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OLE_LINK2"/>
    </w:p>
    <w:p>
      <w:pPr>
        <w:adjustRightInd w:val="0"/>
        <w:snapToGrid w:val="0"/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印发</w:t>
      </w:r>
      <w:r>
        <w:rPr>
          <w:rFonts w:hint="eastAsia" w:ascii="方正小标宋简体" w:eastAsia="方正小标宋简体"/>
          <w:sz w:val="44"/>
          <w:szCs w:val="44"/>
        </w:rPr>
        <w:t>《天津市静海区大邱庄镇突发事件</w:t>
      </w:r>
    </w:p>
    <w:p>
      <w:pPr>
        <w:adjustRightInd w:val="0"/>
        <w:snapToGrid w:val="0"/>
        <w:spacing w:line="6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综合</w:t>
      </w:r>
      <w:r>
        <w:rPr>
          <w:rFonts w:hint="eastAsia" w:ascii="方正小标宋简体" w:eastAsia="方正小标宋简体"/>
          <w:sz w:val="44"/>
          <w:szCs w:val="44"/>
        </w:rPr>
        <w:t>应急预案》的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镇直各单位、机关各科室、各村街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eastAsia" w:ascii="仿宋_GB2312" w:eastAsia="仿宋_GB2312"/>
          <w:b/>
          <w:bCs/>
          <w:lang w:eastAsia="zh-CN"/>
        </w:rPr>
      </w:pPr>
      <w:r>
        <w:rPr>
          <w:rFonts w:hint="eastAsia" w:ascii="仿宋_GB2312" w:hAnsi="仿宋"/>
          <w:sz w:val="32"/>
          <w:szCs w:val="32"/>
          <w:lang w:eastAsia="zh-CN"/>
        </w:rPr>
        <w:t>现将</w:t>
      </w:r>
      <w:r>
        <w:rPr>
          <w:rFonts w:hint="eastAsia" w:ascii="仿宋_GB2312" w:hAnsi="仿宋" w:eastAsia="仿宋_GB2312"/>
          <w:sz w:val="32"/>
          <w:szCs w:val="32"/>
        </w:rPr>
        <w:t>《天津市静海区大邱庄镇突发事件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综合</w:t>
      </w:r>
      <w:r>
        <w:rPr>
          <w:rFonts w:hint="eastAsia" w:ascii="仿宋_GB2312" w:hAnsi="仿宋" w:eastAsia="仿宋_GB2312"/>
          <w:sz w:val="32"/>
          <w:szCs w:val="32"/>
        </w:rPr>
        <w:t>应急预案》</w:t>
      </w:r>
      <w:r>
        <w:rPr>
          <w:rFonts w:hint="eastAsia" w:ascii="仿宋_GB2312" w:hAnsi="仿宋"/>
          <w:sz w:val="32"/>
          <w:szCs w:val="32"/>
          <w:lang w:eastAsia="zh-CN"/>
        </w:rPr>
        <w:t>印发给你们，望遵照执行。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天津市静海区大邱庄镇人民政府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2021年10月20日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</w:p>
    <w:p>
      <w:pPr>
        <w:pStyle w:val="2"/>
        <w:rPr>
          <w:rFonts w:hint="eastAsia" w:eastAsia="方正小标宋简体"/>
          <w:color w:val="000000"/>
          <w:sz w:val="44"/>
          <w:szCs w:val="44"/>
        </w:rPr>
      </w:pPr>
    </w:p>
    <w:p>
      <w:pPr>
        <w:rPr>
          <w:rFonts w:hint="eastAsia" w:eastAsia="方正小标宋简体"/>
          <w:color w:val="000000"/>
          <w:sz w:val="44"/>
          <w:szCs w:val="44"/>
        </w:rPr>
      </w:pPr>
    </w:p>
    <w:p>
      <w:pPr>
        <w:pStyle w:val="2"/>
        <w:rPr>
          <w:rFonts w:hint="eastAsia" w:eastAsia="方正小标宋简体"/>
          <w:color w:val="000000"/>
          <w:sz w:val="44"/>
          <w:szCs w:val="44"/>
        </w:rPr>
      </w:pPr>
    </w:p>
    <w:p>
      <w:pPr>
        <w:rPr>
          <w:rFonts w:hint="eastAsia" w:eastAsia="方正小标宋简体"/>
          <w:color w:val="000000"/>
          <w:sz w:val="44"/>
          <w:szCs w:val="44"/>
        </w:rPr>
      </w:pPr>
    </w:p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AndChars" w:linePitch="312" w:charSpace="0"/>
        </w:sect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天津市静海区大邱庄镇</w:t>
      </w:r>
      <w:r>
        <w:rPr>
          <w:rFonts w:eastAsia="方正小标宋简体"/>
          <w:color w:val="000000"/>
          <w:sz w:val="44"/>
          <w:szCs w:val="44"/>
        </w:rPr>
        <w:t>突发事件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综合</w:t>
      </w:r>
      <w:r>
        <w:rPr>
          <w:rFonts w:eastAsia="方正小标宋简体"/>
          <w:color w:val="000000"/>
          <w:sz w:val="44"/>
          <w:szCs w:val="44"/>
        </w:rPr>
        <w:t>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1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目的依据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习近平新时代中国特色社会主义思想为指导，全面贯彻党的十九大和十九届二中、三中、四中、五中全会精神，深入学习贯彻习近平总书记关于应急管理重要论述，建成与有效应对公共安全风险挑战相匹配、与全面建成高质量小康社会要求相适应，覆盖突发事件应对全过程、社会广泛参与的突发事件应急体系，实现应急管理基础能力持续优化，核心应急救援能力显著增强，综合应急保障能力不断加强，社会协同应对能力明显改善，应急管理工作整体水平全面提升。根据《中华人民共和国安全生产法》《生产安全事故应急条例》《生产安全事故报告和调查处理实施条例》《中华人民共和国突发事件应对法》《天津市实施〈中华人民共和国突发事件应对法〉办法》《天津市突发事件总体应急预案》</w:t>
      </w:r>
      <w:r>
        <w:rPr>
          <w:rFonts w:hint="eastAsia" w:eastAsia="仿宋_GB2312"/>
          <w:color w:val="000000"/>
          <w:sz w:val="32"/>
          <w:szCs w:val="32"/>
        </w:rPr>
        <w:t>《天津市静海区突发事件总体应急预案》</w:t>
      </w:r>
      <w:r>
        <w:rPr>
          <w:rFonts w:eastAsia="仿宋_GB2312"/>
          <w:color w:val="000000"/>
          <w:sz w:val="32"/>
          <w:szCs w:val="32"/>
        </w:rPr>
        <w:t>等国家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市、区有关法律、法规、规章文件及</w:t>
      </w:r>
      <w:r>
        <w:rPr>
          <w:rFonts w:hint="eastAsia" w:eastAsia="仿宋_GB2312"/>
          <w:color w:val="000000"/>
          <w:sz w:val="32"/>
          <w:szCs w:val="32"/>
        </w:rPr>
        <w:t>大邱庄镇</w:t>
      </w:r>
      <w:r>
        <w:rPr>
          <w:rFonts w:eastAsia="仿宋_GB2312"/>
          <w:color w:val="000000"/>
          <w:sz w:val="32"/>
          <w:szCs w:val="32"/>
        </w:rPr>
        <w:t>实际情况，制定本预案。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楷体" w:hAnsi="楷体" w:eastAsia="楷体" w:cs="楷体"/>
          <w:color w:val="000000"/>
          <w:sz w:val="32"/>
          <w:szCs w:val="32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本预案是</w:t>
      </w:r>
      <w:r>
        <w:rPr>
          <w:rFonts w:hint="eastAsia" w:eastAsia="仿宋_GB2312"/>
          <w:color w:val="000000"/>
          <w:sz w:val="32"/>
          <w:szCs w:val="32"/>
        </w:rPr>
        <w:t>大邱庄镇</w:t>
      </w:r>
      <w:r>
        <w:rPr>
          <w:rFonts w:eastAsia="仿宋_GB2312"/>
          <w:color w:val="000000"/>
          <w:sz w:val="32"/>
          <w:szCs w:val="32"/>
        </w:rPr>
        <w:t>突发事件应急预案体系的总纲，是突发事件应对工作的总体制度安排。用于指导由</w:t>
      </w:r>
      <w:r>
        <w:rPr>
          <w:rFonts w:hint="eastAsia" w:eastAsia="仿宋_GB2312"/>
          <w:color w:val="000000"/>
          <w:sz w:val="32"/>
          <w:szCs w:val="32"/>
        </w:rPr>
        <w:t>本镇</w:t>
      </w:r>
      <w:r>
        <w:rPr>
          <w:rFonts w:eastAsia="仿宋_GB2312"/>
          <w:color w:val="000000"/>
          <w:sz w:val="32"/>
          <w:szCs w:val="32"/>
        </w:rPr>
        <w:t>负责或参与的突发事件风险防控、应急准备、监测预警、应急处置以及事后恢复重建等工作。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本预案所称突发事件是指突然发生，造成或可能造成严重社会危害，需要采取应急处置措施予以应对的自然灾害、事故灾难、公共卫生事件、社会安全事件。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（1）自然灾害。主要包括水旱灾害、地震灾害、森林草原火灾等。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（2）事故灾难。主要包括危险化学品、工矿商贸等企业的各类安全事故、交通运输事故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环境污染和生态破坏事件等。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（3）公共卫生事件。主要包括传染病疫情、食品和药品安全事件事件、以及其他严重影响公众健康和生命安全的事件等。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（4）社会安全事件。主要包括刑事案件、群体性事件、油气水电供应中断突发事件、金融突发事件、舆情突发事件等。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各类突发事件按照其性质、造成损失、危害程度、可控性和影响范围，从高到低分为以下等级：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= 1 \* GB3 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Fonts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z w:val="32"/>
          <w:szCs w:val="32"/>
        </w:rPr>
        <w:fldChar w:fldCharType="end"/>
      </w:r>
      <w:r>
        <w:rPr>
          <w:rFonts w:eastAsia="仿宋_GB2312"/>
          <w:color w:val="000000"/>
          <w:sz w:val="32"/>
          <w:szCs w:val="32"/>
        </w:rPr>
        <w:t>特别重大事故，是指造成30人以上死亡，或者100人以上重伤（包括急性工业中毒，下同），或者1亿元以上直接经济损失的事故；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= 2 \* GB3 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Fonts w:eastAsia="仿宋_GB2312"/>
          <w:color w:val="000000"/>
          <w:sz w:val="32"/>
          <w:szCs w:val="32"/>
        </w:rPr>
        <w:t>②</w:t>
      </w:r>
      <w:r>
        <w:rPr>
          <w:rFonts w:eastAsia="仿宋_GB2312"/>
          <w:color w:val="000000"/>
          <w:sz w:val="32"/>
          <w:szCs w:val="32"/>
        </w:rPr>
        <w:fldChar w:fldCharType="end"/>
      </w:r>
      <w:r>
        <w:rPr>
          <w:rFonts w:eastAsia="仿宋_GB2312"/>
          <w:color w:val="000000"/>
          <w:sz w:val="32"/>
          <w:szCs w:val="32"/>
        </w:rPr>
        <w:t>重大事故，是指造成10人以上30人以下死亡，或者50人以上100人以下重伤，或者5000万元以上1亿元以下直接经济损失的事故；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= 3 \* GB3 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Fonts w:eastAsia="仿宋_GB2312"/>
          <w:color w:val="000000"/>
          <w:sz w:val="32"/>
          <w:szCs w:val="32"/>
        </w:rPr>
        <w:t>③</w:t>
      </w:r>
      <w:r>
        <w:rPr>
          <w:rFonts w:eastAsia="仿宋_GB2312"/>
          <w:color w:val="000000"/>
          <w:sz w:val="32"/>
          <w:szCs w:val="32"/>
        </w:rPr>
        <w:fldChar w:fldCharType="end"/>
      </w:r>
      <w:r>
        <w:rPr>
          <w:rFonts w:eastAsia="仿宋_GB2312"/>
          <w:color w:val="000000"/>
          <w:sz w:val="32"/>
          <w:szCs w:val="32"/>
        </w:rPr>
        <w:t>较大事故，是指造成3人以上10人以下死亡，或者10人以上50人以下重伤，或者1000万元以上5000万元以下直接经济损失的事故；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= 4 \* GB3 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Fonts w:eastAsia="仿宋_GB2312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fldChar w:fldCharType="end"/>
      </w:r>
      <w:r>
        <w:rPr>
          <w:rFonts w:eastAsia="仿宋_GB2312"/>
          <w:color w:val="000000"/>
          <w:sz w:val="32"/>
          <w:szCs w:val="32"/>
        </w:rPr>
        <w:t>一般事故，是指造成3人以下死亡，或者10人以下重伤，或者1000万元以下直接经济损失的事故。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ascii="楷体" w:hAnsi="楷体" w:eastAsia="楷体" w:cs="楷体"/>
          <w:color w:val="000000"/>
          <w:sz w:val="32"/>
          <w:szCs w:val="32"/>
        </w:rPr>
        <w:t xml:space="preserve">工作原则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坚持以人民为中心思想。牢固树立以人为本理念，弘扬生命至上、安全第一的思想，坚持防灾减灾救灾相结合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不断增强忧患意识，坚决遏制重特大突发事件的发生。</w:t>
      </w:r>
      <w:r>
        <w:rPr>
          <w:rFonts w:hint="eastAsia" w:eastAsia="仿宋_GB2312"/>
          <w:color w:val="000000"/>
          <w:sz w:val="32"/>
          <w:szCs w:val="32"/>
        </w:rPr>
        <w:t>严格落实市、区关于突发事件应对和应急管理工作要求。</w:t>
      </w:r>
      <w:r>
        <w:rPr>
          <w:rFonts w:eastAsia="仿宋_GB2312"/>
          <w:color w:val="000000"/>
          <w:sz w:val="32"/>
          <w:szCs w:val="32"/>
        </w:rPr>
        <w:t>建立健全</w:t>
      </w:r>
      <w:r>
        <w:rPr>
          <w:rFonts w:hint="eastAsia" w:eastAsia="仿宋_GB2312"/>
          <w:color w:val="000000"/>
          <w:sz w:val="32"/>
          <w:szCs w:val="32"/>
        </w:rPr>
        <w:t>镇</w:t>
      </w:r>
      <w:r>
        <w:rPr>
          <w:rFonts w:eastAsia="仿宋_GB2312"/>
          <w:color w:val="000000"/>
          <w:sz w:val="32"/>
          <w:szCs w:val="32"/>
        </w:rPr>
        <w:t>党委领导下的应急管理行政领导负责制，发挥组织领导、统筹协调作用，形成党委领导、政府主导、分类指挥的突发事件应对体系。加强部门之间、区域之间、军地之间的协同联动，提高突发事件应对的社会化、智能化、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楷体" w:hAnsi="楷体" w:eastAsia="楷体" w:cs="楷体"/>
          <w:color w:val="000000"/>
          <w:sz w:val="32"/>
          <w:szCs w:val="32"/>
        </w:rPr>
        <w:t>预案体系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大邱庄镇</w:t>
      </w:r>
      <w:r>
        <w:rPr>
          <w:rFonts w:eastAsia="仿宋_GB2312"/>
          <w:color w:val="000000"/>
          <w:sz w:val="32"/>
          <w:szCs w:val="32"/>
        </w:rPr>
        <w:t>应急预案体系</w:t>
      </w:r>
      <w:r>
        <w:rPr>
          <w:rFonts w:hint="eastAsia" w:eastAsia="仿宋_GB2312"/>
          <w:color w:val="000000"/>
          <w:sz w:val="32"/>
          <w:szCs w:val="32"/>
        </w:rPr>
        <w:t>由本镇突发事件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综合</w:t>
      </w:r>
      <w:r>
        <w:rPr>
          <w:rFonts w:hint="eastAsia" w:eastAsia="仿宋_GB2312"/>
          <w:color w:val="000000"/>
          <w:sz w:val="32"/>
          <w:szCs w:val="32"/>
        </w:rPr>
        <w:t>应急预案、各</w:t>
      </w:r>
      <w:r>
        <w:rPr>
          <w:rFonts w:eastAsia="仿宋_GB2312"/>
          <w:color w:val="000000"/>
          <w:sz w:val="32"/>
          <w:szCs w:val="32"/>
        </w:rPr>
        <w:t>部门</w:t>
      </w:r>
      <w:r>
        <w:rPr>
          <w:rFonts w:hint="eastAsia" w:eastAsia="仿宋_GB2312"/>
          <w:color w:val="000000"/>
          <w:sz w:val="32"/>
          <w:szCs w:val="32"/>
        </w:rPr>
        <w:t>制定的各专项突发事件应急预案和2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</w:rPr>
        <w:t>个村街制定的</w:t>
      </w:r>
      <w:r>
        <w:rPr>
          <w:rFonts w:eastAsia="仿宋_GB2312"/>
          <w:color w:val="000000"/>
          <w:sz w:val="32"/>
          <w:szCs w:val="32"/>
        </w:rPr>
        <w:t>突发事件应急预案</w:t>
      </w:r>
      <w:r>
        <w:rPr>
          <w:rFonts w:hint="eastAsia" w:eastAsia="仿宋_GB2312"/>
          <w:color w:val="000000"/>
          <w:sz w:val="32"/>
          <w:szCs w:val="32"/>
        </w:rPr>
        <w:t>组成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2 组织体系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2.1 </w:t>
      </w:r>
      <w:r>
        <w:rPr>
          <w:rFonts w:ascii="楷体" w:hAnsi="楷体" w:eastAsia="楷体" w:cs="楷体"/>
          <w:color w:val="000000"/>
          <w:sz w:val="32"/>
          <w:szCs w:val="32"/>
        </w:rPr>
        <w:t>领导机构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成立大邱庄镇</w:t>
      </w:r>
      <w:r>
        <w:rPr>
          <w:rFonts w:eastAsia="仿宋_GB2312"/>
          <w:color w:val="000000"/>
          <w:sz w:val="32"/>
          <w:szCs w:val="32"/>
        </w:rPr>
        <w:t>突发事件</w:t>
      </w:r>
      <w:r>
        <w:rPr>
          <w:rFonts w:hint="eastAsia" w:eastAsia="仿宋_GB2312"/>
          <w:color w:val="000000"/>
          <w:sz w:val="32"/>
          <w:szCs w:val="32"/>
        </w:rPr>
        <w:t>应急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领导小组</w:t>
      </w:r>
      <w:r>
        <w:rPr>
          <w:rFonts w:hint="eastAsia" w:eastAsia="仿宋_GB2312"/>
          <w:color w:val="000000"/>
          <w:sz w:val="32"/>
          <w:szCs w:val="32"/>
        </w:rPr>
        <w:t>，实行“双组长”制，由镇党委书记和镇</w:t>
      </w:r>
      <w:r>
        <w:rPr>
          <w:rFonts w:eastAsia="仿宋_GB2312"/>
          <w:color w:val="000000"/>
          <w:sz w:val="32"/>
          <w:szCs w:val="32"/>
        </w:rPr>
        <w:t>长</w:t>
      </w:r>
      <w:r>
        <w:rPr>
          <w:rFonts w:hint="eastAsia" w:eastAsia="仿宋_GB2312"/>
          <w:color w:val="000000"/>
          <w:sz w:val="32"/>
          <w:szCs w:val="32"/>
        </w:rPr>
        <w:t>任组长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班子成员</w:t>
      </w:r>
      <w:r>
        <w:rPr>
          <w:rFonts w:hint="eastAsia" w:eastAsia="仿宋_GB2312"/>
          <w:color w:val="000000"/>
          <w:sz w:val="32"/>
          <w:szCs w:val="32"/>
        </w:rPr>
        <w:t>任副组长，成员由镇直各单位、机关各科室负责人担任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2.2 </w:t>
      </w:r>
      <w:r>
        <w:rPr>
          <w:rFonts w:ascii="楷体" w:hAnsi="楷体" w:eastAsia="楷体" w:cs="楷体"/>
          <w:color w:val="000000"/>
          <w:sz w:val="32"/>
          <w:szCs w:val="32"/>
        </w:rPr>
        <w:t>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突发事件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应急领导小组</w:t>
      </w:r>
      <w:r>
        <w:rPr>
          <w:rFonts w:hint="eastAsia" w:eastAsia="仿宋_GB2312"/>
          <w:color w:val="000000"/>
          <w:sz w:val="32"/>
          <w:szCs w:val="32"/>
        </w:rPr>
        <w:t>下设办公室在镇应急管理办公室，办公室主任由分管应急工作的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党政</w:t>
      </w:r>
      <w:r>
        <w:rPr>
          <w:rFonts w:hint="eastAsia" w:eastAsia="仿宋_GB2312"/>
          <w:color w:val="000000"/>
          <w:sz w:val="32"/>
          <w:szCs w:val="32"/>
        </w:rPr>
        <w:t>领导担任。主要</w:t>
      </w:r>
      <w:r>
        <w:rPr>
          <w:rFonts w:eastAsia="仿宋_GB2312"/>
          <w:color w:val="000000"/>
          <w:sz w:val="32"/>
          <w:szCs w:val="32"/>
        </w:rPr>
        <w:t>负责</w:t>
      </w:r>
      <w:r>
        <w:rPr>
          <w:rFonts w:hint="eastAsia" w:eastAsia="仿宋_GB2312"/>
          <w:color w:val="000000"/>
          <w:sz w:val="32"/>
          <w:szCs w:val="32"/>
        </w:rPr>
        <w:t>落实市、区各项</w:t>
      </w:r>
      <w:r>
        <w:rPr>
          <w:rFonts w:eastAsia="仿宋_GB2312"/>
          <w:color w:val="000000"/>
          <w:sz w:val="32"/>
          <w:szCs w:val="32"/>
        </w:rPr>
        <w:t>部署要求，研究提出全</w:t>
      </w:r>
      <w:r>
        <w:rPr>
          <w:rFonts w:hint="eastAsia" w:eastAsia="仿宋_GB2312"/>
          <w:color w:val="000000"/>
          <w:sz w:val="32"/>
          <w:szCs w:val="32"/>
        </w:rPr>
        <w:t>镇</w:t>
      </w:r>
      <w:r>
        <w:rPr>
          <w:rFonts w:eastAsia="仿宋_GB2312"/>
          <w:color w:val="000000"/>
          <w:sz w:val="32"/>
          <w:szCs w:val="32"/>
        </w:rPr>
        <w:t>应急管理工作措施；部署和总结全</w:t>
      </w:r>
      <w:r>
        <w:rPr>
          <w:rFonts w:hint="eastAsia" w:eastAsia="仿宋_GB2312"/>
          <w:color w:val="000000"/>
          <w:sz w:val="32"/>
          <w:szCs w:val="32"/>
        </w:rPr>
        <w:t>镇</w:t>
      </w:r>
      <w:r>
        <w:rPr>
          <w:rFonts w:eastAsia="仿宋_GB2312"/>
          <w:color w:val="000000"/>
          <w:sz w:val="32"/>
          <w:szCs w:val="32"/>
        </w:rPr>
        <w:t>应急管理年度工作；组织本</w:t>
      </w:r>
      <w:r>
        <w:rPr>
          <w:rFonts w:hint="eastAsia" w:eastAsia="仿宋_GB2312"/>
          <w:color w:val="000000"/>
          <w:sz w:val="32"/>
          <w:szCs w:val="32"/>
        </w:rPr>
        <w:t>乡镇</w:t>
      </w:r>
      <w:r>
        <w:rPr>
          <w:rFonts w:eastAsia="仿宋_GB2312"/>
          <w:color w:val="000000"/>
          <w:sz w:val="32"/>
          <w:szCs w:val="32"/>
        </w:rPr>
        <w:t>较大、一般事故灾害应对工作</w:t>
      </w:r>
      <w:r>
        <w:rPr>
          <w:rFonts w:hint="eastAsia" w:eastAsia="仿宋_GB2312"/>
          <w:color w:val="000000"/>
          <w:sz w:val="32"/>
          <w:szCs w:val="32"/>
        </w:rPr>
        <w:t xml:space="preserve">。 </w:t>
      </w:r>
      <w:r>
        <w:rPr>
          <w:rFonts w:eastAsia="仿宋_GB2312"/>
          <w:color w:val="000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2.3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.1</w:t>
      </w:r>
      <w:r>
        <w:rPr>
          <w:rFonts w:hint="eastAsia" w:eastAsia="仿宋_GB2312"/>
          <w:color w:val="000000"/>
          <w:sz w:val="32"/>
          <w:szCs w:val="32"/>
        </w:rPr>
        <w:t>加强值班值守，办公室设在镇政府值班室，严格落实镇政府值班制度，实行2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小时值班值守和领导带班制度，值班员要及时、准确、客观、全面汇总并上报突发事件信息，不得迟报、瞒报、谎报和漏报，值班电话为2</w:t>
      </w:r>
      <w:r>
        <w:rPr>
          <w:rFonts w:eastAsia="仿宋_GB2312"/>
          <w:color w:val="000000"/>
          <w:sz w:val="32"/>
          <w:szCs w:val="32"/>
        </w:rPr>
        <w:t>8899495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.3.2</w:t>
      </w:r>
      <w:r>
        <w:rPr>
          <w:rFonts w:hint="eastAsia" w:eastAsia="仿宋_GB2312"/>
          <w:color w:val="000000"/>
          <w:sz w:val="32"/>
          <w:szCs w:val="32"/>
        </w:rPr>
        <w:t>大邱庄镇突发事件职责分工：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地震突发事件由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分管应急工作的党政领导负责，</w:t>
      </w:r>
      <w:r>
        <w:rPr>
          <w:rFonts w:hint="eastAsia" w:eastAsia="仿宋_GB2312"/>
          <w:color w:val="000000"/>
          <w:sz w:val="32"/>
          <w:szCs w:val="32"/>
        </w:rPr>
        <w:t>应急管理办公室牵头负责，主要任务：贯彻落实区抗震救灾工作安排部署，研究制定本镇地震预防工作措施，组织</w:t>
      </w:r>
      <w:r>
        <w:rPr>
          <w:rFonts w:eastAsia="仿宋_GB2312"/>
          <w:color w:val="000000"/>
          <w:sz w:val="32"/>
          <w:szCs w:val="32"/>
        </w:rPr>
        <w:t>本</w:t>
      </w:r>
      <w:r>
        <w:rPr>
          <w:rFonts w:hint="eastAsia" w:eastAsia="仿宋_GB2312"/>
          <w:color w:val="000000"/>
          <w:sz w:val="32"/>
          <w:szCs w:val="32"/>
        </w:rPr>
        <w:t>镇</w:t>
      </w:r>
      <w:r>
        <w:rPr>
          <w:rFonts w:eastAsia="仿宋_GB2312"/>
          <w:color w:val="000000"/>
          <w:sz w:val="32"/>
          <w:szCs w:val="32"/>
        </w:rPr>
        <w:t>地震灾害抢救抢险行动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食品安全突发事件由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分管食品安全工作的党政领导负责，</w:t>
      </w:r>
      <w:r>
        <w:rPr>
          <w:rFonts w:hint="eastAsia" w:eastAsia="仿宋_GB2312"/>
          <w:color w:val="000000"/>
          <w:sz w:val="32"/>
          <w:szCs w:val="32"/>
        </w:rPr>
        <w:t>社会事业发展办公室（文卫）牵头负责，主要任务：贯彻落实区食品安全工作安排部署，研究制定本镇食品安全工作措施，组织本镇食品安全抢救抢险工作。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防汛突发事件由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分管农业工作的党政领导负责，</w:t>
      </w:r>
      <w:r>
        <w:rPr>
          <w:rFonts w:hint="eastAsia" w:eastAsia="仿宋_GB2312"/>
          <w:color w:val="000000"/>
          <w:sz w:val="32"/>
          <w:szCs w:val="32"/>
        </w:rPr>
        <w:t>经济发展办公室（农业）牵头负责，主要任务：贯彻落实区防汛工作安排部署，研究制定本镇防汛预防工作措施，组织本镇防汛抢救抢险工作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森林火灾突发事件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由分管农业工作的党政领导负责，</w:t>
      </w:r>
      <w:r>
        <w:rPr>
          <w:rFonts w:hint="eastAsia" w:eastAsia="仿宋_GB2312"/>
          <w:color w:val="000000"/>
          <w:sz w:val="32"/>
          <w:szCs w:val="32"/>
        </w:rPr>
        <w:t>经济发展办公室（农业）牵头负责，主要任务：贯彻落实区森林防火工作安排部署，研究制定本镇森林防火工作措施，组织本镇防火抢救抢险工作。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重污染天气</w:t>
      </w:r>
      <w:r>
        <w:rPr>
          <w:rFonts w:hint="eastAsia" w:eastAsia="仿宋_GB2312"/>
          <w:color w:val="000000"/>
          <w:sz w:val="32"/>
          <w:szCs w:val="32"/>
        </w:rPr>
        <w:t>突发事件由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分管生态环境工作的党政领导负责，生态环境工作</w:t>
      </w:r>
      <w:r>
        <w:rPr>
          <w:rFonts w:hint="eastAsia" w:eastAsia="仿宋_GB2312"/>
          <w:color w:val="000000"/>
          <w:sz w:val="32"/>
          <w:szCs w:val="32"/>
        </w:rPr>
        <w:t>公室牵头负责，主要任务：贯彻落实区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重污染天气</w:t>
      </w:r>
      <w:r>
        <w:rPr>
          <w:rFonts w:hint="eastAsia" w:eastAsia="仿宋_GB2312"/>
          <w:color w:val="000000"/>
          <w:sz w:val="32"/>
          <w:szCs w:val="32"/>
        </w:rPr>
        <w:t>工作安排部署，研究制定本镇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重污染天气</w:t>
      </w:r>
      <w:r>
        <w:rPr>
          <w:rFonts w:hint="eastAsia" w:eastAsia="仿宋_GB2312"/>
          <w:color w:val="000000"/>
          <w:sz w:val="32"/>
          <w:szCs w:val="32"/>
        </w:rPr>
        <w:t>事故预防工作措施，组织本镇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重污染天气突发事件</w:t>
      </w:r>
      <w:r>
        <w:rPr>
          <w:rFonts w:hint="eastAsia" w:eastAsia="仿宋_GB2312"/>
          <w:color w:val="000000"/>
          <w:sz w:val="32"/>
          <w:szCs w:val="32"/>
        </w:rPr>
        <w:t>抢救抢险工作。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2.4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村街任务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hint="eastAsia" w:eastAsia="仿宋_GB2312"/>
          <w:color w:val="000000"/>
          <w:sz w:val="32"/>
          <w:szCs w:val="32"/>
        </w:rPr>
        <w:t>村街按照本预案研究制定村街突发事件应急预案，</w:t>
      </w:r>
      <w:r>
        <w:rPr>
          <w:rFonts w:eastAsia="仿宋_GB2312"/>
          <w:color w:val="000000"/>
          <w:sz w:val="32"/>
          <w:szCs w:val="32"/>
        </w:rPr>
        <w:t>具体组织实施本辖区各类突发事件的应对工作。明确应急管理责任人，协助</w:t>
      </w:r>
      <w:r>
        <w:rPr>
          <w:rFonts w:hint="eastAsia" w:eastAsia="仿宋_GB2312"/>
          <w:color w:val="000000"/>
          <w:sz w:val="32"/>
          <w:szCs w:val="32"/>
        </w:rPr>
        <w:t>镇</w:t>
      </w:r>
      <w:r>
        <w:rPr>
          <w:rFonts w:eastAsia="仿宋_GB2312"/>
          <w:color w:val="000000"/>
          <w:sz w:val="32"/>
          <w:szCs w:val="32"/>
        </w:rPr>
        <w:t>政府及有关部门做好突发事件应对工作。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3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黑体"/>
          <w:color w:val="000000"/>
          <w:sz w:val="32"/>
          <w:szCs w:val="32"/>
        </w:rPr>
        <w:t>风险防控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3.1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网格化管理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积极配合</w:t>
      </w:r>
      <w:r>
        <w:rPr>
          <w:rFonts w:eastAsia="仿宋_GB2312"/>
          <w:color w:val="000000"/>
          <w:sz w:val="32"/>
          <w:szCs w:val="32"/>
        </w:rPr>
        <w:t>区人民政府及有关部门建立完善社区、村、街重点单位网络化风险防控体系，</w:t>
      </w:r>
      <w:r>
        <w:rPr>
          <w:rFonts w:hint="eastAsia" w:eastAsia="仿宋_GB2312"/>
          <w:color w:val="000000"/>
          <w:sz w:val="32"/>
          <w:szCs w:val="32"/>
        </w:rPr>
        <w:t>统筹基层网格和灾害信息员建立规范的基层网格员队伍，履行风险隐患巡查报告、突发事件第一时间报告、先期处置、灾情统计报告等职责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3.2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风险</w:t>
      </w:r>
      <w:r>
        <w:rPr>
          <w:rFonts w:ascii="楷体" w:hAnsi="楷体" w:eastAsia="楷体" w:cs="楷体"/>
          <w:color w:val="000000"/>
          <w:sz w:val="32"/>
          <w:szCs w:val="32"/>
        </w:rPr>
        <w:t>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依托区相关部门发布的监测预警信息，并结合各成员单位工作人员、基层网格员、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灾害信息员、</w:t>
      </w:r>
      <w:r>
        <w:rPr>
          <w:rFonts w:hint="eastAsia" w:eastAsia="仿宋_GB2312"/>
          <w:color w:val="000000"/>
          <w:sz w:val="32"/>
          <w:szCs w:val="32"/>
        </w:rPr>
        <w:t>派出所发现的动态情况，加强有关信息的收集、风险分析和动态的检测预测，做到早发现、早报告、早处置。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3.3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隐患排查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照“隐患就是事故，事故就要处理”要求，落实风险管控措施，及时发现和处置各类风险隐患。对排查出的风险隐患，要落实整改责任单位、责任人和时间表，对短期内能完成整改的要立即消除隐患；对情况复杂、短期内难以完成整改的，要限期整改；对重大隐患，要立即依法停产整顿或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eastAsia="楷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楷体" w:hAnsi="楷体" w:eastAsia="楷体" w:cs="楷体"/>
          <w:color w:val="000000"/>
          <w:sz w:val="32"/>
          <w:szCs w:val="32"/>
        </w:rPr>
        <w:t>预警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传递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.4.1</w:t>
      </w:r>
      <w:r>
        <w:rPr>
          <w:rFonts w:hint="eastAsia" w:eastAsia="仿宋_GB2312"/>
          <w:color w:val="000000"/>
          <w:sz w:val="32"/>
          <w:szCs w:val="32"/>
        </w:rPr>
        <w:t>发布预警信息。按照区相关部门发布的预警信息，第一时间上报镇党委、政府，同时通知各成员单位做好应急准备，</w:t>
      </w:r>
      <w:r>
        <w:rPr>
          <w:rFonts w:hint="eastAsia" w:ascii="仿宋_GB2312" w:hAnsi="宋体" w:eastAsia="仿宋_GB2312" w:cs="宋体"/>
          <w:sz w:val="32"/>
          <w:szCs w:val="32"/>
        </w:rPr>
        <w:t>并通过微信群、微信公众号、宣传车等途径发布预警信息，让广大市民做好应急准备。</w:t>
      </w:r>
      <w:bookmarkStart w:id="1" w:name="_Hlk84759372"/>
      <w:r>
        <w:rPr>
          <w:rFonts w:eastAsia="仿宋_GB2312"/>
          <w:color w:val="000000"/>
          <w:sz w:val="32"/>
          <w:szCs w:val="32"/>
        </w:rPr>
        <w:t>对于</w:t>
      </w:r>
      <w:r>
        <w:rPr>
          <w:rFonts w:hint="eastAsia" w:ascii="仿宋_GB2312" w:hAnsi="宋体" w:eastAsia="仿宋_GB2312" w:cs="宋体"/>
          <w:sz w:val="32"/>
          <w:szCs w:val="32"/>
        </w:rPr>
        <w:t>五保户、低保户、残疾人等特殊群体，</w:t>
      </w:r>
      <w:r>
        <w:rPr>
          <w:rFonts w:eastAsia="仿宋_GB2312"/>
          <w:color w:val="000000"/>
          <w:sz w:val="32"/>
          <w:szCs w:val="32"/>
        </w:rPr>
        <w:t>采取警报器、宣传车、大喇叭等方式逐户传递预警信息，解决预警信息发布“最后一公里”问题。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.4.2确定预警级别。按照突发事件发生的紧急程度、发展势态和可能造成的危害程度分为一级、二级、三级和四级，分别用红色、橙色、黄色和蓝色标示，一级为最高级别。对于其他突发事件，</w:t>
      </w:r>
      <w:r>
        <w:rPr>
          <w:rFonts w:hint="eastAsia" w:eastAsia="仿宋_GB2312"/>
          <w:color w:val="000000"/>
          <w:sz w:val="32"/>
          <w:szCs w:val="32"/>
        </w:rPr>
        <w:t>积极配合区</w:t>
      </w:r>
      <w:r>
        <w:rPr>
          <w:rFonts w:eastAsia="仿宋_GB2312"/>
          <w:color w:val="000000"/>
          <w:sz w:val="32"/>
          <w:szCs w:val="32"/>
        </w:rPr>
        <w:t>相关专项指挥机构应及时发布警示通报或安全提醒。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3.4.3 采取应对措施。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（1）发布黄色、蓝色预警后，采取以下响应措施: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①及时关注区相关部门发布的预警消息，并及时收集、报告有关信息，向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辖区各村街群众发布</w:t>
      </w:r>
      <w:r>
        <w:rPr>
          <w:rFonts w:hint="eastAsia" w:eastAsia="仿宋_GB2312"/>
          <w:color w:val="000000"/>
          <w:sz w:val="32"/>
          <w:szCs w:val="32"/>
        </w:rPr>
        <w:t>有关的突发事件预测信息和分析评估结果;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②配合区相关部门对灾害、事故或事件信息进行分析评估，科学研判发展趋势;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③向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各村街群众</w:t>
      </w:r>
      <w:r>
        <w:rPr>
          <w:rFonts w:hint="eastAsia" w:eastAsia="仿宋_GB2312"/>
          <w:color w:val="000000"/>
          <w:sz w:val="32"/>
          <w:szCs w:val="32"/>
        </w:rPr>
        <w:t>发布防灾避险的提示性、建议性信息等;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④专项应急预案规定的其他措施。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⑤采取法律、法规、规章规定的其他措施。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（2）发布红色、橙色预警后，在以上措施的基础上，进一步采取以下响应措施: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①指挥人员、救援人员、值班人员等进入待命状态，做好后备队伍的动员工作;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②调集应急救援所需物资、设备、工具，做好应急设施和应急避难场所的准备工作;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③加强安全检查和隐患排查，确保交通、通信、供水、排水、供电、供气、供热等公共设施的正常运行;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④加强对重点单位、重要部位和重要基础设施的安全保卫，维护社会治安秩序;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⑤转移、疏散或撤离易受突发事件危害的人员并予以妥善安置，转移重要财产;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⑥关闭或限制使用易受突发事件危害的场所，控制或限制容易导致危害扩大的公共场所的活动;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⑦采取法律、法规、规章规定的其他必要的防范性、保护性措施。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3.4.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 xml:space="preserve"> 预警调整与解除。</w:t>
      </w:r>
      <w:r>
        <w:rPr>
          <w:rFonts w:hint="eastAsia" w:eastAsia="仿宋_GB2312"/>
          <w:color w:val="000000"/>
          <w:sz w:val="32"/>
          <w:szCs w:val="32"/>
        </w:rPr>
        <w:t>按照</w:t>
      </w:r>
      <w:r>
        <w:rPr>
          <w:rFonts w:eastAsia="仿宋_GB2312"/>
          <w:color w:val="000000"/>
          <w:sz w:val="32"/>
          <w:szCs w:val="32"/>
        </w:rPr>
        <w:t>区相关部门</w:t>
      </w:r>
      <w:r>
        <w:rPr>
          <w:rFonts w:hint="eastAsia" w:eastAsia="仿宋_GB2312"/>
          <w:color w:val="000000"/>
          <w:sz w:val="32"/>
          <w:szCs w:val="32"/>
        </w:rPr>
        <w:t>发布的预警信息，及时</w:t>
      </w:r>
      <w:r>
        <w:rPr>
          <w:rFonts w:eastAsia="仿宋_GB2312"/>
          <w:color w:val="000000"/>
          <w:sz w:val="32"/>
          <w:szCs w:val="32"/>
        </w:rPr>
        <w:t>调整预警级别</w:t>
      </w:r>
      <w:r>
        <w:rPr>
          <w:rFonts w:hint="eastAsia" w:eastAsia="仿宋_GB2312"/>
          <w:color w:val="000000"/>
          <w:sz w:val="32"/>
          <w:szCs w:val="32"/>
        </w:rPr>
        <w:t>、解除预警，</w:t>
      </w:r>
      <w:r>
        <w:rPr>
          <w:rFonts w:eastAsia="仿宋_GB2312"/>
          <w:color w:val="000000"/>
          <w:sz w:val="32"/>
          <w:szCs w:val="32"/>
        </w:rPr>
        <w:t>并及时发布。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4 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4.1</w:t>
      </w:r>
      <w:r>
        <w:rPr>
          <w:rFonts w:ascii="楷体" w:hAnsi="楷体" w:eastAsia="楷体" w:cs="楷体"/>
          <w:color w:val="000000"/>
          <w:sz w:val="32"/>
          <w:szCs w:val="32"/>
        </w:rPr>
        <w:t>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对于可能发生或已经发生的突发事件，事发地村委会立即采取防控措施并第一时间报告镇政府值班室，情况紧急时直接向“1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>”“1</w:t>
      </w:r>
      <w:r>
        <w:rPr>
          <w:rFonts w:eastAsia="仿宋_GB2312"/>
          <w:color w:val="000000"/>
          <w:sz w:val="32"/>
          <w:szCs w:val="32"/>
        </w:rPr>
        <w:t>19</w:t>
      </w:r>
      <w:r>
        <w:rPr>
          <w:rFonts w:hint="eastAsia" w:eastAsia="仿宋_GB2312"/>
          <w:color w:val="000000"/>
          <w:sz w:val="32"/>
          <w:szCs w:val="32"/>
        </w:rPr>
        <w:t>”报警，</w:t>
      </w:r>
      <w:r>
        <w:rPr>
          <w:rFonts w:hint="eastAsia" w:ascii="仿宋_GB2312" w:hAnsi="宋体" w:eastAsia="仿宋_GB2312" w:cs="宋体"/>
          <w:sz w:val="32"/>
          <w:szCs w:val="32"/>
        </w:rPr>
        <w:t>镇政府值班室接报后立即报本单位带班领导和党政主要领导，按照领导指示15分钟内报区政府值班室。并通报区应急、卫生等主管部门。信息报告内容要详细具体：包括事件发生时间、地点、现场伤亡情况，请示紧急增援事项，需通报周边地区情况等。镇政府接报后，党政主要负责人要第一时间赶赴现场，立即启动本预案，各成员单位负责人、事发地负责人成立现场指挥部，研究制定紧急处置措施。指定现场联络员，上报区政府值班室，及时报告先期处置情况，并开展紧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bookmarkStart w:id="2" w:name="_Hlk84761080"/>
      <w:r>
        <w:rPr>
          <w:rFonts w:eastAsia="仿宋_GB2312"/>
          <w:color w:val="000000"/>
          <w:sz w:val="32"/>
          <w:szCs w:val="32"/>
        </w:rPr>
        <w:t>事发地村委会要立即开展宣传活动，组织群众开展自救互救，协助维护社会秩序，开展突发事件处置工作。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镇政府立即组织应急救援队伍赶赴现场，分组处置，控制现场动态，排除险情。并协调联系各专业应急救援队伍、社会救援力量参加应急救援工作。并根据预案成立相关工作组，</w:t>
      </w:r>
      <w:r>
        <w:rPr>
          <w:rFonts w:eastAsia="仿宋_GB2312"/>
          <w:color w:val="000000"/>
          <w:kern w:val="0"/>
          <w:sz w:val="32"/>
          <w:szCs w:val="32"/>
        </w:rPr>
        <w:t>抢救抢险组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医疗卫生防疫组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群众生活组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基础设施抢修组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社会治安组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新闻舆情组</w:t>
      </w:r>
      <w:r>
        <w:rPr>
          <w:rFonts w:hint="eastAsia" w:eastAsia="仿宋_GB2312"/>
          <w:color w:val="000000"/>
          <w:sz w:val="32"/>
          <w:szCs w:val="32"/>
        </w:rPr>
        <w:t>分头开展应急处置，及时抢救受伤者和物资，安全疏散转移危险地带人员，布置警戒，划定保护范围等，</w:t>
      </w:r>
      <w:r>
        <w:rPr>
          <w:rFonts w:hint="eastAsia" w:ascii="仿宋_GB2312" w:hAnsi="宋体" w:eastAsia="仿宋_GB2312" w:cs="宋体"/>
          <w:sz w:val="32"/>
          <w:szCs w:val="32"/>
        </w:rPr>
        <w:t>市、区层面应急指挥机构到达现场后，现场负责人及时汇报现场情况，移交现场指挥权，协助开展应急处置工作。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4.2人员搜救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抢救抢险组</w:t>
      </w:r>
      <w:r>
        <w:rPr>
          <w:rFonts w:hint="eastAsia" w:eastAsia="仿宋_GB2312"/>
          <w:color w:val="000000"/>
          <w:kern w:val="0"/>
          <w:sz w:val="32"/>
          <w:szCs w:val="32"/>
        </w:rPr>
        <w:t>由退役军人服务站牵头负责，</w:t>
      </w:r>
      <w:r>
        <w:rPr>
          <w:rFonts w:eastAsia="仿宋_GB2312"/>
          <w:color w:val="000000"/>
          <w:kern w:val="0"/>
          <w:sz w:val="32"/>
          <w:szCs w:val="32"/>
        </w:rPr>
        <w:t>组织</w:t>
      </w:r>
      <w:r>
        <w:rPr>
          <w:rFonts w:hint="eastAsia" w:eastAsia="仿宋_GB2312"/>
          <w:color w:val="000000"/>
          <w:kern w:val="0"/>
          <w:sz w:val="32"/>
          <w:szCs w:val="32"/>
        </w:rPr>
        <w:t>民兵、各类应急</w:t>
      </w:r>
      <w:r>
        <w:rPr>
          <w:rFonts w:eastAsia="仿宋_GB2312"/>
          <w:color w:val="000000"/>
          <w:kern w:val="0"/>
          <w:sz w:val="32"/>
          <w:szCs w:val="32"/>
        </w:rPr>
        <w:t>救援力量，</w:t>
      </w:r>
      <w:r>
        <w:rPr>
          <w:rFonts w:hint="eastAsia" w:eastAsia="仿宋_GB2312"/>
          <w:color w:val="000000"/>
          <w:kern w:val="0"/>
          <w:sz w:val="32"/>
          <w:szCs w:val="32"/>
        </w:rPr>
        <w:t>协调外援部队，</w:t>
      </w:r>
      <w:r>
        <w:rPr>
          <w:rFonts w:eastAsia="仿宋_GB2312"/>
          <w:color w:val="000000"/>
          <w:kern w:val="0"/>
          <w:sz w:val="32"/>
          <w:szCs w:val="32"/>
        </w:rPr>
        <w:t>调配大型吊车、起重机、千斤顶、生命探测仪等专业救援装备，组织开展人员搜救工作。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4.3</w:t>
      </w:r>
      <w:r>
        <w:rPr>
          <w:rFonts w:ascii="楷体" w:hAnsi="楷体" w:eastAsia="楷体" w:cs="楷体"/>
          <w:color w:val="000000"/>
          <w:sz w:val="32"/>
          <w:szCs w:val="32"/>
        </w:rPr>
        <w:t>医疗救援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医疗卫生防疫组</w:t>
      </w:r>
      <w:r>
        <w:rPr>
          <w:rFonts w:hint="eastAsia" w:eastAsia="仿宋_GB2312"/>
          <w:color w:val="000000"/>
          <w:kern w:val="0"/>
          <w:sz w:val="32"/>
          <w:szCs w:val="32"/>
        </w:rPr>
        <w:t>由社会事业发展办公室（文卫）牵头负责，</w:t>
      </w:r>
      <w:r>
        <w:rPr>
          <w:rFonts w:eastAsia="仿宋_GB2312"/>
          <w:color w:val="000000"/>
          <w:kern w:val="0"/>
          <w:sz w:val="32"/>
          <w:szCs w:val="32"/>
        </w:rPr>
        <w:t>组织应急医疗队伍抢救受伤群众，必要时建立战地医院或医疗点，实施现场救治；加强救护车、医疗器械、药品和血浆的组织调度，最大程度减少伤员致死、致残；统筹周边地区的医疗资源，根据需要分流重伤员，实施异地救治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4.4 </w:t>
      </w:r>
      <w:r>
        <w:rPr>
          <w:rFonts w:ascii="楷体" w:hAnsi="楷体" w:eastAsia="楷体" w:cs="楷体"/>
          <w:color w:val="000000"/>
          <w:sz w:val="32"/>
          <w:szCs w:val="32"/>
        </w:rPr>
        <w:t>卫生防疫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医疗卫生防疫组</w:t>
      </w:r>
      <w:r>
        <w:rPr>
          <w:rFonts w:hint="eastAsia" w:eastAsia="仿宋_GB2312"/>
          <w:color w:val="000000"/>
          <w:kern w:val="0"/>
          <w:sz w:val="32"/>
          <w:szCs w:val="32"/>
        </w:rPr>
        <w:t>由社会事业发展办公室（文卫）牵头负责，组织</w:t>
      </w:r>
      <w:r>
        <w:rPr>
          <w:rFonts w:eastAsia="仿宋_GB2312"/>
          <w:color w:val="000000"/>
          <w:kern w:val="0"/>
          <w:sz w:val="32"/>
          <w:szCs w:val="32"/>
        </w:rPr>
        <w:t>对灾区水源进行监测消毒，加强食品和饮用水卫生监督；妥善处置遇难者遗体，做好死亡动物、医疗废弃物、生活垃圾、粪便等消毒和无害化处理；加强鼠疫、狂犬病的监测、防控和处理，及时接种疫苗；实行重大传染病和突发公共卫生事件日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4.5 </w:t>
      </w:r>
      <w:r>
        <w:rPr>
          <w:rFonts w:ascii="楷体" w:hAnsi="楷体" w:eastAsia="楷体" w:cs="楷体"/>
          <w:color w:val="000000"/>
          <w:sz w:val="32"/>
          <w:szCs w:val="32"/>
        </w:rPr>
        <w:t>群众安置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群众生活组</w:t>
      </w:r>
      <w:r>
        <w:rPr>
          <w:rFonts w:hint="eastAsia" w:eastAsia="仿宋_GB2312"/>
          <w:color w:val="000000"/>
          <w:kern w:val="0"/>
          <w:sz w:val="32"/>
          <w:szCs w:val="32"/>
        </w:rPr>
        <w:t>由综合办公室牵头负责，</w:t>
      </w:r>
      <w:r>
        <w:rPr>
          <w:rFonts w:eastAsia="仿宋_GB2312"/>
          <w:color w:val="000000"/>
          <w:kern w:val="0"/>
          <w:sz w:val="32"/>
          <w:szCs w:val="32"/>
        </w:rPr>
        <w:t>组织筹调食品、饮用水、衣被、帐篷、移动厕所等各类救灾物资，解决受灾群众吃饭、饮水、穿衣、住处等问题；在受灾社区、村设置生活用品发放点，确保生活用品的有序发放。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4.</w:t>
      </w:r>
      <w:r>
        <w:rPr>
          <w:rFonts w:ascii="楷体" w:hAnsi="楷体" w:eastAsia="楷体" w:cs="楷体"/>
          <w:color w:val="000000"/>
          <w:sz w:val="32"/>
          <w:szCs w:val="32"/>
        </w:rPr>
        <w:t>6基础设施抢修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基础设施抢修组</w:t>
      </w:r>
      <w:r>
        <w:rPr>
          <w:rFonts w:hint="eastAsia" w:eastAsia="仿宋_GB2312"/>
          <w:color w:val="000000"/>
          <w:kern w:val="0"/>
          <w:sz w:val="32"/>
          <w:szCs w:val="32"/>
        </w:rPr>
        <w:t>由城镇建设和管理办公室牵头负责，</w:t>
      </w:r>
      <w:r>
        <w:rPr>
          <w:rFonts w:eastAsia="仿宋_GB2312"/>
          <w:color w:val="000000"/>
          <w:kern w:val="0"/>
          <w:sz w:val="32"/>
          <w:szCs w:val="32"/>
        </w:rPr>
        <w:t>抢修损毁</w:t>
      </w:r>
      <w:r>
        <w:rPr>
          <w:rFonts w:hint="eastAsia" w:eastAsia="仿宋_GB2312"/>
          <w:color w:val="000000"/>
          <w:kern w:val="0"/>
          <w:sz w:val="32"/>
          <w:szCs w:val="32"/>
        </w:rPr>
        <w:t>的</w:t>
      </w:r>
      <w:r>
        <w:rPr>
          <w:rFonts w:eastAsia="仿宋_GB2312"/>
          <w:color w:val="000000"/>
          <w:kern w:val="0"/>
          <w:sz w:val="32"/>
          <w:szCs w:val="32"/>
        </w:rPr>
        <w:t>公路、桥梁等交通设施，协调运力，优先保证应急抢险救援人员、救灾物资和伤病人员的运送需要；抢修供电、供水、供气、通讯、广播电视等基础设施，保障灾区群众基本生活和应急工作需要。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4.</w:t>
      </w:r>
      <w:r>
        <w:rPr>
          <w:rFonts w:ascii="楷体" w:hAnsi="楷体" w:eastAsia="楷体" w:cs="楷体"/>
          <w:color w:val="000000"/>
          <w:sz w:val="32"/>
          <w:szCs w:val="32"/>
        </w:rPr>
        <w:t>7社会治安维护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社会治安组</w:t>
      </w:r>
      <w:r>
        <w:rPr>
          <w:rFonts w:hint="eastAsia" w:eastAsia="仿宋_GB2312"/>
          <w:color w:val="000000"/>
          <w:kern w:val="0"/>
          <w:sz w:val="32"/>
          <w:szCs w:val="32"/>
        </w:rPr>
        <w:t>由社会事业发展办公室（综治）牵头负责，联合派出所</w:t>
      </w:r>
      <w:r>
        <w:rPr>
          <w:rFonts w:eastAsia="仿宋_GB2312"/>
          <w:color w:val="000000"/>
          <w:kern w:val="0"/>
          <w:sz w:val="32"/>
          <w:szCs w:val="32"/>
        </w:rPr>
        <w:t>依法打击盗窃、抢劫、哄抢救灾物资，借机传播谣言制造社会恐慌等违法犯罪行为；在重点地区增设临时警务站，加强治安巡逻，增强灾区群众的安全感；加强对党政机关、要害部门、金融单位、储备仓库等重要场所的警戒，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4.</w:t>
      </w:r>
      <w:r>
        <w:rPr>
          <w:rFonts w:ascii="楷体" w:hAnsi="楷体" w:eastAsia="楷体" w:cs="楷体"/>
          <w:color w:val="000000"/>
          <w:sz w:val="32"/>
          <w:szCs w:val="32"/>
        </w:rPr>
        <w:t>8信息发布和舆情引导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新闻舆情组</w:t>
      </w:r>
      <w:r>
        <w:rPr>
          <w:rFonts w:hint="eastAsia" w:eastAsia="仿宋_GB2312"/>
          <w:color w:val="000000"/>
          <w:kern w:val="0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网络安全和信息化办公室</w:t>
      </w:r>
      <w:r>
        <w:rPr>
          <w:rFonts w:hint="eastAsia" w:eastAsia="仿宋_GB2312"/>
          <w:color w:val="000000"/>
          <w:kern w:val="0"/>
          <w:sz w:val="32"/>
          <w:szCs w:val="32"/>
        </w:rPr>
        <w:t>牵头负责，</w:t>
      </w:r>
      <w:r>
        <w:rPr>
          <w:rFonts w:eastAsia="仿宋_GB2312"/>
          <w:color w:val="000000"/>
          <w:kern w:val="0"/>
          <w:sz w:val="32"/>
          <w:szCs w:val="32"/>
        </w:rPr>
        <w:t>按照实事求是、及时准确的工作原则,根据新闻发布有关应急预案有序做好灾情信息发布工作;根据网络舆情突发事件有关应急预案做好舆情监管工作。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bookmarkStart w:id="3" w:name="_Hlk84768221"/>
      <w:r>
        <w:rPr>
          <w:rFonts w:hint="eastAsia" w:ascii="楷体" w:hAnsi="楷体" w:eastAsia="楷体" w:cs="楷体"/>
          <w:color w:val="000000"/>
          <w:sz w:val="32"/>
          <w:szCs w:val="32"/>
        </w:rPr>
        <w:t>4</w:t>
      </w:r>
      <w:r>
        <w:rPr>
          <w:rFonts w:ascii="楷体" w:hAnsi="楷体" w:eastAsia="楷体" w:cs="楷体"/>
          <w:color w:val="000000"/>
          <w:sz w:val="32"/>
          <w:szCs w:val="32"/>
        </w:rPr>
        <w:t>.9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应急结束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按照区相关部门宣布应急结束指令，结束应急状态，</w:t>
      </w:r>
      <w:r>
        <w:rPr>
          <w:rFonts w:eastAsia="仿宋_GB2312"/>
          <w:color w:val="000000"/>
          <w:sz w:val="32"/>
          <w:szCs w:val="32"/>
        </w:rPr>
        <w:t>转入常态工作</w:t>
      </w:r>
      <w:r>
        <w:rPr>
          <w:rFonts w:hint="eastAsia" w:eastAsia="仿宋_GB2312"/>
          <w:color w:val="000000"/>
          <w:sz w:val="32"/>
          <w:szCs w:val="32"/>
        </w:rPr>
        <w:t>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5</w:t>
      </w:r>
      <w:r>
        <w:rPr>
          <w:rFonts w:eastAsia="黑体"/>
          <w:color w:val="000000"/>
          <w:sz w:val="32"/>
          <w:szCs w:val="32"/>
        </w:rPr>
        <w:t xml:space="preserve"> 善后处置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善后处置工作由镇政府组织实施，各成员单位具体负责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提请区政府和区有关部门提供必要的支持，</w:t>
      </w:r>
      <w:r>
        <w:rPr>
          <w:rFonts w:eastAsia="仿宋_GB2312"/>
          <w:color w:val="000000"/>
          <w:sz w:val="32"/>
          <w:szCs w:val="32"/>
        </w:rPr>
        <w:t>尽快恢复</w:t>
      </w:r>
      <w:r>
        <w:rPr>
          <w:rFonts w:hint="eastAsia" w:eastAsia="仿宋_GB2312"/>
          <w:color w:val="000000"/>
          <w:sz w:val="32"/>
          <w:szCs w:val="32"/>
        </w:rPr>
        <w:t>辖区生产生活</w:t>
      </w:r>
      <w:r>
        <w:rPr>
          <w:rFonts w:eastAsia="仿宋_GB2312"/>
          <w:color w:val="000000"/>
          <w:sz w:val="32"/>
          <w:szCs w:val="32"/>
        </w:rPr>
        <w:t>秩序，</w:t>
      </w:r>
      <w:r>
        <w:rPr>
          <w:rFonts w:hint="eastAsia" w:eastAsia="仿宋_GB2312"/>
          <w:color w:val="000000"/>
          <w:sz w:val="32"/>
          <w:szCs w:val="32"/>
        </w:rPr>
        <w:t>做好因突发事件造成伤亡人员的医疗救助、家属抚恤等善后工作，造成生活困难的群众进行妥善安置，对紧急调集、征用的人力物力按照相关规定给予补偿。同时协助区相关部门</w:t>
      </w:r>
      <w:r>
        <w:rPr>
          <w:rFonts w:eastAsia="仿宋_GB2312"/>
          <w:color w:val="000000"/>
          <w:sz w:val="32"/>
          <w:szCs w:val="32"/>
        </w:rPr>
        <w:t>做好</w:t>
      </w:r>
      <w:r>
        <w:rPr>
          <w:rFonts w:hint="eastAsia" w:eastAsia="仿宋_GB2312"/>
          <w:color w:val="000000"/>
          <w:sz w:val="32"/>
          <w:szCs w:val="32"/>
        </w:rPr>
        <w:t>民政救灾赈灾</w:t>
      </w:r>
      <w:r>
        <w:rPr>
          <w:rFonts w:eastAsia="仿宋_GB2312"/>
          <w:color w:val="00000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6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</w:rPr>
        <w:t>应急</w:t>
      </w:r>
      <w:r>
        <w:rPr>
          <w:rFonts w:eastAsia="黑体"/>
          <w:color w:val="000000"/>
          <w:sz w:val="32"/>
          <w:szCs w:val="32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 xml:space="preserve">.1 </w:t>
      </w:r>
      <w:r>
        <w:rPr>
          <w:rFonts w:ascii="楷体" w:hAnsi="楷体" w:eastAsia="楷体" w:cs="楷体"/>
          <w:color w:val="000000"/>
          <w:sz w:val="32"/>
          <w:szCs w:val="32"/>
        </w:rPr>
        <w:t>队伍保障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bookmarkStart w:id="4" w:name="_Hlk8476926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急队伍主要包括大邱庄消防救援中队组成的镇综合应急救援队，依托警务人员、医务人员、政府工作人员组建的大邱庄镇应急救援队，辖区重点企业的应急救援队伍，辖区民兵人员，各基层群众组织。负责传递预警信息、开展自救互救、转移安置人员，协助做好秩序维护、物资发放等工作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 xml:space="preserve">.2 </w:t>
      </w:r>
      <w:r>
        <w:rPr>
          <w:rFonts w:ascii="楷体" w:hAnsi="楷体" w:eastAsia="楷体" w:cs="楷体"/>
          <w:color w:val="000000"/>
          <w:sz w:val="32"/>
          <w:szCs w:val="32"/>
        </w:rPr>
        <w:t>物资保障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统筹全镇现有各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物资情况，建立健全应急物资储备、调拨及紧急配送体系，保障应急救援所需生活救助物资、医疗器械和药品等的生产供应。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 xml:space="preserve">.3 </w:t>
      </w:r>
      <w:r>
        <w:rPr>
          <w:rFonts w:ascii="楷体" w:hAnsi="楷体" w:eastAsia="楷体" w:cs="楷体"/>
          <w:color w:val="000000"/>
          <w:sz w:val="32"/>
          <w:szCs w:val="32"/>
        </w:rPr>
        <w:t>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突发事件应急准备和救援工作所需资金，</w:t>
      </w:r>
      <w:r>
        <w:rPr>
          <w:rFonts w:eastAsia="仿宋_GB2312"/>
          <w:color w:val="000000"/>
          <w:sz w:val="32"/>
          <w:szCs w:val="32"/>
        </w:rPr>
        <w:t>财政部门按规定程序列入本年度财政预算。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</w:t>
      </w:r>
      <w:r>
        <w:rPr>
          <w:rFonts w:ascii="楷体" w:hAnsi="楷体" w:eastAsia="楷体" w:cs="楷体"/>
          <w:color w:val="000000"/>
          <w:sz w:val="32"/>
          <w:szCs w:val="32"/>
        </w:rPr>
        <w:t>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7紧急</w:t>
      </w:r>
      <w:r>
        <w:rPr>
          <w:rFonts w:ascii="楷体" w:hAnsi="楷体" w:eastAsia="楷体" w:cs="楷体"/>
          <w:color w:val="000000"/>
          <w:sz w:val="32"/>
          <w:szCs w:val="32"/>
        </w:rPr>
        <w:t>避难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充分利用辖区内已设置的应急避难场所，同时在建设</w:t>
      </w:r>
      <w:r>
        <w:rPr>
          <w:rFonts w:eastAsia="仿宋_GB2312"/>
          <w:color w:val="000000"/>
          <w:sz w:val="32"/>
          <w:szCs w:val="32"/>
        </w:rPr>
        <w:t>公园、绿地、广场、体育场馆、学校操场等场所过程中应</w:t>
      </w:r>
      <w:r>
        <w:rPr>
          <w:rFonts w:hint="eastAsia" w:eastAsia="仿宋_GB2312"/>
          <w:color w:val="000000"/>
          <w:sz w:val="32"/>
          <w:szCs w:val="32"/>
        </w:rPr>
        <w:t>充分</w:t>
      </w:r>
      <w:r>
        <w:rPr>
          <w:rFonts w:eastAsia="仿宋_GB2312"/>
          <w:color w:val="000000"/>
          <w:sz w:val="32"/>
          <w:szCs w:val="32"/>
        </w:rPr>
        <w:t>考虑应急避难的要求。紧急情况下，坚持就近安置原则，利用学校、广场、公园、体育场等设施作为临时避难场所。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 xml:space="preserve">7 </w:t>
      </w:r>
      <w:r>
        <w:rPr>
          <w:rFonts w:eastAsia="黑体"/>
          <w:color w:val="000000"/>
          <w:sz w:val="32"/>
          <w:szCs w:val="32"/>
        </w:rPr>
        <w:t>预案管理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7.1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培训</w:t>
      </w:r>
      <w:r>
        <w:rPr>
          <w:rFonts w:ascii="楷体" w:hAnsi="楷体" w:eastAsia="楷体" w:cs="楷体"/>
          <w:color w:val="000000"/>
          <w:sz w:val="32"/>
          <w:szCs w:val="32"/>
        </w:rPr>
        <w:t>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各成员单位负责</w:t>
      </w:r>
      <w:r>
        <w:rPr>
          <w:rFonts w:hint="eastAsia" w:ascii="仿宋_GB2312" w:hAnsi="宋体" w:eastAsia="仿宋_GB2312" w:cs="宋体"/>
          <w:sz w:val="32"/>
          <w:szCs w:val="32"/>
        </w:rPr>
        <w:t>对预案内容进行全覆盖式宣讲培训，确保职责任务程序措施到岗到人、入心入脑，</w:t>
      </w:r>
      <w:r>
        <w:rPr>
          <w:rFonts w:eastAsia="仿宋_GB2312"/>
          <w:color w:val="000000"/>
          <w:sz w:val="32"/>
          <w:szCs w:val="32"/>
        </w:rPr>
        <w:t>完善</w:t>
      </w:r>
      <w:r>
        <w:rPr>
          <w:rFonts w:hint="eastAsia" w:eastAsia="仿宋_GB2312"/>
          <w:color w:val="000000"/>
          <w:sz w:val="32"/>
          <w:szCs w:val="32"/>
        </w:rPr>
        <w:t>专项</w:t>
      </w:r>
      <w:r>
        <w:rPr>
          <w:rFonts w:eastAsia="仿宋_GB2312"/>
          <w:color w:val="000000"/>
          <w:sz w:val="32"/>
          <w:szCs w:val="32"/>
        </w:rPr>
        <w:t>应急预案演练制度，加强统筹协调，每</w:t>
      </w:r>
      <w:r>
        <w:rPr>
          <w:rFonts w:hint="eastAsia" w:eastAsia="仿宋_GB2312"/>
          <w:color w:val="000000"/>
          <w:sz w:val="32"/>
          <w:szCs w:val="32"/>
        </w:rPr>
        <w:t>年要</w:t>
      </w:r>
      <w:r>
        <w:rPr>
          <w:rFonts w:eastAsia="仿宋_GB2312"/>
          <w:color w:val="000000"/>
          <w:sz w:val="32"/>
          <w:szCs w:val="32"/>
        </w:rPr>
        <w:t>有计划、有重点地组织开展应急演练</w:t>
      </w:r>
      <w:r>
        <w:rPr>
          <w:rFonts w:hint="eastAsia" w:eastAsia="仿宋_GB2312"/>
          <w:color w:val="000000"/>
          <w:sz w:val="32"/>
          <w:szCs w:val="32"/>
        </w:rPr>
        <w:t>，通过演练，提升对突发事件的应急处置能力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制定解释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本预案由镇突发事件应急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领导小组</w:t>
      </w:r>
      <w:r>
        <w:rPr>
          <w:rFonts w:hint="eastAsia" w:eastAsia="仿宋_GB2312"/>
          <w:color w:val="000000"/>
          <w:sz w:val="32"/>
          <w:szCs w:val="32"/>
        </w:rPr>
        <w:t>办公室</w:t>
      </w:r>
      <w:r>
        <w:rPr>
          <w:rFonts w:eastAsia="仿宋_GB2312"/>
          <w:color w:val="000000"/>
          <w:sz w:val="32"/>
          <w:szCs w:val="32"/>
        </w:rPr>
        <w:t>起草</w:t>
      </w:r>
      <w:r>
        <w:rPr>
          <w:rFonts w:hint="eastAsia" w:eastAsia="仿宋_GB2312"/>
          <w:color w:val="000000"/>
          <w:sz w:val="32"/>
          <w:szCs w:val="32"/>
        </w:rPr>
        <w:t>修订</w:t>
      </w:r>
      <w:r>
        <w:rPr>
          <w:rFonts w:eastAsia="仿宋_GB2312"/>
          <w:color w:val="000000"/>
          <w:sz w:val="32"/>
          <w:szCs w:val="32"/>
        </w:rPr>
        <w:t>，以</w:t>
      </w:r>
      <w:r>
        <w:rPr>
          <w:rFonts w:hint="eastAsia" w:eastAsia="仿宋_GB2312"/>
          <w:color w:val="000000"/>
          <w:sz w:val="32"/>
          <w:szCs w:val="32"/>
        </w:rPr>
        <w:t>镇</w:t>
      </w:r>
      <w:r>
        <w:rPr>
          <w:rFonts w:eastAsia="仿宋_GB2312"/>
          <w:color w:val="000000"/>
          <w:sz w:val="32"/>
          <w:szCs w:val="32"/>
        </w:rPr>
        <w:t>人民政府名义印发</w:t>
      </w:r>
      <w:r>
        <w:rPr>
          <w:rFonts w:hint="eastAsia" w:eastAsia="仿宋_GB2312"/>
          <w:color w:val="000000"/>
          <w:sz w:val="32"/>
          <w:szCs w:val="32"/>
        </w:rPr>
        <w:t>，本预案由镇人民政府和镇突发事件应急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领导小组</w:t>
      </w:r>
      <w:r>
        <w:rPr>
          <w:rFonts w:hint="eastAsia" w:eastAsia="仿宋_GB2312"/>
          <w:color w:val="000000"/>
          <w:sz w:val="32"/>
          <w:szCs w:val="32"/>
        </w:rPr>
        <w:t>负责解释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预案实施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本预案自发布之日起实施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有效期5年。</w:t>
      </w: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</w:p>
    <w:p>
      <w:pPr>
        <w:spacing w:line="54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1.大邱庄镇应急通讯录</w:t>
      </w:r>
    </w:p>
    <w:p>
      <w:pPr>
        <w:spacing w:line="54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2.大邱庄镇应急预案名录</w:t>
      </w:r>
    </w:p>
    <w:p>
      <w:pPr>
        <w:spacing w:line="54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.大邱庄镇应急管理职责清单</w:t>
      </w:r>
    </w:p>
    <w:p>
      <w:pPr>
        <w:spacing w:line="54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.大邱庄镇应急救援队伍情况表</w:t>
      </w:r>
    </w:p>
    <w:p>
      <w:pPr>
        <w:spacing w:line="54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.大邱庄镇应急物资储备情况表</w:t>
      </w:r>
    </w:p>
    <w:p>
      <w:pPr>
        <w:spacing w:line="54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.大邱庄镇紧急避难场所情况表</w:t>
      </w:r>
    </w:p>
    <w:p>
      <w:pPr>
        <w:spacing w:line="540" w:lineRule="exact"/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13"/>
      <w:wordWrap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D6"/>
    <w:rsid w:val="000551C5"/>
    <w:rsid w:val="0006000F"/>
    <w:rsid w:val="000873AC"/>
    <w:rsid w:val="000901A7"/>
    <w:rsid w:val="00096F55"/>
    <w:rsid w:val="000A1073"/>
    <w:rsid w:val="000C55B3"/>
    <w:rsid w:val="000D1B6E"/>
    <w:rsid w:val="000F1D04"/>
    <w:rsid w:val="000F5A14"/>
    <w:rsid w:val="00106817"/>
    <w:rsid w:val="001527A7"/>
    <w:rsid w:val="001875FB"/>
    <w:rsid w:val="001A224F"/>
    <w:rsid w:val="001C7472"/>
    <w:rsid w:val="001D30ED"/>
    <w:rsid w:val="001D4DB6"/>
    <w:rsid w:val="0023507D"/>
    <w:rsid w:val="002652B5"/>
    <w:rsid w:val="00282A44"/>
    <w:rsid w:val="002C0057"/>
    <w:rsid w:val="00327D30"/>
    <w:rsid w:val="003408C1"/>
    <w:rsid w:val="003A4914"/>
    <w:rsid w:val="003E2869"/>
    <w:rsid w:val="00414A68"/>
    <w:rsid w:val="00490066"/>
    <w:rsid w:val="004B6192"/>
    <w:rsid w:val="004B71EE"/>
    <w:rsid w:val="004C2C00"/>
    <w:rsid w:val="00527C34"/>
    <w:rsid w:val="0056119E"/>
    <w:rsid w:val="005975A4"/>
    <w:rsid w:val="005D5CA2"/>
    <w:rsid w:val="005D6A83"/>
    <w:rsid w:val="005F4484"/>
    <w:rsid w:val="00665EBC"/>
    <w:rsid w:val="0068064E"/>
    <w:rsid w:val="00693DEF"/>
    <w:rsid w:val="006C403B"/>
    <w:rsid w:val="006D58D7"/>
    <w:rsid w:val="006E6D91"/>
    <w:rsid w:val="00711CC2"/>
    <w:rsid w:val="007172FD"/>
    <w:rsid w:val="00720FC7"/>
    <w:rsid w:val="00766A2E"/>
    <w:rsid w:val="007D38BE"/>
    <w:rsid w:val="007F7915"/>
    <w:rsid w:val="00826E26"/>
    <w:rsid w:val="00835E58"/>
    <w:rsid w:val="00845D4B"/>
    <w:rsid w:val="008A41B1"/>
    <w:rsid w:val="008B6866"/>
    <w:rsid w:val="008C3035"/>
    <w:rsid w:val="008F42E5"/>
    <w:rsid w:val="0090373E"/>
    <w:rsid w:val="00906BD1"/>
    <w:rsid w:val="00933913"/>
    <w:rsid w:val="00957395"/>
    <w:rsid w:val="009807DE"/>
    <w:rsid w:val="009C054E"/>
    <w:rsid w:val="009C1A68"/>
    <w:rsid w:val="009C7BEC"/>
    <w:rsid w:val="00A52EC3"/>
    <w:rsid w:val="00A9106F"/>
    <w:rsid w:val="00AB3020"/>
    <w:rsid w:val="00AE2C9C"/>
    <w:rsid w:val="00AE7119"/>
    <w:rsid w:val="00B129DC"/>
    <w:rsid w:val="00B200B8"/>
    <w:rsid w:val="00B23B23"/>
    <w:rsid w:val="00B44006"/>
    <w:rsid w:val="00B70304"/>
    <w:rsid w:val="00B951EC"/>
    <w:rsid w:val="00B97E30"/>
    <w:rsid w:val="00BA6DD6"/>
    <w:rsid w:val="00BB4615"/>
    <w:rsid w:val="00BB7428"/>
    <w:rsid w:val="00BD3BE0"/>
    <w:rsid w:val="00C73927"/>
    <w:rsid w:val="00C77470"/>
    <w:rsid w:val="00C778A1"/>
    <w:rsid w:val="00C90E95"/>
    <w:rsid w:val="00C939B3"/>
    <w:rsid w:val="00C97E74"/>
    <w:rsid w:val="00CA0089"/>
    <w:rsid w:val="00CB7CFB"/>
    <w:rsid w:val="00CE6C2B"/>
    <w:rsid w:val="00D3186D"/>
    <w:rsid w:val="00D90DB0"/>
    <w:rsid w:val="00DA2817"/>
    <w:rsid w:val="00DA6DBB"/>
    <w:rsid w:val="00E80452"/>
    <w:rsid w:val="00E973A1"/>
    <w:rsid w:val="00F6298C"/>
    <w:rsid w:val="00F86A92"/>
    <w:rsid w:val="00F9583F"/>
    <w:rsid w:val="00FB4D19"/>
    <w:rsid w:val="00FE2DBD"/>
    <w:rsid w:val="00FF2BD6"/>
    <w:rsid w:val="01022300"/>
    <w:rsid w:val="040C2CA8"/>
    <w:rsid w:val="04CA212F"/>
    <w:rsid w:val="063E5AB0"/>
    <w:rsid w:val="07E431EB"/>
    <w:rsid w:val="081A0E08"/>
    <w:rsid w:val="096F2FF7"/>
    <w:rsid w:val="09817FE1"/>
    <w:rsid w:val="0CFD5BDF"/>
    <w:rsid w:val="0D685532"/>
    <w:rsid w:val="0DAE3B98"/>
    <w:rsid w:val="0EB766A4"/>
    <w:rsid w:val="104415C2"/>
    <w:rsid w:val="108541BA"/>
    <w:rsid w:val="118A0C28"/>
    <w:rsid w:val="11BB2559"/>
    <w:rsid w:val="131D01EB"/>
    <w:rsid w:val="14214773"/>
    <w:rsid w:val="15352118"/>
    <w:rsid w:val="15B01A43"/>
    <w:rsid w:val="179A5DB1"/>
    <w:rsid w:val="17C1079B"/>
    <w:rsid w:val="185E3E80"/>
    <w:rsid w:val="18CC489B"/>
    <w:rsid w:val="194271EA"/>
    <w:rsid w:val="19526646"/>
    <w:rsid w:val="1B5C2C0F"/>
    <w:rsid w:val="1BFC65DE"/>
    <w:rsid w:val="1D066EAC"/>
    <w:rsid w:val="1FCF4C3E"/>
    <w:rsid w:val="21683AC7"/>
    <w:rsid w:val="22287223"/>
    <w:rsid w:val="22C6100A"/>
    <w:rsid w:val="2303677F"/>
    <w:rsid w:val="23E0528A"/>
    <w:rsid w:val="24570A4D"/>
    <w:rsid w:val="248861AE"/>
    <w:rsid w:val="24F72C95"/>
    <w:rsid w:val="26255D6B"/>
    <w:rsid w:val="26F224A6"/>
    <w:rsid w:val="271F0A2F"/>
    <w:rsid w:val="29784F22"/>
    <w:rsid w:val="2AE81D82"/>
    <w:rsid w:val="32AD1707"/>
    <w:rsid w:val="33D538A7"/>
    <w:rsid w:val="352F0BEF"/>
    <w:rsid w:val="358622AF"/>
    <w:rsid w:val="37935720"/>
    <w:rsid w:val="38571BE5"/>
    <w:rsid w:val="386423A0"/>
    <w:rsid w:val="39BA5B55"/>
    <w:rsid w:val="3A126BEB"/>
    <w:rsid w:val="3A6429D4"/>
    <w:rsid w:val="3A9549F9"/>
    <w:rsid w:val="3B71297A"/>
    <w:rsid w:val="3B760617"/>
    <w:rsid w:val="3BC111F0"/>
    <w:rsid w:val="3C0B51DC"/>
    <w:rsid w:val="3D313042"/>
    <w:rsid w:val="3E1C78D3"/>
    <w:rsid w:val="3FE823A1"/>
    <w:rsid w:val="414E6E0D"/>
    <w:rsid w:val="414F62EF"/>
    <w:rsid w:val="422C0975"/>
    <w:rsid w:val="424E0D49"/>
    <w:rsid w:val="42D44303"/>
    <w:rsid w:val="43213FFA"/>
    <w:rsid w:val="452C104F"/>
    <w:rsid w:val="459B15BD"/>
    <w:rsid w:val="46595378"/>
    <w:rsid w:val="471123D7"/>
    <w:rsid w:val="47AA6CAB"/>
    <w:rsid w:val="4821108A"/>
    <w:rsid w:val="48527724"/>
    <w:rsid w:val="495F52F0"/>
    <w:rsid w:val="49FF7E99"/>
    <w:rsid w:val="4A334916"/>
    <w:rsid w:val="4AAE143B"/>
    <w:rsid w:val="4C431F5F"/>
    <w:rsid w:val="4C94476A"/>
    <w:rsid w:val="4CB46A07"/>
    <w:rsid w:val="4D8220C9"/>
    <w:rsid w:val="4E224CDE"/>
    <w:rsid w:val="4F7D2F9F"/>
    <w:rsid w:val="51005FD5"/>
    <w:rsid w:val="51616BCD"/>
    <w:rsid w:val="588974C3"/>
    <w:rsid w:val="59D33402"/>
    <w:rsid w:val="5C80294D"/>
    <w:rsid w:val="5CA11563"/>
    <w:rsid w:val="5CCE2847"/>
    <w:rsid w:val="5E4E1C92"/>
    <w:rsid w:val="61DE7D69"/>
    <w:rsid w:val="61E62DDB"/>
    <w:rsid w:val="62911F3D"/>
    <w:rsid w:val="6374296E"/>
    <w:rsid w:val="64002E76"/>
    <w:rsid w:val="64185C72"/>
    <w:rsid w:val="666B7C21"/>
    <w:rsid w:val="67D80C52"/>
    <w:rsid w:val="699067D5"/>
    <w:rsid w:val="69A73E9B"/>
    <w:rsid w:val="6A163D46"/>
    <w:rsid w:val="6CB82B45"/>
    <w:rsid w:val="6CBD5EDA"/>
    <w:rsid w:val="6F4E58D0"/>
    <w:rsid w:val="72A17FC5"/>
    <w:rsid w:val="733566E0"/>
    <w:rsid w:val="749334C5"/>
    <w:rsid w:val="754A10BE"/>
    <w:rsid w:val="77463030"/>
    <w:rsid w:val="77E727C7"/>
    <w:rsid w:val="79BB7CBE"/>
    <w:rsid w:val="7B2E761E"/>
    <w:rsid w:val="7E384750"/>
    <w:rsid w:val="7E661E44"/>
    <w:rsid w:val="7F8E4474"/>
    <w:rsid w:val="7F977A0B"/>
    <w:rsid w:val="7FA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1"/>
    <w:pPr>
      <w:autoSpaceDE w:val="0"/>
      <w:autoSpaceDN w:val="0"/>
      <w:ind w:left="289" w:right="458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paragraph" w:styleId="4">
    <w:name w:val="heading 2"/>
    <w:basedOn w:val="1"/>
    <w:next w:val="1"/>
    <w:link w:val="28"/>
    <w:qFormat/>
    <w:uiPriority w:val="0"/>
    <w:pPr>
      <w:ind w:firstLine="790" w:firstLineChars="246"/>
      <w:outlineLvl w:val="1"/>
    </w:pPr>
    <w:rPr>
      <w:rFonts w:ascii="仿宋_GB2312" w:hAnsi="宋体" w:eastAsia="仿宋_GB2312"/>
      <w:b/>
      <w:sz w:val="32"/>
      <w:szCs w:val="32"/>
    </w:rPr>
  </w:style>
  <w:style w:type="paragraph" w:styleId="2">
    <w:name w:val="heading 4"/>
    <w:basedOn w:val="1"/>
    <w:next w:val="1"/>
    <w:link w:val="29"/>
    <w:qFormat/>
    <w:uiPriority w:val="0"/>
    <w:pPr>
      <w:keepNext/>
      <w:spacing w:line="540" w:lineRule="exact"/>
      <w:outlineLvl w:val="3"/>
    </w:pPr>
    <w:rPr>
      <w:rFonts w:eastAsia="仿宋_GB2312"/>
      <w:sz w:val="32"/>
      <w:szCs w:val="32"/>
    </w:rPr>
  </w:style>
  <w:style w:type="paragraph" w:styleId="5">
    <w:name w:val="heading 5"/>
    <w:basedOn w:val="1"/>
    <w:next w:val="1"/>
    <w:link w:val="57"/>
    <w:unhideWhenUsed/>
    <w:qFormat/>
    <w:uiPriority w:val="0"/>
    <w:pPr>
      <w:snapToGrid w:val="0"/>
      <w:spacing w:line="588" w:lineRule="exact"/>
      <w:jc w:val="center"/>
      <w:outlineLvl w:val="4"/>
    </w:pPr>
    <w:rPr>
      <w:rFonts w:ascii="方正小标宋简体" w:eastAsia="方正小标宋简体"/>
      <w:sz w:val="44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link w:val="56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Body Text"/>
    <w:basedOn w:val="1"/>
    <w:link w:val="24"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9">
    <w:name w:val="Body Text Indent"/>
    <w:basedOn w:val="1"/>
    <w:link w:val="37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41"/>
    <w:qFormat/>
    <w:uiPriority w:val="0"/>
    <w:rPr>
      <w:rFonts w:ascii="宋体" w:hAnsi="Courier New" w:cs="Courier New" w:eastAsiaTheme="minorEastAsia"/>
      <w:szCs w:val="21"/>
    </w:rPr>
  </w:style>
  <w:style w:type="paragraph" w:styleId="11">
    <w:name w:val="Date"/>
    <w:basedOn w:val="1"/>
    <w:next w:val="1"/>
    <w:link w:val="38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12">
    <w:name w:val="Balloon Text"/>
    <w:basedOn w:val="1"/>
    <w:link w:val="39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6">
    <w:name w:val="Body Text First Indent 2"/>
    <w:basedOn w:val="1"/>
    <w:next w:val="11"/>
    <w:link w:val="40"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customStyle="1" w:styleId="23">
    <w:name w:val="标题 1 Char"/>
    <w:basedOn w:val="19"/>
    <w:link w:val="3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customStyle="1" w:styleId="24">
    <w:name w:val="正文文本 Char"/>
    <w:basedOn w:val="19"/>
    <w:link w:val="8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25">
    <w:name w:val="List Paragraph"/>
    <w:basedOn w:val="1"/>
    <w:qFormat/>
    <w:uiPriority w:val="1"/>
    <w:pPr>
      <w:autoSpaceDE w:val="0"/>
      <w:autoSpaceDN w:val="0"/>
      <w:spacing w:before="3"/>
      <w:ind w:left="2026" w:right="273" w:hanging="32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26">
    <w:name w:val="页眉 Char"/>
    <w:basedOn w:val="19"/>
    <w:link w:val="14"/>
    <w:qFormat/>
    <w:uiPriority w:val="99"/>
    <w:rPr>
      <w:kern w:val="2"/>
      <w:sz w:val="18"/>
      <w:szCs w:val="18"/>
    </w:rPr>
  </w:style>
  <w:style w:type="character" w:customStyle="1" w:styleId="27">
    <w:name w:val="页脚 Char"/>
    <w:basedOn w:val="19"/>
    <w:link w:val="13"/>
    <w:qFormat/>
    <w:uiPriority w:val="99"/>
    <w:rPr>
      <w:kern w:val="2"/>
      <w:sz w:val="18"/>
      <w:szCs w:val="18"/>
    </w:rPr>
  </w:style>
  <w:style w:type="character" w:customStyle="1" w:styleId="28">
    <w:name w:val="标题 2 Char"/>
    <w:basedOn w:val="19"/>
    <w:link w:val="4"/>
    <w:qFormat/>
    <w:uiPriority w:val="0"/>
    <w:rPr>
      <w:rFonts w:ascii="仿宋_GB2312" w:hAnsi="宋体" w:eastAsia="仿宋_GB2312" w:cs="Times New Roman"/>
      <w:b/>
      <w:kern w:val="2"/>
      <w:sz w:val="32"/>
      <w:szCs w:val="32"/>
    </w:rPr>
  </w:style>
  <w:style w:type="character" w:customStyle="1" w:styleId="29">
    <w:name w:val="标题 4 Char"/>
    <w:basedOn w:val="19"/>
    <w:link w:val="2"/>
    <w:qFormat/>
    <w:uiPriority w:val="0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30">
    <w:name w:val="纯文本 Char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font11"/>
    <w:basedOn w:val="1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2">
    <w:name w:val="bjh-p"/>
    <w:basedOn w:val="19"/>
    <w:qFormat/>
    <w:uiPriority w:val="0"/>
  </w:style>
  <w:style w:type="character" w:customStyle="1" w:styleId="33">
    <w:name w:val="正文文本 Char1"/>
    <w:qFormat/>
    <w:uiPriority w:val="0"/>
    <w:rPr>
      <w:kern w:val="2"/>
      <w:sz w:val="21"/>
      <w:szCs w:val="24"/>
    </w:rPr>
  </w:style>
  <w:style w:type="character" w:customStyle="1" w:styleId="34">
    <w:name w:val="15"/>
    <w:basedOn w:val="19"/>
    <w:qFormat/>
    <w:uiPriority w:val="0"/>
    <w:rPr>
      <w:rFonts w:hint="default" w:ascii="Calibri" w:hAnsi="Calibri" w:eastAsia="宋体" w:cs="宋体"/>
      <w:kern w:val="2"/>
      <w:sz w:val="32"/>
      <w:szCs w:val="32"/>
    </w:rPr>
  </w:style>
  <w:style w:type="character" w:customStyle="1" w:styleId="35">
    <w:name w:val="font3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html_txt1"/>
    <w:qFormat/>
    <w:uiPriority w:val="0"/>
    <w:rPr>
      <w:color w:val="000000"/>
    </w:rPr>
  </w:style>
  <w:style w:type="character" w:customStyle="1" w:styleId="37">
    <w:name w:val="正文文本缩进 Char"/>
    <w:basedOn w:val="19"/>
    <w:link w:val="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8">
    <w:name w:val="日期 Char"/>
    <w:basedOn w:val="19"/>
    <w:link w:val="11"/>
    <w:qFormat/>
    <w:uiPriority w:val="0"/>
    <w:rPr>
      <w:rFonts w:ascii="仿宋_GB2312" w:hAnsi="Times New Roman" w:eastAsia="仿宋_GB2312" w:cs="Times New Roman"/>
      <w:kern w:val="2"/>
      <w:sz w:val="32"/>
      <w:szCs w:val="24"/>
    </w:rPr>
  </w:style>
  <w:style w:type="character" w:customStyle="1" w:styleId="39">
    <w:name w:val="批注框文本 Char"/>
    <w:basedOn w:val="19"/>
    <w:link w:val="1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0">
    <w:name w:val="正文首行缩进 2 Char"/>
    <w:basedOn w:val="37"/>
    <w:link w:val="16"/>
    <w:qFormat/>
    <w:uiPriority w:val="0"/>
  </w:style>
  <w:style w:type="character" w:customStyle="1" w:styleId="41">
    <w:name w:val="纯文本 Char1"/>
    <w:basedOn w:val="19"/>
    <w:link w:val="10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3">
    <w:name w:val="_Style 1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5">
    <w:name w:val="正文-公1"/>
    <w:basedOn w:val="1"/>
    <w:next w:val="1"/>
    <w:qFormat/>
    <w:uiPriority w:val="99"/>
    <w:pPr>
      <w:ind w:firstLine="200"/>
      <w:jc w:val="left"/>
    </w:pPr>
    <w:rPr>
      <w:rFonts w:eastAsia="仿宋_GB2312"/>
    </w:rPr>
  </w:style>
  <w:style w:type="paragraph" w:customStyle="1" w:styleId="46">
    <w:name w:val="列出段落2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47">
    <w:name w:val="_Style 2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8">
    <w:name w:val="中文正文"/>
    <w:basedOn w:val="1"/>
    <w:qFormat/>
    <w:uiPriority w:val="0"/>
    <w:pPr>
      <w:ind w:firstLine="420"/>
    </w:pPr>
    <w:rPr>
      <w:sz w:val="18"/>
    </w:rPr>
  </w:style>
  <w:style w:type="paragraph" w:customStyle="1" w:styleId="49">
    <w:name w:val="Char Char Char Char Char Char Char Char Char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sz w:val="32"/>
      <w:szCs w:val="32"/>
    </w:rPr>
  </w:style>
  <w:style w:type="paragraph" w:customStyle="1" w:styleId="50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5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Char1"/>
    <w:basedOn w:val="1"/>
    <w:qFormat/>
    <w:uiPriority w:val="0"/>
    <w:rPr>
      <w:rFonts w:ascii="Tahoma" w:hAnsi="Tahoma"/>
      <w:sz w:val="24"/>
      <w:szCs w:val="20"/>
    </w:rPr>
  </w:style>
  <w:style w:type="table" w:customStyle="1" w:styleId="53">
    <w:name w:val="网格型1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网格型2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awspan"/>
    <w:qFormat/>
    <w:uiPriority w:val="0"/>
  </w:style>
  <w:style w:type="character" w:customStyle="1" w:styleId="56">
    <w:name w:val="文档结构图 Char"/>
    <w:basedOn w:val="19"/>
    <w:link w:val="7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57">
    <w:name w:val="标题 5 Char"/>
    <w:basedOn w:val="19"/>
    <w:link w:val="5"/>
    <w:qFormat/>
    <w:uiPriority w:val="0"/>
    <w:rPr>
      <w:rFonts w:ascii="方正小标宋简体" w:hAnsi="Times New Roman" w:eastAsia="方正小标宋简体" w:cs="Times New Roman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205D1-4168-427C-BD14-32DC50257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138</Pages>
  <Words>11722</Words>
  <Characters>66820</Characters>
  <Lines>556</Lines>
  <Paragraphs>156</Paragraphs>
  <TotalTime>12</TotalTime>
  <ScaleCrop>false</ScaleCrop>
  <LinksUpToDate>false</LinksUpToDate>
  <CharactersWithSpaces>78386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2020-06-12T09:25:00Z</dcterms:created>
  <dc:creator>jh-pc</dc:creator>
  <cp:lastModifiedBy>Administrator</cp:lastModifiedBy>
  <cp:lastPrinted>2021-10-20T02:04:42Z</cp:lastPrinted>
  <dcterms:modified xsi:type="dcterms:W3CDTF">2021-10-20T02:13:54Z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DDEA04A5ADFF4E0CB2A5DF2B0A4C7F66</vt:lpwstr>
  </property>
</Properties>
</file>