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4A" w:rsidRPr="00666B4A" w:rsidRDefault="00666B4A" w:rsidP="00666B4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6B4A" w:rsidRPr="00666B4A" w:rsidRDefault="00666B4A" w:rsidP="00666B4A">
      <w:pPr>
        <w:widowControl/>
        <w:shd w:val="clear" w:color="auto" w:fill="FFFFFF"/>
        <w:spacing w:line="57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天津市静海区人民政府办公室</w:t>
      </w:r>
    </w:p>
    <w:p w:rsidR="00666B4A" w:rsidRPr="00666B4A" w:rsidRDefault="00666B4A" w:rsidP="00666B4A">
      <w:pPr>
        <w:widowControl/>
        <w:shd w:val="clear" w:color="auto" w:fill="FFFFFF"/>
        <w:spacing w:line="57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关于公布静海区人民政府</w:t>
      </w:r>
      <w:r w:rsidRPr="00666B4A">
        <w:rPr>
          <w:rFonts w:ascii="Times New Roman" w:eastAsia="宋体" w:hAnsi="Times New Roman" w:cs="Times New Roman"/>
          <w:kern w:val="0"/>
          <w:sz w:val="44"/>
          <w:szCs w:val="44"/>
        </w:rPr>
        <w:t>202</w:t>
      </w:r>
      <w:r w:rsidRPr="00666B4A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3</w:t>
      </w:r>
      <w:r w:rsidRPr="00666B4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年度重大</w:t>
      </w:r>
    </w:p>
    <w:p w:rsidR="00666B4A" w:rsidRPr="00666B4A" w:rsidRDefault="00666B4A" w:rsidP="00666B4A">
      <w:pPr>
        <w:widowControl/>
        <w:shd w:val="clear" w:color="auto" w:fill="FFFFFF"/>
        <w:spacing w:line="578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方正小标宋简体" w:eastAsia="方正小标宋简体" w:hAnsi="宋体" w:cs="宋体" w:hint="eastAsia"/>
          <w:kern w:val="0"/>
          <w:sz w:val="44"/>
          <w:szCs w:val="44"/>
        </w:rPr>
        <w:t>行政决策事项目录的通知</w:t>
      </w: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firstLine="601"/>
        <w:rPr>
          <w:rFonts w:ascii="宋体" w:eastAsia="宋体" w:hAnsi="宋体" w:cs="宋体"/>
          <w:kern w:val="0"/>
          <w:sz w:val="24"/>
          <w:szCs w:val="24"/>
        </w:rPr>
      </w:pPr>
    </w:p>
    <w:p w:rsidR="00666B4A" w:rsidRPr="00666B4A" w:rsidRDefault="00666B4A" w:rsidP="00666B4A">
      <w:pPr>
        <w:widowControl/>
        <w:shd w:val="clear" w:color="auto" w:fill="FFFFFF"/>
        <w:spacing w:line="578" w:lineRule="atLeast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各乡镇人民政府、街道办事处，各委、办、局，各直属单位</w:t>
      </w: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为进一步规范我区重大行政决策行为，促进依法、科学、民主决策，</w:t>
      </w: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提高决策质量和效率，根据《天津市重大行政决策程序规定》（天津市人民政府令第</w:t>
      </w:r>
      <w:r w:rsidRPr="00666B4A">
        <w:rPr>
          <w:rFonts w:ascii="Times New Roman" w:eastAsia="宋体" w:hAnsi="Times New Roman" w:cs="Times New Roman"/>
          <w:kern w:val="0"/>
          <w:sz w:val="32"/>
          <w:szCs w:val="32"/>
        </w:rPr>
        <w:t>19</w:t>
      </w: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号）和《天津市静海区重大行政决策目录化管理制度（试行）》相关规定要求，现将《静海区人民政府</w:t>
      </w:r>
      <w:r w:rsidRPr="00666B4A">
        <w:rPr>
          <w:rFonts w:ascii="Times New Roman" w:eastAsia="宋体" w:hAnsi="Times New Roman" w:cs="Times New Roman"/>
          <w:kern w:val="0"/>
          <w:sz w:val="32"/>
          <w:szCs w:val="32"/>
        </w:rPr>
        <w:t>2023</w:t>
      </w: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年度重大行政决策事项目录》予以公布。</w:t>
      </w: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请承办单位严格落实公众参与、专家论证、风险评估、合法性审查、集体讨论决定等程序，确保程序合法、过程公开。要做好重大行政决策的档案管理，及时将决策过程和决策实施中的文件资料收集整理归档，实现决策程序全过程记录。因工作需要新增或调整重大行政决策事项的，承办单位应按规定报请区政府进行调整。</w:t>
      </w: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附件：静海区人民政府</w:t>
      </w:r>
      <w:r w:rsidRPr="00666B4A">
        <w:rPr>
          <w:rFonts w:ascii="Times New Roman" w:eastAsia="宋体" w:hAnsi="Times New Roman" w:cs="Times New Roman"/>
          <w:kern w:val="0"/>
          <w:sz w:val="32"/>
          <w:szCs w:val="32"/>
        </w:rPr>
        <w:t>2023</w:t>
      </w: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年度重大行政决策事项目录</w:t>
      </w: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right="1213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right="1213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right="1213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天津市静海区人民政府办公室</w:t>
      </w: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right="1678" w:firstLine="2563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Times New Roman" w:eastAsia="宋体" w:hAnsi="Times New Roman" w:cs="Times New Roman"/>
          <w:kern w:val="0"/>
          <w:sz w:val="32"/>
          <w:szCs w:val="32"/>
        </w:rPr>
        <w:t>2023</w:t>
      </w: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666B4A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666B4A">
        <w:rPr>
          <w:rFonts w:ascii="Times New Roman" w:eastAsia="宋体" w:hAnsi="Times New Roman" w:cs="Times New Roman"/>
          <w:kern w:val="0"/>
          <w:sz w:val="32"/>
          <w:szCs w:val="32"/>
        </w:rPr>
        <w:t>17</w:t>
      </w:r>
      <w:r w:rsidRPr="00666B4A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666B4A" w:rsidRPr="00666B4A" w:rsidRDefault="00666B4A" w:rsidP="00666B4A">
      <w:pPr>
        <w:widowControl/>
        <w:shd w:val="clear" w:color="auto" w:fill="FFFFFF"/>
        <w:spacing w:line="578" w:lineRule="atLeast"/>
        <w:ind w:firstLine="641"/>
        <w:rPr>
          <w:rFonts w:ascii="宋体" w:eastAsia="宋体" w:hAnsi="宋体" w:cs="宋体"/>
          <w:kern w:val="0"/>
          <w:sz w:val="24"/>
          <w:szCs w:val="24"/>
        </w:rPr>
      </w:pPr>
    </w:p>
    <w:p w:rsidR="00666B4A" w:rsidRPr="00666B4A" w:rsidRDefault="00666B4A" w:rsidP="00666B4A">
      <w:pPr>
        <w:widowControl/>
        <w:shd w:val="clear" w:color="auto" w:fill="FFFFFF"/>
        <w:spacing w:line="561" w:lineRule="atLeast"/>
        <w:ind w:right="612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666B4A" w:rsidRPr="00666B4A" w:rsidRDefault="00666B4A" w:rsidP="00666B4A">
      <w:pPr>
        <w:widowControl/>
        <w:spacing w:line="561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6B4A" w:rsidRPr="00666B4A" w:rsidRDefault="00666B4A" w:rsidP="00666B4A">
      <w:pPr>
        <w:widowControl/>
        <w:spacing w:line="561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方正小标宋简体" w:eastAsia="方正小标宋简体" w:hAnsi="宋体" w:cs="宋体" w:hint="eastAsia"/>
          <w:kern w:val="0"/>
          <w:sz w:val="44"/>
          <w:szCs w:val="44"/>
        </w:rPr>
        <w:t>静海区人民政府</w:t>
      </w:r>
      <w:r w:rsidRPr="00666B4A">
        <w:rPr>
          <w:rFonts w:ascii="Times New Roman" w:eastAsia="宋体" w:hAnsi="Times New Roman" w:cs="Times New Roman"/>
          <w:kern w:val="0"/>
          <w:sz w:val="44"/>
          <w:szCs w:val="44"/>
        </w:rPr>
        <w:t>2023</w:t>
      </w:r>
      <w:r w:rsidRPr="00666B4A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</w:p>
    <w:p w:rsidR="00666B4A" w:rsidRPr="00666B4A" w:rsidRDefault="00666B4A" w:rsidP="00666B4A">
      <w:pPr>
        <w:widowControl/>
        <w:spacing w:line="561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66B4A">
        <w:rPr>
          <w:rFonts w:ascii="方正小标宋简体" w:eastAsia="方正小标宋简体" w:hAnsi="宋体" w:cs="宋体" w:hint="eastAsia"/>
          <w:kern w:val="0"/>
          <w:sz w:val="44"/>
          <w:szCs w:val="44"/>
        </w:rPr>
        <w:t>重大行政决策事项目录</w:t>
      </w:r>
    </w:p>
    <w:p w:rsidR="00666B4A" w:rsidRPr="00666B4A" w:rsidRDefault="00666B4A" w:rsidP="00666B4A">
      <w:pPr>
        <w:widowControl/>
        <w:spacing w:line="42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3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5385"/>
        <w:gridCol w:w="1800"/>
        <w:gridCol w:w="1833"/>
      </w:tblGrid>
      <w:tr w:rsidR="00666B4A" w:rsidRPr="00666B4A" w:rsidTr="00666B4A">
        <w:trPr>
          <w:trHeight w:val="675"/>
          <w:tblHeader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ind w:firstLine="56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拟决策时间</w:t>
            </w:r>
          </w:p>
        </w:tc>
      </w:tr>
      <w:tr w:rsidR="00666B4A" w:rsidRPr="00666B4A" w:rsidTr="00666B4A">
        <w:trPr>
          <w:trHeight w:val="6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编制《天津市静海区国土空间总体规划》（</w:t>
            </w:r>
            <w:r w:rsidRPr="00666B4A">
              <w:rPr>
                <w:rFonts w:ascii="仿宋" w:eastAsia="仿宋" w:hAnsi="仿宋" w:cs="Times New Roman" w:hint="eastAsia"/>
                <w:kern w:val="0"/>
                <w:sz w:val="26"/>
                <w:szCs w:val="26"/>
              </w:rPr>
              <w:t>2021—2035</w:t>
            </w: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年）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市规划资源局</w:t>
            </w:r>
          </w:p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静海分局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2023年4月</w:t>
            </w:r>
          </w:p>
        </w:tc>
      </w:tr>
      <w:tr w:rsidR="00666B4A" w:rsidRPr="00666B4A" w:rsidTr="00666B4A">
        <w:trPr>
          <w:trHeight w:val="6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编制《天津市静海区医疗卫生机构布局</w:t>
            </w:r>
          </w:p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及卫生应急规划（</w:t>
            </w:r>
            <w:r w:rsidRPr="00666B4A">
              <w:rPr>
                <w:rFonts w:ascii="仿宋" w:eastAsia="仿宋" w:hAnsi="仿宋" w:cs="Times New Roman" w:hint="eastAsia"/>
                <w:kern w:val="0"/>
                <w:sz w:val="26"/>
                <w:szCs w:val="26"/>
              </w:rPr>
              <w:t>2021—2035</w:t>
            </w: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年）》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区卫健委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2023年6月</w:t>
            </w:r>
          </w:p>
        </w:tc>
      </w:tr>
      <w:tr w:rsidR="00666B4A" w:rsidRPr="00666B4A" w:rsidTr="00666B4A">
        <w:trPr>
          <w:trHeight w:val="6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编制《天津市静海区综合交通体系规划（</w:t>
            </w:r>
            <w:r w:rsidRPr="00666B4A">
              <w:rPr>
                <w:rFonts w:ascii="仿宋" w:eastAsia="仿宋" w:hAnsi="仿宋" w:cs="Times New Roman" w:hint="eastAsia"/>
                <w:kern w:val="0"/>
                <w:sz w:val="26"/>
                <w:szCs w:val="26"/>
              </w:rPr>
              <w:t>2021—2035</w:t>
            </w: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年）》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区交通局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2023年8月</w:t>
            </w:r>
          </w:p>
        </w:tc>
      </w:tr>
      <w:tr w:rsidR="00666B4A" w:rsidRPr="00666B4A" w:rsidTr="00666B4A">
        <w:trPr>
          <w:trHeight w:val="6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编制《天津市静海区工业布局规划》</w:t>
            </w:r>
          </w:p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（</w:t>
            </w:r>
            <w:r w:rsidRPr="00666B4A">
              <w:rPr>
                <w:rFonts w:ascii="仿宋" w:eastAsia="仿宋" w:hAnsi="仿宋" w:cs="Times New Roman" w:hint="eastAsia"/>
                <w:kern w:val="0"/>
                <w:sz w:val="26"/>
                <w:szCs w:val="26"/>
              </w:rPr>
              <w:t>2022—2035</w:t>
            </w: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年）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区工信局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2023年8月</w:t>
            </w:r>
          </w:p>
        </w:tc>
      </w:tr>
      <w:tr w:rsidR="00666B4A" w:rsidRPr="00666B4A" w:rsidTr="00666B4A">
        <w:trPr>
          <w:trHeight w:val="630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编制《天津市静海区2023年食品安全</w:t>
            </w:r>
          </w:p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监督管理计划》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区市场监管局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B4A" w:rsidRPr="00666B4A" w:rsidRDefault="00666B4A" w:rsidP="00666B4A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6B4A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2023年8月</w:t>
            </w:r>
          </w:p>
        </w:tc>
      </w:tr>
    </w:tbl>
    <w:p w:rsidR="00666B4A" w:rsidRPr="00666B4A" w:rsidRDefault="00666B4A" w:rsidP="00666B4A">
      <w:pPr>
        <w:widowControl/>
        <w:spacing w:line="499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666B4A" w:rsidRPr="00666B4A" w:rsidRDefault="00666B4A" w:rsidP="00666B4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1B1C" w:rsidRPr="00666B4A" w:rsidRDefault="003B1B1C" w:rsidP="00666B4A">
      <w:bookmarkStart w:id="0" w:name="_GoBack"/>
      <w:bookmarkEnd w:id="0"/>
    </w:p>
    <w:sectPr w:rsidR="003B1B1C" w:rsidRPr="0066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48" w:rsidRDefault="008E3B48" w:rsidP="005A6B22">
      <w:r>
        <w:separator/>
      </w:r>
    </w:p>
  </w:endnote>
  <w:endnote w:type="continuationSeparator" w:id="0">
    <w:p w:rsidR="008E3B48" w:rsidRDefault="008E3B48" w:rsidP="005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48" w:rsidRDefault="008E3B48" w:rsidP="005A6B22">
      <w:r>
        <w:separator/>
      </w:r>
    </w:p>
  </w:footnote>
  <w:footnote w:type="continuationSeparator" w:id="0">
    <w:p w:rsidR="008E3B48" w:rsidRDefault="008E3B48" w:rsidP="005A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1"/>
    <w:rsid w:val="00007F9C"/>
    <w:rsid w:val="002172CC"/>
    <w:rsid w:val="00296ABA"/>
    <w:rsid w:val="002F531F"/>
    <w:rsid w:val="00376F3C"/>
    <w:rsid w:val="003A1152"/>
    <w:rsid w:val="003B1B1C"/>
    <w:rsid w:val="004B7930"/>
    <w:rsid w:val="005743F7"/>
    <w:rsid w:val="005A6B22"/>
    <w:rsid w:val="00617716"/>
    <w:rsid w:val="00652101"/>
    <w:rsid w:val="00666981"/>
    <w:rsid w:val="00666B4A"/>
    <w:rsid w:val="00692619"/>
    <w:rsid w:val="006D1594"/>
    <w:rsid w:val="006D5CC1"/>
    <w:rsid w:val="006F3C15"/>
    <w:rsid w:val="00797C65"/>
    <w:rsid w:val="007D6355"/>
    <w:rsid w:val="00823C9C"/>
    <w:rsid w:val="008D7F5C"/>
    <w:rsid w:val="008E3B48"/>
    <w:rsid w:val="00944839"/>
    <w:rsid w:val="009D20EF"/>
    <w:rsid w:val="00AE165F"/>
    <w:rsid w:val="00E8457A"/>
    <w:rsid w:val="00F008AA"/>
    <w:rsid w:val="00F64F49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DB2A2-ADB5-42B2-81FC-846A463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B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6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2F53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2024-05-11T07:39:00Z</dcterms:created>
  <dcterms:modified xsi:type="dcterms:W3CDTF">2024-05-11T08:23:00Z</dcterms:modified>
</cp:coreProperties>
</file>