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3D2" w:rsidRDefault="00EF33D2" w:rsidP="00F118D7">
      <w:pPr>
        <w:pStyle w:val="a3"/>
        <w:spacing w:before="0" w:beforeAutospacing="0" w:after="0" w:afterAutospacing="0" w:line="480" w:lineRule="atLeast"/>
        <w:jc w:val="center"/>
        <w:rPr>
          <w:rFonts w:ascii="FZXiaoBiaoSong-B05S" w:hAnsi="FZXiaoBiaoSong-B05S"/>
          <w:sz w:val="44"/>
          <w:szCs w:val="44"/>
        </w:rPr>
      </w:pPr>
      <w:r>
        <w:rPr>
          <w:rFonts w:ascii="FZXiaoBiaoSong-B05S" w:hAnsi="FZXiaoBiaoSong-B05S"/>
          <w:sz w:val="44"/>
          <w:szCs w:val="44"/>
        </w:rPr>
        <w:t>天津市</w:t>
      </w:r>
      <w:proofErr w:type="gramStart"/>
      <w:r>
        <w:rPr>
          <w:rFonts w:ascii="FZXiaoBiaoSong-B05S" w:hAnsi="FZXiaoBiaoSong-B05S"/>
          <w:sz w:val="44"/>
          <w:szCs w:val="44"/>
        </w:rPr>
        <w:t>静海区</w:t>
      </w:r>
      <w:proofErr w:type="gramEnd"/>
      <w:r>
        <w:rPr>
          <w:rFonts w:ascii="FZXiaoBiaoSong-B05S" w:hAnsi="FZXiaoBiaoSong-B05S"/>
          <w:sz w:val="44"/>
          <w:szCs w:val="44"/>
        </w:rPr>
        <w:t>人民政府办公室</w:t>
      </w:r>
    </w:p>
    <w:p w:rsidR="00F118D7" w:rsidRDefault="00F118D7" w:rsidP="00F118D7">
      <w:pPr>
        <w:pStyle w:val="a3"/>
        <w:spacing w:before="0" w:beforeAutospacing="0" w:after="0" w:afterAutospacing="0" w:line="480" w:lineRule="atLeast"/>
        <w:jc w:val="center"/>
        <w:rPr>
          <w:sz w:val="44"/>
          <w:szCs w:val="44"/>
        </w:rPr>
      </w:pPr>
      <w:bookmarkStart w:id="0" w:name="_GoBack"/>
      <w:bookmarkEnd w:id="0"/>
      <w:r>
        <w:rPr>
          <w:rFonts w:ascii="FZXiaoBiaoSong-B05S" w:hAnsi="FZXiaoBiaoSong-B05S"/>
          <w:sz w:val="44"/>
          <w:szCs w:val="44"/>
        </w:rPr>
        <w:t>关于废止部分行政规范性文件的决定</w:t>
      </w:r>
    </w:p>
    <w:p w:rsidR="00F118D7" w:rsidRDefault="00F118D7" w:rsidP="00F118D7">
      <w:pPr>
        <w:pStyle w:val="a3"/>
        <w:shd w:val="clear" w:color="auto" w:fill="FFFFFF"/>
        <w:spacing w:line="480" w:lineRule="atLeast"/>
        <w:ind w:firstLine="645"/>
        <w:textAlignment w:val="bottom"/>
      </w:pPr>
      <w:r>
        <w:rPr>
          <w:color w:val="000000"/>
          <w:sz w:val="32"/>
          <w:szCs w:val="32"/>
        </w:rPr>
        <w:t> </w:t>
      </w:r>
    </w:p>
    <w:p w:rsidR="00F118D7" w:rsidRDefault="00F118D7" w:rsidP="00F118D7">
      <w:pPr>
        <w:pStyle w:val="a3"/>
        <w:shd w:val="clear" w:color="auto" w:fill="FFFFFF"/>
        <w:spacing w:line="480" w:lineRule="atLeast"/>
        <w:textAlignment w:val="bottom"/>
        <w:rPr>
          <w:sz w:val="32"/>
          <w:szCs w:val="32"/>
        </w:rPr>
      </w:pPr>
      <w:r>
        <w:rPr>
          <w:rFonts w:ascii="仿宋" w:eastAsia="仿宋" w:hAnsi="仿宋" w:hint="eastAsia"/>
          <w:color w:val="000000"/>
          <w:sz w:val="32"/>
          <w:szCs w:val="32"/>
        </w:rPr>
        <w:t>各乡镇人民政府、街道办事处，各委、办、局，各直属单位：</w:t>
      </w:r>
    </w:p>
    <w:p w:rsidR="00F118D7" w:rsidRDefault="00F118D7" w:rsidP="00F118D7">
      <w:pPr>
        <w:pStyle w:val="a3"/>
        <w:shd w:val="clear" w:color="auto" w:fill="FFFFFF"/>
        <w:spacing w:line="480" w:lineRule="atLeast"/>
        <w:ind w:firstLine="630"/>
        <w:textAlignment w:val="bottom"/>
        <w:rPr>
          <w:sz w:val="32"/>
          <w:szCs w:val="32"/>
        </w:rPr>
      </w:pPr>
      <w:r>
        <w:rPr>
          <w:rFonts w:ascii="仿宋" w:eastAsia="仿宋" w:hAnsi="仿宋" w:hint="eastAsia"/>
          <w:color w:val="000000"/>
          <w:sz w:val="32"/>
          <w:szCs w:val="32"/>
        </w:rPr>
        <w:t>经区政府同意，现决定对《天津市静海区人民政府办公室关于印发天津市静海区重大动物疫情应急预案等11个专项应急预案的通知》（津静海政办</w:t>
      </w:r>
      <w:proofErr w:type="gramStart"/>
      <w:r>
        <w:rPr>
          <w:rFonts w:ascii="仿宋" w:eastAsia="仿宋" w:hAnsi="仿宋" w:hint="eastAsia"/>
          <w:color w:val="000000"/>
          <w:sz w:val="32"/>
          <w:szCs w:val="32"/>
        </w:rPr>
        <w:t>规</w:t>
      </w:r>
      <w:proofErr w:type="gramEnd"/>
      <w:r>
        <w:rPr>
          <w:rFonts w:ascii="仿宋" w:eastAsia="仿宋" w:hAnsi="仿宋" w:hint="eastAsia"/>
          <w:color w:val="000000"/>
          <w:sz w:val="32"/>
          <w:szCs w:val="32"/>
        </w:rPr>
        <w:t>〔2022〕2号）、《天津市静海区人民政府办公室关于印发天津市静海区自然灾害救助应急预案等10个专项应急预案的通知》（津静海政办</w:t>
      </w:r>
      <w:proofErr w:type="gramStart"/>
      <w:r>
        <w:rPr>
          <w:rFonts w:ascii="仿宋" w:eastAsia="仿宋" w:hAnsi="仿宋" w:hint="eastAsia"/>
          <w:color w:val="000000"/>
          <w:sz w:val="32"/>
          <w:szCs w:val="32"/>
        </w:rPr>
        <w:t>规</w:t>
      </w:r>
      <w:proofErr w:type="gramEnd"/>
      <w:r>
        <w:rPr>
          <w:rFonts w:ascii="仿宋" w:eastAsia="仿宋" w:hAnsi="仿宋" w:hint="eastAsia"/>
          <w:color w:val="000000"/>
          <w:sz w:val="32"/>
          <w:szCs w:val="32"/>
        </w:rPr>
        <w:t>〔2022〕3号）、《天津市静海区人民政府办公室关于印发天津市静海区突发环境事件应急预案和天津市静海区核与辐射事故应急预案的通知》（津静海政办</w:t>
      </w:r>
      <w:proofErr w:type="gramStart"/>
      <w:r>
        <w:rPr>
          <w:rFonts w:ascii="仿宋" w:eastAsia="仿宋" w:hAnsi="仿宋" w:hint="eastAsia"/>
          <w:color w:val="000000"/>
          <w:sz w:val="32"/>
          <w:szCs w:val="32"/>
        </w:rPr>
        <w:t>规</w:t>
      </w:r>
      <w:proofErr w:type="gramEnd"/>
      <w:r>
        <w:rPr>
          <w:rFonts w:ascii="仿宋" w:eastAsia="仿宋" w:hAnsi="仿宋" w:hint="eastAsia"/>
          <w:color w:val="000000"/>
          <w:sz w:val="32"/>
          <w:szCs w:val="32"/>
        </w:rPr>
        <w:t>〔2022〕5号）、《天津市静海区人民政府办公室关于印发天津市静海区石油天然气长输管道事故应急预案的通知》（津静海政办</w:t>
      </w:r>
      <w:proofErr w:type="gramStart"/>
      <w:r>
        <w:rPr>
          <w:rFonts w:ascii="仿宋" w:eastAsia="仿宋" w:hAnsi="仿宋" w:hint="eastAsia"/>
          <w:color w:val="000000"/>
          <w:sz w:val="32"/>
          <w:szCs w:val="32"/>
        </w:rPr>
        <w:t>规</w:t>
      </w:r>
      <w:proofErr w:type="gramEnd"/>
      <w:r>
        <w:rPr>
          <w:rFonts w:ascii="仿宋" w:eastAsia="仿宋" w:hAnsi="仿宋" w:hint="eastAsia"/>
          <w:color w:val="000000"/>
          <w:sz w:val="32"/>
          <w:szCs w:val="32"/>
        </w:rPr>
        <w:t>〔2023〕1号）4件行政规范性文件予以废止。</w:t>
      </w:r>
      <w:r>
        <w:rPr>
          <w:rFonts w:ascii="仿宋" w:eastAsia="仿宋" w:hAnsi="仿宋" w:hint="eastAsia"/>
          <w:color w:val="000000"/>
          <w:sz w:val="32"/>
          <w:szCs w:val="32"/>
        </w:rPr>
        <w:t> </w:t>
      </w:r>
      <w:r>
        <w:rPr>
          <w:rFonts w:ascii="仿宋" w:eastAsia="仿宋" w:hAnsi="仿宋" w:hint="eastAsia"/>
          <w:color w:val="000000"/>
          <w:sz w:val="32"/>
          <w:szCs w:val="32"/>
        </w:rPr>
        <w:t xml:space="preserve"> </w:t>
      </w:r>
    </w:p>
    <w:p w:rsidR="00F118D7" w:rsidRDefault="00F118D7" w:rsidP="00F118D7">
      <w:pPr>
        <w:pStyle w:val="a3"/>
        <w:shd w:val="clear" w:color="auto" w:fill="FFFFFF"/>
        <w:spacing w:line="480" w:lineRule="atLeast"/>
        <w:ind w:firstLine="630"/>
        <w:textAlignment w:val="bottom"/>
        <w:rPr>
          <w:sz w:val="32"/>
          <w:szCs w:val="32"/>
        </w:rPr>
      </w:pPr>
      <w:r>
        <w:rPr>
          <w:rFonts w:ascii="仿宋" w:eastAsia="仿宋" w:hAnsi="仿宋" w:hint="eastAsia"/>
          <w:color w:val="000000"/>
          <w:sz w:val="32"/>
          <w:szCs w:val="32"/>
        </w:rPr>
        <w:t>本决定自发布之日起施行。已宣布废止的行政规范性文件，各有关行政机关不得再作为行政管理活动的依据。</w:t>
      </w:r>
    </w:p>
    <w:p w:rsidR="00F118D7" w:rsidRDefault="00F118D7" w:rsidP="00F118D7">
      <w:pPr>
        <w:pStyle w:val="a3"/>
        <w:shd w:val="clear" w:color="auto" w:fill="FFFFFF"/>
        <w:spacing w:line="480" w:lineRule="atLeast"/>
        <w:ind w:firstLine="630"/>
        <w:textAlignment w:val="bottom"/>
        <w:rPr>
          <w:sz w:val="32"/>
          <w:szCs w:val="32"/>
        </w:rPr>
      </w:pPr>
      <w:r>
        <w:rPr>
          <w:rFonts w:ascii="仿宋" w:eastAsia="仿宋" w:hAnsi="仿宋" w:hint="eastAsia"/>
          <w:color w:val="000000"/>
          <w:sz w:val="32"/>
          <w:szCs w:val="32"/>
        </w:rPr>
        <w:t> </w:t>
      </w:r>
    </w:p>
    <w:p w:rsidR="00F118D7" w:rsidRDefault="00F118D7" w:rsidP="00F118D7">
      <w:pPr>
        <w:pStyle w:val="a3"/>
        <w:shd w:val="clear" w:color="auto" w:fill="FFFFFF"/>
        <w:spacing w:line="480" w:lineRule="atLeast"/>
        <w:ind w:firstLine="630"/>
        <w:textAlignment w:val="bottom"/>
        <w:rPr>
          <w:sz w:val="32"/>
          <w:szCs w:val="32"/>
        </w:rPr>
      </w:pPr>
      <w:r>
        <w:rPr>
          <w:rFonts w:ascii="仿宋" w:eastAsia="仿宋" w:hAnsi="仿宋" w:hint="eastAsia"/>
          <w:color w:val="000000"/>
          <w:sz w:val="32"/>
          <w:szCs w:val="32"/>
        </w:rPr>
        <w:lastRenderedPageBreak/>
        <w:t> </w:t>
      </w:r>
    </w:p>
    <w:p w:rsidR="00F118D7" w:rsidRDefault="00F118D7" w:rsidP="00F118D7">
      <w:pPr>
        <w:pStyle w:val="a3"/>
        <w:shd w:val="clear" w:color="auto" w:fill="FFFFFF"/>
        <w:spacing w:line="480" w:lineRule="atLeast"/>
        <w:ind w:firstLine="630"/>
        <w:textAlignment w:val="bottom"/>
        <w:rPr>
          <w:sz w:val="32"/>
          <w:szCs w:val="32"/>
        </w:rPr>
      </w:pPr>
      <w:r>
        <w:rPr>
          <w:rFonts w:ascii="仿宋" w:eastAsia="仿宋" w:hAnsi="仿宋" w:hint="eastAsia"/>
          <w:color w:val="000000"/>
          <w:sz w:val="32"/>
          <w:szCs w:val="32"/>
        </w:rPr>
        <w:t> </w:t>
      </w:r>
    </w:p>
    <w:p w:rsidR="00F118D7" w:rsidRDefault="00F118D7" w:rsidP="00F118D7">
      <w:pPr>
        <w:pStyle w:val="a3"/>
        <w:shd w:val="clear" w:color="auto" w:fill="FFFFFF"/>
        <w:spacing w:line="480" w:lineRule="atLeast"/>
        <w:ind w:firstLine="630"/>
        <w:textAlignment w:val="bottom"/>
        <w:rPr>
          <w:sz w:val="32"/>
          <w:szCs w:val="32"/>
        </w:rPr>
      </w:pPr>
      <w:r>
        <w:rPr>
          <w:rFonts w:ascii="仿宋" w:eastAsia="仿宋" w:hAnsi="仿宋" w:hint="eastAsia"/>
          <w:color w:val="000000"/>
          <w:sz w:val="32"/>
          <w:szCs w:val="32"/>
        </w:rPr>
        <w:t> </w:t>
      </w:r>
    </w:p>
    <w:p w:rsidR="00F118D7" w:rsidRDefault="00F118D7" w:rsidP="00F118D7">
      <w:pPr>
        <w:pStyle w:val="a3"/>
        <w:spacing w:line="480" w:lineRule="atLeast"/>
        <w:jc w:val="right"/>
      </w:pPr>
      <w:r>
        <w:rPr>
          <w:rFonts w:ascii="仿宋" w:eastAsia="仿宋" w:hAnsi="仿宋" w:hint="eastAsia"/>
          <w:color w:val="000000"/>
          <w:sz w:val="32"/>
          <w:szCs w:val="32"/>
        </w:rPr>
        <w:t> </w:t>
      </w:r>
      <w:r>
        <w:rPr>
          <w:rFonts w:ascii="仿宋" w:eastAsia="仿宋" w:hAnsi="仿宋" w:hint="eastAsia"/>
          <w:color w:val="000000"/>
          <w:sz w:val="32"/>
          <w:szCs w:val="32"/>
        </w:rPr>
        <w:t> </w:t>
      </w:r>
      <w:r>
        <w:rPr>
          <w:rFonts w:ascii="仿宋" w:eastAsia="仿宋" w:hAnsi="仿宋" w:hint="eastAsia"/>
          <w:color w:val="000000"/>
          <w:sz w:val="32"/>
          <w:szCs w:val="32"/>
        </w:rPr>
        <w:t> </w:t>
      </w:r>
      <w:r>
        <w:rPr>
          <w:rFonts w:ascii="仿宋" w:eastAsia="仿宋" w:hAnsi="仿宋" w:hint="eastAsia"/>
          <w:color w:val="000000"/>
          <w:sz w:val="32"/>
          <w:szCs w:val="32"/>
        </w:rPr>
        <w:t> </w:t>
      </w:r>
      <w:r>
        <w:rPr>
          <w:rFonts w:ascii="仿宋" w:eastAsia="仿宋" w:hAnsi="仿宋" w:hint="eastAsia"/>
          <w:color w:val="000000"/>
          <w:sz w:val="32"/>
          <w:szCs w:val="32"/>
        </w:rPr>
        <w:t> </w:t>
      </w:r>
      <w:r>
        <w:rPr>
          <w:rFonts w:ascii="仿宋" w:eastAsia="仿宋" w:hAnsi="仿宋" w:hint="eastAsia"/>
          <w:color w:val="000000"/>
          <w:sz w:val="32"/>
          <w:szCs w:val="32"/>
        </w:rPr>
        <w:t> </w:t>
      </w:r>
      <w:r>
        <w:rPr>
          <w:rFonts w:ascii="仿宋" w:eastAsia="仿宋" w:hAnsi="仿宋" w:hint="eastAsia"/>
          <w:color w:val="000000"/>
          <w:sz w:val="32"/>
          <w:szCs w:val="32"/>
        </w:rPr>
        <w:t> </w:t>
      </w:r>
      <w:r>
        <w:rPr>
          <w:rFonts w:ascii="仿宋" w:eastAsia="仿宋" w:hAnsi="仿宋" w:hint="eastAsia"/>
          <w:color w:val="000000"/>
          <w:sz w:val="32"/>
          <w:szCs w:val="32"/>
        </w:rPr>
        <w:t> </w:t>
      </w:r>
      <w:r>
        <w:rPr>
          <w:rFonts w:ascii="仿宋" w:eastAsia="仿宋" w:hAnsi="仿宋" w:hint="eastAsia"/>
          <w:color w:val="000000"/>
          <w:sz w:val="32"/>
          <w:szCs w:val="32"/>
        </w:rPr>
        <w:t> </w:t>
      </w:r>
      <w:r>
        <w:rPr>
          <w:rFonts w:ascii="仿宋" w:eastAsia="仿宋" w:hAnsi="仿宋" w:hint="eastAsia"/>
          <w:color w:val="000000"/>
          <w:sz w:val="32"/>
          <w:szCs w:val="32"/>
        </w:rPr>
        <w:t> </w:t>
      </w:r>
      <w:r>
        <w:rPr>
          <w:rFonts w:ascii="仿宋" w:eastAsia="仿宋" w:hAnsi="仿宋" w:hint="eastAsia"/>
          <w:color w:val="000000"/>
          <w:sz w:val="32"/>
          <w:szCs w:val="32"/>
        </w:rPr>
        <w:t> </w:t>
      </w:r>
      <w:r>
        <w:rPr>
          <w:rFonts w:ascii="仿宋" w:eastAsia="仿宋" w:hAnsi="仿宋" w:hint="eastAsia"/>
          <w:color w:val="000000"/>
          <w:sz w:val="32"/>
          <w:szCs w:val="32"/>
        </w:rPr>
        <w:t> </w:t>
      </w:r>
      <w:r>
        <w:rPr>
          <w:rFonts w:ascii="仿宋" w:eastAsia="仿宋" w:hAnsi="仿宋" w:hint="eastAsia"/>
          <w:color w:val="000000"/>
          <w:sz w:val="32"/>
          <w:szCs w:val="32"/>
        </w:rPr>
        <w:t> </w:t>
      </w:r>
      <w:r>
        <w:rPr>
          <w:rFonts w:ascii="仿宋" w:eastAsia="仿宋" w:hAnsi="仿宋" w:hint="eastAsia"/>
          <w:color w:val="000000"/>
          <w:sz w:val="32"/>
          <w:szCs w:val="32"/>
        </w:rPr>
        <w:t> </w:t>
      </w:r>
      <w:r>
        <w:rPr>
          <w:rFonts w:ascii="仿宋" w:eastAsia="仿宋" w:hAnsi="仿宋" w:hint="eastAsia"/>
          <w:color w:val="000000"/>
          <w:sz w:val="32"/>
          <w:szCs w:val="32"/>
        </w:rPr>
        <w:t> </w:t>
      </w:r>
      <w:r>
        <w:rPr>
          <w:rFonts w:ascii="仿宋" w:eastAsia="仿宋" w:hAnsi="仿宋" w:hint="eastAsia"/>
          <w:color w:val="000000"/>
          <w:sz w:val="32"/>
          <w:szCs w:val="32"/>
        </w:rPr>
        <w:t> </w:t>
      </w:r>
      <w:r>
        <w:rPr>
          <w:rFonts w:ascii="仿宋" w:eastAsia="仿宋" w:hAnsi="仿宋" w:hint="eastAsia"/>
          <w:color w:val="000000"/>
          <w:sz w:val="32"/>
          <w:szCs w:val="32"/>
        </w:rPr>
        <w:t> </w:t>
      </w:r>
      <w:r>
        <w:rPr>
          <w:rFonts w:ascii="仿宋" w:eastAsia="仿宋" w:hAnsi="仿宋" w:hint="eastAsia"/>
          <w:color w:val="000000"/>
          <w:sz w:val="32"/>
          <w:szCs w:val="32"/>
        </w:rPr>
        <w:t> </w:t>
      </w:r>
      <w:r>
        <w:rPr>
          <w:rFonts w:ascii="仿宋" w:eastAsia="仿宋" w:hAnsi="仿宋" w:hint="eastAsia"/>
          <w:color w:val="000000"/>
          <w:sz w:val="32"/>
          <w:szCs w:val="32"/>
        </w:rPr>
        <w:t> </w:t>
      </w:r>
      <w:r>
        <w:rPr>
          <w:rFonts w:ascii="仿宋" w:eastAsia="仿宋" w:hAnsi="仿宋" w:hint="eastAsia"/>
          <w:color w:val="000000"/>
          <w:sz w:val="32"/>
          <w:szCs w:val="32"/>
        </w:rPr>
        <w:t> </w:t>
      </w:r>
      <w:r>
        <w:rPr>
          <w:rFonts w:ascii="仿宋" w:eastAsia="仿宋" w:hAnsi="仿宋" w:hint="eastAsia"/>
          <w:color w:val="000000"/>
          <w:sz w:val="32"/>
          <w:szCs w:val="32"/>
        </w:rPr>
        <w:t> </w:t>
      </w:r>
      <w:r>
        <w:rPr>
          <w:rFonts w:ascii="仿宋" w:eastAsia="仿宋" w:hAnsi="仿宋" w:hint="eastAsia"/>
          <w:color w:val="000000"/>
          <w:sz w:val="32"/>
          <w:szCs w:val="32"/>
        </w:rPr>
        <w:t> </w:t>
      </w:r>
      <w:r>
        <w:rPr>
          <w:rFonts w:ascii="仿宋" w:eastAsia="仿宋" w:hAnsi="仿宋" w:hint="eastAsia"/>
          <w:color w:val="000000"/>
          <w:sz w:val="32"/>
          <w:szCs w:val="32"/>
        </w:rPr>
        <w:t> </w:t>
      </w:r>
      <w:r>
        <w:rPr>
          <w:rFonts w:ascii="仿宋" w:eastAsia="仿宋" w:hAnsi="仿宋" w:hint="eastAsia"/>
          <w:color w:val="000000"/>
          <w:sz w:val="32"/>
          <w:szCs w:val="32"/>
        </w:rPr>
        <w:t> </w:t>
      </w:r>
      <w:r>
        <w:rPr>
          <w:rFonts w:ascii="仿宋" w:eastAsia="仿宋" w:hAnsi="仿宋" w:hint="eastAsia"/>
          <w:color w:val="000000"/>
          <w:sz w:val="32"/>
          <w:szCs w:val="32"/>
        </w:rPr>
        <w:t> </w:t>
      </w:r>
      <w:r>
        <w:rPr>
          <w:rFonts w:ascii="仿宋" w:eastAsia="仿宋" w:hAnsi="仿宋" w:hint="eastAsia"/>
          <w:color w:val="000000"/>
          <w:sz w:val="32"/>
          <w:szCs w:val="32"/>
        </w:rPr>
        <w:t> </w:t>
      </w:r>
      <w:r>
        <w:rPr>
          <w:rFonts w:ascii="仿宋" w:eastAsia="仿宋" w:hAnsi="仿宋" w:hint="eastAsia"/>
          <w:color w:val="000000"/>
          <w:sz w:val="32"/>
          <w:szCs w:val="32"/>
        </w:rPr>
        <w:t xml:space="preserve"> 2023年5月29日</w:t>
      </w:r>
      <w:r>
        <w:rPr>
          <w:rFonts w:ascii="仿宋" w:eastAsia="仿宋" w:hAnsi="仿宋" w:hint="eastAsia"/>
          <w:color w:val="000000"/>
          <w:sz w:val="32"/>
          <w:szCs w:val="32"/>
        </w:rPr>
        <w:t> </w:t>
      </w:r>
    </w:p>
    <w:p w:rsidR="00445C01" w:rsidRDefault="00445C01"/>
    <w:sectPr w:rsidR="00445C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iaoBiaoSong-B05S">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D9"/>
    <w:rsid w:val="00445C01"/>
    <w:rsid w:val="00DF43D9"/>
    <w:rsid w:val="00EF33D2"/>
    <w:rsid w:val="00F11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2BFDC-02B2-4F00-8AF3-5F93374F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18D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25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2024-05-06T02:11:00Z</dcterms:created>
  <dcterms:modified xsi:type="dcterms:W3CDTF">2025-01-17T07:06:00Z</dcterms:modified>
</cp:coreProperties>
</file>