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6" w:rsidRPr="00B178E6" w:rsidRDefault="00B178E6" w:rsidP="00B178E6">
      <w:pPr>
        <w:pStyle w:val="a5"/>
        <w:widowControl w:val="0"/>
        <w:overflowPunct w:val="0"/>
        <w:snapToGrid w:val="0"/>
        <w:spacing w:before="0" w:beforeAutospacing="0" w:after="0" w:afterAutospacing="0"/>
        <w:jc w:val="center"/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</w:pPr>
      <w:bookmarkStart w:id="0" w:name="OLE_LINK1"/>
      <w:bookmarkStart w:id="1" w:name="OLE_LINK2"/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天津市静海区人民政府办公室</w:t>
      </w:r>
    </w:p>
    <w:p w:rsidR="00B178E6" w:rsidRPr="00B178E6" w:rsidRDefault="00B178E6" w:rsidP="00B178E6">
      <w:pPr>
        <w:pStyle w:val="a5"/>
        <w:widowControl w:val="0"/>
        <w:overflowPunct w:val="0"/>
        <w:snapToGrid w:val="0"/>
        <w:spacing w:before="0" w:beforeAutospacing="0" w:after="0" w:afterAutospacing="0"/>
        <w:jc w:val="center"/>
        <w:rPr>
          <w:rStyle w:val="a6"/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u w:val="none"/>
        </w:rPr>
      </w:pPr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关于公布</w:t>
      </w:r>
      <w:r w:rsidRPr="00B178E6">
        <w:rPr>
          <w:rStyle w:val="a6"/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u w:val="none"/>
        </w:rPr>
        <w:t>天津市</w:t>
      </w:r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静海区人民政府</w:t>
      </w:r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202</w:t>
      </w:r>
      <w:r w:rsidRPr="00B178E6">
        <w:rPr>
          <w:rStyle w:val="a6"/>
          <w:rFonts w:ascii="Times New Roman" w:eastAsia="方正小标宋简体" w:hAnsi="Times New Roman" w:cs="Times New Roman" w:hint="eastAsia"/>
          <w:color w:val="auto"/>
          <w:kern w:val="2"/>
          <w:sz w:val="44"/>
          <w:szCs w:val="44"/>
          <w:u w:val="none"/>
        </w:rPr>
        <w:t>5</w:t>
      </w:r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年度</w:t>
      </w:r>
    </w:p>
    <w:p w:rsidR="00B178E6" w:rsidRPr="00B178E6" w:rsidRDefault="00B178E6" w:rsidP="00B178E6">
      <w:pPr>
        <w:pStyle w:val="a5"/>
        <w:widowControl w:val="0"/>
        <w:overflowPunct w:val="0"/>
        <w:snapToGrid w:val="0"/>
        <w:spacing w:before="0" w:beforeAutospacing="0" w:after="0" w:afterAutospacing="0"/>
        <w:jc w:val="center"/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</w:pPr>
      <w:r w:rsidRPr="00B178E6">
        <w:rPr>
          <w:rStyle w:val="a6"/>
          <w:rFonts w:ascii="Times New Roman" w:eastAsia="方正小标宋简体" w:hAnsi="Times New Roman" w:cs="Times New Roman"/>
          <w:color w:val="auto"/>
          <w:kern w:val="2"/>
          <w:sz w:val="44"/>
          <w:szCs w:val="44"/>
          <w:u w:val="none"/>
        </w:rPr>
        <w:t>重大行政决策事项目录的通知</w:t>
      </w:r>
    </w:p>
    <w:p w:rsidR="00B178E6" w:rsidRDefault="00B178E6" w:rsidP="00B178E6">
      <w:pPr>
        <w:adjustRightInd w:val="0"/>
        <w:ind w:firstLineChars="200" w:firstLine="640"/>
        <w:textAlignment w:val="bottom"/>
        <w:rPr>
          <w:rFonts w:eastAsia="仿宋_GB2312" w:hint="eastAsia"/>
          <w:sz w:val="32"/>
          <w:szCs w:val="32"/>
          <w:lang w:val="en"/>
        </w:rPr>
      </w:pPr>
    </w:p>
    <w:p w:rsidR="00B178E6" w:rsidRDefault="00B178E6" w:rsidP="00B178E6">
      <w:pPr>
        <w:adjustRightInd w:val="0"/>
        <w:textAlignment w:val="bottom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B178E6" w:rsidRDefault="00B178E6" w:rsidP="00B178E6">
      <w:pPr>
        <w:adjustRightInd w:val="0"/>
        <w:ind w:firstLineChars="200" w:firstLine="640"/>
        <w:textAlignment w:val="bottom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为进一步规范我区重大行政决策行为，促进依法、科学、民主决策，提高决策质量和效率，根据《天津市重大行政决策程序规定》和《天津市重大行政决策事项目录管理办法》相关规定要求，现将《天津市静海区人民政府</w:t>
      </w:r>
      <w:r>
        <w:rPr>
          <w:rFonts w:eastAsia="仿宋_GB2312" w:hint="eastAsia"/>
          <w:sz w:val="32"/>
          <w:szCs w:val="32"/>
          <w:lang w:val="en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  <w:lang w:val="en"/>
        </w:rPr>
        <w:t>年度重大行政决策事项目录》予以公布。</w:t>
      </w:r>
    </w:p>
    <w:p w:rsidR="00B178E6" w:rsidRDefault="00B178E6" w:rsidP="00B178E6">
      <w:pPr>
        <w:adjustRightInd w:val="0"/>
        <w:ind w:firstLineChars="200" w:firstLine="640"/>
        <w:textAlignment w:val="bottom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请承办单位严格落实公众参与、专家论证、风险评估、合法性审查、集体讨论决定等程序，确保程序合法、过程公开。要做好重大行政决策的档案管理，及时将决策过程和决策实施中的文件资料收集整理归档，实现决策程序全过程记录。因工作需要新增或调整重大行政决策事项的，承办单位应按规定报请区政府进行调整。</w:t>
      </w:r>
    </w:p>
    <w:p w:rsidR="00B178E6" w:rsidRDefault="00B178E6" w:rsidP="00B178E6">
      <w:pPr>
        <w:adjustRightInd w:val="0"/>
        <w:ind w:firstLineChars="200" w:firstLine="640"/>
        <w:textAlignment w:val="bottom"/>
        <w:rPr>
          <w:rFonts w:eastAsia="仿宋_GB2312" w:hint="eastAsia"/>
          <w:sz w:val="32"/>
          <w:szCs w:val="32"/>
          <w:lang w:val="en"/>
        </w:rPr>
      </w:pPr>
    </w:p>
    <w:p w:rsidR="00B178E6" w:rsidRDefault="00B178E6" w:rsidP="00B178E6">
      <w:pPr>
        <w:adjustRightInd w:val="0"/>
        <w:ind w:firstLineChars="200" w:firstLine="616"/>
        <w:textAlignment w:val="bottom"/>
        <w:rPr>
          <w:rFonts w:eastAsia="仿宋_GB2312" w:hint="eastAsia"/>
          <w:spacing w:val="-6"/>
          <w:sz w:val="32"/>
          <w:szCs w:val="32"/>
          <w:lang w:val="en"/>
        </w:rPr>
      </w:pPr>
      <w:r>
        <w:rPr>
          <w:rFonts w:eastAsia="仿宋_GB2312" w:hint="eastAsia"/>
          <w:spacing w:val="-6"/>
          <w:sz w:val="32"/>
          <w:szCs w:val="32"/>
          <w:lang w:val="en"/>
        </w:rPr>
        <w:t>附件：天津市静海区人民政府</w:t>
      </w:r>
      <w:r>
        <w:rPr>
          <w:rFonts w:eastAsia="仿宋_GB2312" w:hint="eastAsia"/>
          <w:spacing w:val="-6"/>
          <w:sz w:val="32"/>
          <w:szCs w:val="32"/>
          <w:lang w:val="en"/>
        </w:rPr>
        <w:t>202</w:t>
      </w:r>
      <w:r>
        <w:rPr>
          <w:rFonts w:eastAsia="仿宋_GB2312" w:hint="eastAsia"/>
          <w:spacing w:val="-6"/>
          <w:sz w:val="32"/>
          <w:szCs w:val="32"/>
        </w:rPr>
        <w:t>5</w:t>
      </w:r>
      <w:r>
        <w:rPr>
          <w:rFonts w:eastAsia="仿宋_GB2312" w:hint="eastAsia"/>
          <w:spacing w:val="-6"/>
          <w:sz w:val="32"/>
          <w:szCs w:val="32"/>
          <w:lang w:val="en"/>
        </w:rPr>
        <w:t>年度重大行政决策事项目录</w:t>
      </w:r>
    </w:p>
    <w:p w:rsidR="00B178E6" w:rsidRDefault="00B178E6" w:rsidP="00B178E6">
      <w:pPr>
        <w:widowControl/>
        <w:shd w:val="clear" w:color="auto" w:fill="FFFFFF"/>
        <w:jc w:val="right"/>
        <w:rPr>
          <w:rFonts w:eastAsia="仿宋_GB2312"/>
          <w:kern w:val="0"/>
          <w:sz w:val="32"/>
          <w:szCs w:val="32"/>
        </w:rPr>
      </w:pPr>
    </w:p>
    <w:p w:rsidR="00B178E6" w:rsidRDefault="00B178E6" w:rsidP="00B178E6">
      <w:pPr>
        <w:widowControl/>
        <w:shd w:val="clear" w:color="auto" w:fill="FFFFFF"/>
        <w:jc w:val="right"/>
        <w:rPr>
          <w:rFonts w:eastAsia="仿宋_GB2312"/>
          <w:kern w:val="0"/>
          <w:sz w:val="32"/>
          <w:szCs w:val="32"/>
        </w:rPr>
      </w:pPr>
    </w:p>
    <w:p w:rsidR="00B178E6" w:rsidRDefault="00B178E6" w:rsidP="00B178E6">
      <w:pPr>
        <w:widowControl/>
        <w:shd w:val="clear" w:color="auto" w:fill="FFFFFF"/>
        <w:jc w:val="right"/>
        <w:rPr>
          <w:rFonts w:eastAsia="仿宋_GB2312"/>
          <w:kern w:val="0"/>
          <w:sz w:val="32"/>
          <w:szCs w:val="32"/>
        </w:rPr>
      </w:pPr>
    </w:p>
    <w:p w:rsidR="00B178E6" w:rsidRDefault="00B178E6" w:rsidP="00B178E6">
      <w:pPr>
        <w:widowControl/>
        <w:shd w:val="clear" w:color="auto" w:fill="FFFFFF"/>
        <w:jc w:val="right"/>
        <w:rPr>
          <w:rFonts w:eastAsia="仿宋_GB2312"/>
          <w:kern w:val="0"/>
          <w:sz w:val="32"/>
          <w:szCs w:val="32"/>
        </w:rPr>
      </w:pPr>
    </w:p>
    <w:p w:rsidR="00B178E6" w:rsidRDefault="00B178E6" w:rsidP="00B178E6">
      <w:pPr>
        <w:widowControl/>
        <w:shd w:val="clear" w:color="auto" w:fill="FFFFFF"/>
        <w:wordWrap w:val="0"/>
        <w:ind w:firstLineChars="800" w:firstLine="256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24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</w:p>
    <w:p w:rsidR="00B178E6" w:rsidRDefault="00B178E6" w:rsidP="00B178E6">
      <w:pPr>
        <w:widowControl/>
        <w:shd w:val="clear" w:color="auto" w:fill="FFFFFF"/>
        <w:ind w:firstLineChars="800" w:firstLine="2560"/>
        <w:jc w:val="right"/>
        <w:rPr>
          <w:rFonts w:eastAsia="仿宋_GB2312"/>
          <w:kern w:val="0"/>
          <w:sz w:val="32"/>
          <w:szCs w:val="32"/>
        </w:rPr>
      </w:pPr>
      <w:bookmarkStart w:id="2" w:name="_GoBack"/>
      <w:bookmarkEnd w:id="2"/>
      <w:r>
        <w:rPr>
          <w:rFonts w:eastAsia="仿宋_GB2312" w:hint="eastAsia"/>
          <w:kern w:val="0"/>
          <w:sz w:val="32"/>
          <w:szCs w:val="32"/>
        </w:rPr>
        <w:t xml:space="preserve">    </w:t>
      </w:r>
      <w:bookmarkEnd w:id="0"/>
      <w:bookmarkEnd w:id="1"/>
    </w:p>
    <w:p w:rsidR="00211E06" w:rsidRDefault="00B178E6" w:rsidP="00B178E6">
      <w:r w:rsidRPr="00B178E6">
        <w:rPr>
          <w:rFonts w:hint="eastAsia"/>
        </w:rPr>
        <w:t xml:space="preserve"> </w:t>
      </w:r>
    </w:p>
    <w:p w:rsidR="00B178E6" w:rsidRDefault="00B178E6" w:rsidP="00B178E6">
      <w:pPr>
        <w:spacing w:line="560" w:lineRule="exact"/>
        <w:rPr>
          <w:rFonts w:eastAsia="黑体" w:cs="黑体" w:hint="eastAsia"/>
          <w:spacing w:val="-10"/>
          <w:kern w:val="0"/>
          <w:sz w:val="32"/>
          <w:szCs w:val="32"/>
        </w:rPr>
      </w:pPr>
      <w:r>
        <w:rPr>
          <w:rFonts w:eastAsia="黑体" w:cs="黑体" w:hint="eastAsia"/>
          <w:spacing w:val="-10"/>
          <w:kern w:val="0"/>
          <w:sz w:val="32"/>
          <w:szCs w:val="32"/>
        </w:rPr>
        <w:t>附件</w:t>
      </w:r>
    </w:p>
    <w:p w:rsidR="00B178E6" w:rsidRDefault="00B178E6" w:rsidP="00B178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178E6" w:rsidRDefault="00B178E6" w:rsidP="00B178E6">
      <w:pPr>
        <w:overflowPunct w:val="0"/>
        <w:snapToGrid w:val="0"/>
        <w:jc w:val="center"/>
        <w:rPr>
          <w:rFonts w:eastAsia="方正小标宋简体" w:hint="eastAsia"/>
          <w:sz w:val="44"/>
          <w:szCs w:val="44"/>
          <w:lang w:val="en"/>
        </w:rPr>
      </w:pPr>
      <w:r>
        <w:rPr>
          <w:rFonts w:eastAsia="方正小标宋简体" w:hint="eastAsia"/>
          <w:sz w:val="44"/>
          <w:szCs w:val="44"/>
          <w:lang w:val="en"/>
        </w:rPr>
        <w:t>天津市静海区人民政府</w:t>
      </w:r>
      <w:r>
        <w:rPr>
          <w:rFonts w:eastAsia="方正小标宋简体" w:hint="eastAsia"/>
          <w:sz w:val="44"/>
          <w:szCs w:val="44"/>
          <w:lang w:val="en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  <w:lang w:val="en"/>
        </w:rPr>
        <w:t>年度</w:t>
      </w:r>
    </w:p>
    <w:p w:rsidR="00B178E6" w:rsidRDefault="00B178E6" w:rsidP="00B178E6">
      <w:pPr>
        <w:overflowPunct w:val="0"/>
        <w:snapToGrid w:val="0"/>
        <w:jc w:val="center"/>
        <w:rPr>
          <w:rFonts w:eastAsia="方正小标宋简体" w:hint="eastAsia"/>
          <w:sz w:val="44"/>
          <w:szCs w:val="44"/>
          <w:lang w:val="en"/>
        </w:rPr>
      </w:pPr>
      <w:r>
        <w:rPr>
          <w:rFonts w:eastAsia="方正小标宋简体" w:hint="eastAsia"/>
          <w:sz w:val="44"/>
          <w:szCs w:val="44"/>
          <w:lang w:val="en"/>
        </w:rPr>
        <w:t>重大行政决策事项目录</w:t>
      </w:r>
    </w:p>
    <w:p w:rsidR="00B178E6" w:rsidRDefault="00B178E6" w:rsidP="00B178E6">
      <w:pPr>
        <w:overflowPunct w:val="0"/>
        <w:snapToGrid w:val="0"/>
        <w:spacing w:line="560" w:lineRule="exact"/>
        <w:jc w:val="center"/>
        <w:rPr>
          <w:rFonts w:eastAsia="方正小标宋简体" w:hint="eastAsia"/>
          <w:sz w:val="44"/>
          <w:szCs w:val="44"/>
          <w:lang w:val="en"/>
        </w:rPr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4164"/>
        <w:gridCol w:w="1864"/>
        <w:gridCol w:w="1633"/>
      </w:tblGrid>
      <w:tr w:rsidR="00B178E6" w:rsidTr="00426465">
        <w:trPr>
          <w:trHeight w:hRule="exact" w:val="662"/>
          <w:tblHeader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决策事项名称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500" w:lineRule="exact"/>
              <w:jc w:val="center"/>
              <w:rPr>
                <w:rFonts w:eastAsia="黑体" w:hint="eastAsia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kern w:val="0"/>
                <w:sz w:val="30"/>
                <w:szCs w:val="30"/>
              </w:rPr>
              <w:t>拟决策时间</w:t>
            </w:r>
          </w:p>
        </w:tc>
      </w:tr>
      <w:tr w:rsidR="00B178E6" w:rsidTr="00426465">
        <w:trPr>
          <w:trHeight w:hRule="exact" w:val="10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1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编制《天津市静海区基础教育设施布局规划</w:t>
            </w:r>
          </w:p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（</w:t>
            </w:r>
            <w:r>
              <w:rPr>
                <w:rFonts w:eastAsia="仿宋"/>
                <w:sz w:val="26"/>
                <w:szCs w:val="26"/>
              </w:rPr>
              <w:t>202</w:t>
            </w:r>
            <w:r>
              <w:rPr>
                <w:rFonts w:eastAsia="仿宋" w:hint="eastAsia"/>
                <w:sz w:val="26"/>
                <w:szCs w:val="26"/>
              </w:rPr>
              <w:t>2</w:t>
            </w:r>
            <w:r>
              <w:rPr>
                <w:rFonts w:eastAsia="仿宋" w:hint="eastAsia"/>
                <w:sz w:val="26"/>
                <w:szCs w:val="26"/>
              </w:rPr>
              <w:t>—</w:t>
            </w:r>
            <w:r>
              <w:rPr>
                <w:rFonts w:eastAsia="仿宋"/>
                <w:sz w:val="26"/>
                <w:szCs w:val="26"/>
              </w:rPr>
              <w:t>2035</w:t>
            </w:r>
            <w:r>
              <w:rPr>
                <w:rFonts w:eastAsia="仿宋"/>
                <w:sz w:val="26"/>
                <w:szCs w:val="26"/>
              </w:rPr>
              <w:t>年）</w:t>
            </w:r>
            <w:r>
              <w:rPr>
                <w:rFonts w:eastAsia="仿宋_GB2312"/>
                <w:sz w:val="24"/>
                <w:szCs w:val="24"/>
              </w:rPr>
              <w:t>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区教育局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</w:t>
            </w:r>
            <w:r>
              <w:rPr>
                <w:rFonts w:eastAsia="仿宋"/>
                <w:sz w:val="26"/>
                <w:szCs w:val="26"/>
              </w:rPr>
              <w:t>12</w:t>
            </w:r>
            <w:r>
              <w:rPr>
                <w:rFonts w:eastAsia="仿宋"/>
                <w:sz w:val="26"/>
                <w:szCs w:val="26"/>
              </w:rPr>
              <w:t>月</w:t>
            </w:r>
          </w:p>
        </w:tc>
      </w:tr>
      <w:tr w:rsidR="00B178E6" w:rsidTr="00426465">
        <w:trPr>
          <w:trHeight w:hRule="exact" w:val="10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编制《天津市静海区再生水利用规划</w:t>
            </w:r>
          </w:p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（</w:t>
            </w:r>
            <w:r>
              <w:rPr>
                <w:rFonts w:eastAsia="仿宋"/>
                <w:sz w:val="26"/>
                <w:szCs w:val="26"/>
              </w:rPr>
              <w:t>2023</w:t>
            </w:r>
            <w:r>
              <w:rPr>
                <w:rFonts w:eastAsia="仿宋" w:hint="eastAsia"/>
                <w:sz w:val="26"/>
                <w:szCs w:val="26"/>
              </w:rPr>
              <w:t>—</w:t>
            </w:r>
            <w:r>
              <w:rPr>
                <w:rFonts w:eastAsia="仿宋"/>
                <w:sz w:val="26"/>
                <w:szCs w:val="26"/>
              </w:rPr>
              <w:t>2035</w:t>
            </w:r>
            <w:r>
              <w:rPr>
                <w:rFonts w:eastAsia="仿宋"/>
                <w:sz w:val="26"/>
                <w:szCs w:val="26"/>
              </w:rPr>
              <w:t>年）》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区水务局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</w:t>
            </w:r>
            <w:r>
              <w:rPr>
                <w:rFonts w:eastAsia="仿宋"/>
                <w:sz w:val="26"/>
                <w:szCs w:val="26"/>
              </w:rPr>
              <w:t>12</w:t>
            </w:r>
            <w:r>
              <w:rPr>
                <w:rFonts w:eastAsia="仿宋"/>
                <w:sz w:val="26"/>
                <w:szCs w:val="26"/>
              </w:rPr>
              <w:t>月</w:t>
            </w:r>
          </w:p>
        </w:tc>
      </w:tr>
      <w:tr w:rsidR="00B178E6" w:rsidTr="00426465">
        <w:trPr>
          <w:trHeight w:hRule="exact" w:val="84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编制《天津市静海区供热专项规划》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区城市管理委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</w:t>
            </w:r>
            <w:r>
              <w:rPr>
                <w:rFonts w:eastAsia="仿宋"/>
                <w:sz w:val="26"/>
                <w:szCs w:val="26"/>
              </w:rPr>
              <w:t>12</w:t>
            </w:r>
            <w:r>
              <w:rPr>
                <w:rFonts w:eastAsia="仿宋"/>
                <w:sz w:val="26"/>
                <w:szCs w:val="26"/>
              </w:rPr>
              <w:t>月</w:t>
            </w:r>
          </w:p>
        </w:tc>
      </w:tr>
      <w:tr w:rsidR="00B178E6" w:rsidTr="00426465">
        <w:trPr>
          <w:trHeight w:hRule="exact" w:val="84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编制《天津市静海区</w:t>
            </w: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年食品安全</w:t>
            </w:r>
          </w:p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监督管理计划》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区市场监管局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</w:t>
            </w:r>
            <w:r>
              <w:rPr>
                <w:rFonts w:eastAsia="仿宋" w:hint="eastAsia"/>
                <w:sz w:val="26"/>
                <w:szCs w:val="26"/>
              </w:rPr>
              <w:t>10</w:t>
            </w:r>
            <w:r>
              <w:rPr>
                <w:rFonts w:eastAsia="仿宋"/>
                <w:sz w:val="26"/>
                <w:szCs w:val="26"/>
              </w:rPr>
              <w:t>月</w:t>
            </w:r>
          </w:p>
        </w:tc>
      </w:tr>
      <w:tr w:rsidR="00B178E6" w:rsidTr="00426465">
        <w:trPr>
          <w:trHeight w:hRule="exact" w:val="84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widowControl/>
              <w:overflowPunct w:val="0"/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编制《天津市静海区地震应急预案》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spacing w:line="400" w:lineRule="exact"/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区应急管理局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E6" w:rsidRDefault="00B178E6" w:rsidP="00426465">
            <w:pPr>
              <w:jc w:val="center"/>
              <w:rPr>
                <w:rFonts w:eastAsia="仿宋"/>
                <w:sz w:val="26"/>
                <w:szCs w:val="26"/>
              </w:rPr>
            </w:pPr>
            <w:r>
              <w:rPr>
                <w:rFonts w:eastAsia="仿宋"/>
                <w:sz w:val="26"/>
                <w:szCs w:val="26"/>
              </w:rPr>
              <w:t>2025</w:t>
            </w:r>
            <w:r>
              <w:rPr>
                <w:rFonts w:eastAsia="仿宋"/>
                <w:sz w:val="26"/>
                <w:szCs w:val="26"/>
              </w:rPr>
              <w:t>年</w:t>
            </w:r>
            <w:r>
              <w:rPr>
                <w:rFonts w:eastAsia="仿宋"/>
                <w:sz w:val="26"/>
                <w:szCs w:val="26"/>
              </w:rPr>
              <w:t>12</w:t>
            </w:r>
            <w:r>
              <w:rPr>
                <w:rFonts w:eastAsia="仿宋"/>
                <w:sz w:val="26"/>
                <w:szCs w:val="26"/>
              </w:rPr>
              <w:t>月</w:t>
            </w:r>
          </w:p>
        </w:tc>
      </w:tr>
    </w:tbl>
    <w:p w:rsidR="00B178E6" w:rsidRDefault="00B178E6" w:rsidP="00B178E6">
      <w:pPr>
        <w:spacing w:line="500" w:lineRule="exact"/>
        <w:rPr>
          <w:rFonts w:eastAsia="仿宋_GB2312"/>
          <w:sz w:val="32"/>
          <w:szCs w:val="32"/>
        </w:rPr>
      </w:pPr>
    </w:p>
    <w:p w:rsidR="00B178E6" w:rsidRDefault="00B178E6" w:rsidP="00B178E6">
      <w:pPr>
        <w:spacing w:line="500" w:lineRule="exact"/>
        <w:rPr>
          <w:rFonts w:eastAsia="仿宋_GB2312"/>
          <w:sz w:val="32"/>
          <w:szCs w:val="32"/>
        </w:rPr>
      </w:pPr>
    </w:p>
    <w:p w:rsidR="00B178E6" w:rsidRDefault="00B178E6" w:rsidP="00B178E6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178E6" w:rsidRPr="00B178E6" w:rsidRDefault="00B178E6" w:rsidP="00B178E6">
      <w:pPr>
        <w:pStyle w:val="4"/>
        <w:rPr>
          <w:rFonts w:hint="eastAsia"/>
        </w:rPr>
      </w:pPr>
    </w:p>
    <w:sectPr w:rsidR="00B178E6" w:rsidRPr="00B1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B4" w:rsidRDefault="002B1DB4" w:rsidP="00B178E6">
      <w:r>
        <w:separator/>
      </w:r>
    </w:p>
  </w:endnote>
  <w:endnote w:type="continuationSeparator" w:id="0">
    <w:p w:rsidR="002B1DB4" w:rsidRDefault="002B1DB4" w:rsidP="00B1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B4" w:rsidRDefault="002B1DB4" w:rsidP="00B178E6">
      <w:r>
        <w:separator/>
      </w:r>
    </w:p>
  </w:footnote>
  <w:footnote w:type="continuationSeparator" w:id="0">
    <w:p w:rsidR="002B1DB4" w:rsidRDefault="002B1DB4" w:rsidP="00B1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08"/>
    <w:rsid w:val="000F7508"/>
    <w:rsid w:val="00211E06"/>
    <w:rsid w:val="002B1DB4"/>
    <w:rsid w:val="00B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65208-EF0D-4BBF-852F-B24B8858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B178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78E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8E6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rsid w:val="00B178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B178E6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B178E6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B178E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178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178E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2025-03-24T04:18:00Z</dcterms:created>
  <dcterms:modified xsi:type="dcterms:W3CDTF">2025-03-24T04:19:00Z</dcterms:modified>
</cp:coreProperties>
</file>