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5BD" w:rsidRPr="009A25BD" w:rsidRDefault="009A25BD" w:rsidP="009A25BD">
      <w:pPr>
        <w:widowControl/>
        <w:spacing w:line="720" w:lineRule="atLeast"/>
        <w:jc w:val="center"/>
        <w:rPr>
          <w:rFonts w:ascii="宋体" w:eastAsia="宋体" w:hAnsi="宋体" w:cs="宋体"/>
          <w:kern w:val="0"/>
          <w:sz w:val="24"/>
          <w:szCs w:val="24"/>
        </w:rPr>
      </w:pPr>
      <w:r w:rsidRPr="009A25BD">
        <w:rPr>
          <w:rFonts w:ascii="Comic Sans MS" w:eastAsia="宋体" w:hAnsi="Comic Sans MS" w:cs="宋体"/>
          <w:kern w:val="0"/>
          <w:sz w:val="44"/>
          <w:szCs w:val="44"/>
        </w:rPr>
        <w:t>天津市</w:t>
      </w:r>
      <w:proofErr w:type="gramStart"/>
      <w:r w:rsidRPr="009A25BD">
        <w:rPr>
          <w:rFonts w:ascii="Comic Sans MS" w:eastAsia="宋体" w:hAnsi="Comic Sans MS" w:cs="宋体"/>
          <w:kern w:val="0"/>
          <w:sz w:val="44"/>
          <w:szCs w:val="44"/>
        </w:rPr>
        <w:t>静海区</w:t>
      </w:r>
      <w:proofErr w:type="gramEnd"/>
      <w:r w:rsidRPr="009A25BD">
        <w:rPr>
          <w:rFonts w:ascii="Comic Sans MS" w:eastAsia="宋体" w:hAnsi="Comic Sans MS" w:cs="宋体"/>
          <w:kern w:val="0"/>
          <w:sz w:val="44"/>
          <w:szCs w:val="44"/>
        </w:rPr>
        <w:t>人民政府关于</w:t>
      </w:r>
    </w:p>
    <w:p w:rsidR="009A25BD" w:rsidRPr="009A25BD" w:rsidRDefault="009A25BD" w:rsidP="009A25BD">
      <w:pPr>
        <w:widowControl/>
        <w:spacing w:line="720" w:lineRule="atLeast"/>
        <w:jc w:val="center"/>
        <w:rPr>
          <w:rFonts w:ascii="宋体" w:eastAsia="宋体" w:hAnsi="宋体" w:cs="宋体"/>
          <w:kern w:val="0"/>
          <w:sz w:val="24"/>
          <w:szCs w:val="24"/>
        </w:rPr>
      </w:pPr>
      <w:r w:rsidRPr="009A25BD">
        <w:rPr>
          <w:rFonts w:ascii="Comic Sans MS" w:eastAsia="宋体" w:hAnsi="Comic Sans MS" w:cs="宋体"/>
          <w:kern w:val="0"/>
          <w:sz w:val="44"/>
          <w:szCs w:val="44"/>
        </w:rPr>
        <w:t>宣布</w:t>
      </w:r>
      <w:proofErr w:type="gramStart"/>
      <w:r w:rsidRPr="009A25BD">
        <w:rPr>
          <w:rFonts w:ascii="Comic Sans MS" w:eastAsia="宋体" w:hAnsi="Comic Sans MS" w:cs="宋体"/>
          <w:kern w:val="0"/>
          <w:sz w:val="44"/>
          <w:szCs w:val="44"/>
        </w:rPr>
        <w:t>失效部</w:t>
      </w:r>
      <w:proofErr w:type="gramEnd"/>
      <w:r w:rsidRPr="009A25BD">
        <w:rPr>
          <w:rFonts w:ascii="Comic Sans MS" w:eastAsia="宋体" w:hAnsi="Comic Sans MS" w:cs="宋体"/>
          <w:kern w:val="0"/>
          <w:sz w:val="44"/>
          <w:szCs w:val="44"/>
        </w:rPr>
        <w:t>分区级行政规范性文件的通知</w:t>
      </w:r>
    </w:p>
    <w:p w:rsidR="009A25BD" w:rsidRPr="009A25BD" w:rsidRDefault="009A25BD" w:rsidP="009A25BD">
      <w:pPr>
        <w:widowControl/>
        <w:spacing w:line="720" w:lineRule="atLeast"/>
        <w:ind w:firstLine="641"/>
        <w:rPr>
          <w:rFonts w:ascii="宋体" w:eastAsia="宋体" w:hAnsi="宋体" w:cs="宋体"/>
          <w:kern w:val="0"/>
          <w:sz w:val="24"/>
          <w:szCs w:val="24"/>
        </w:rPr>
      </w:pPr>
    </w:p>
    <w:p w:rsidR="009A25BD" w:rsidRPr="009A25BD" w:rsidRDefault="009A25BD" w:rsidP="009A25BD">
      <w:pPr>
        <w:widowControl/>
        <w:spacing w:line="720" w:lineRule="atLeast"/>
        <w:rPr>
          <w:rFonts w:ascii="宋体" w:eastAsia="宋体" w:hAnsi="宋体" w:cs="宋体"/>
          <w:kern w:val="0"/>
          <w:sz w:val="24"/>
          <w:szCs w:val="24"/>
        </w:rPr>
      </w:pPr>
      <w:r w:rsidRPr="009A25BD">
        <w:rPr>
          <w:rFonts w:ascii="Courier New" w:eastAsia="宋体" w:hAnsi="Courier New" w:cs="宋体"/>
          <w:kern w:val="0"/>
          <w:sz w:val="32"/>
          <w:szCs w:val="32"/>
        </w:rPr>
        <w:t>各乡镇人民政府、街道办事处，各委、办、局，各直属单位：</w:t>
      </w:r>
    </w:p>
    <w:p w:rsidR="009A25BD" w:rsidRPr="009A25BD" w:rsidRDefault="009A25BD" w:rsidP="009A25BD">
      <w:pPr>
        <w:widowControl/>
        <w:spacing w:line="720" w:lineRule="atLeast"/>
        <w:ind w:firstLine="641"/>
        <w:rPr>
          <w:rFonts w:ascii="宋体" w:eastAsia="宋体" w:hAnsi="宋体" w:cs="宋体"/>
          <w:kern w:val="0"/>
          <w:sz w:val="24"/>
          <w:szCs w:val="24"/>
        </w:rPr>
      </w:pPr>
      <w:r w:rsidRPr="009A25BD">
        <w:rPr>
          <w:rFonts w:ascii="Courier New" w:eastAsia="宋体" w:hAnsi="Courier New" w:cs="宋体"/>
          <w:color w:val="000000"/>
          <w:kern w:val="0"/>
          <w:sz w:val="32"/>
          <w:szCs w:val="32"/>
        </w:rPr>
        <w:t>根据《天津市行政规范性文件管理规定》要求，为加强行政规范性文件的动态监督管理工作，现将我区部分行政规范性文件宣布失效，失效日期自文件有效期届满之日起。</w:t>
      </w:r>
    </w:p>
    <w:p w:rsidR="009A25BD" w:rsidRPr="009A25BD" w:rsidRDefault="009A25BD" w:rsidP="009A25BD">
      <w:pPr>
        <w:widowControl/>
        <w:spacing w:line="720" w:lineRule="atLeast"/>
        <w:ind w:firstLine="641"/>
        <w:rPr>
          <w:rFonts w:ascii="宋体" w:eastAsia="宋体" w:hAnsi="宋体" w:cs="宋体"/>
          <w:kern w:val="0"/>
          <w:sz w:val="24"/>
          <w:szCs w:val="24"/>
        </w:rPr>
      </w:pPr>
      <w:r w:rsidRPr="009A25BD">
        <w:rPr>
          <w:rFonts w:ascii="Courier New" w:eastAsia="宋体" w:hAnsi="Courier New" w:cs="宋体"/>
          <w:kern w:val="0"/>
          <w:sz w:val="32"/>
          <w:szCs w:val="32"/>
        </w:rPr>
        <w:t>本通知自发布之日起施行。已失效的行政规范性文件，各有关行政机关不得再作为行政管理活动的依据。</w:t>
      </w:r>
    </w:p>
    <w:p w:rsidR="009A25BD" w:rsidRPr="009A25BD" w:rsidRDefault="009A25BD" w:rsidP="009A25BD">
      <w:pPr>
        <w:widowControl/>
        <w:spacing w:line="641" w:lineRule="atLeast"/>
        <w:ind w:firstLine="641"/>
        <w:rPr>
          <w:rFonts w:ascii="宋体" w:eastAsia="宋体" w:hAnsi="宋体" w:cs="宋体"/>
          <w:kern w:val="0"/>
          <w:sz w:val="24"/>
          <w:szCs w:val="24"/>
        </w:rPr>
      </w:pPr>
    </w:p>
    <w:p w:rsidR="009A25BD" w:rsidRPr="009A25BD" w:rsidRDefault="009A25BD" w:rsidP="009A25BD">
      <w:pPr>
        <w:widowControl/>
        <w:spacing w:line="720" w:lineRule="atLeast"/>
        <w:ind w:firstLine="641"/>
        <w:rPr>
          <w:rFonts w:ascii="宋体" w:eastAsia="宋体" w:hAnsi="宋体" w:cs="宋体"/>
          <w:kern w:val="0"/>
          <w:sz w:val="24"/>
          <w:szCs w:val="24"/>
        </w:rPr>
      </w:pPr>
      <w:r w:rsidRPr="009A25BD">
        <w:rPr>
          <w:rFonts w:ascii="Courier New" w:eastAsia="宋体" w:hAnsi="Courier New" w:cs="宋体"/>
          <w:kern w:val="0"/>
          <w:sz w:val="32"/>
          <w:szCs w:val="32"/>
        </w:rPr>
        <w:t>附件：宣布失效</w:t>
      </w:r>
      <w:proofErr w:type="gramStart"/>
      <w:r w:rsidRPr="009A25BD">
        <w:rPr>
          <w:rFonts w:ascii="Courier New" w:eastAsia="宋体" w:hAnsi="Courier New" w:cs="宋体"/>
          <w:kern w:val="0"/>
          <w:sz w:val="32"/>
          <w:szCs w:val="32"/>
        </w:rPr>
        <w:t>静海区</w:t>
      </w:r>
      <w:proofErr w:type="gramEnd"/>
      <w:r w:rsidRPr="009A25BD">
        <w:rPr>
          <w:rFonts w:ascii="Courier New" w:eastAsia="宋体" w:hAnsi="Courier New" w:cs="宋体"/>
          <w:kern w:val="0"/>
          <w:sz w:val="32"/>
          <w:szCs w:val="32"/>
        </w:rPr>
        <w:t>行政规范性文件目录</w:t>
      </w:r>
    </w:p>
    <w:p w:rsidR="009A25BD" w:rsidRPr="009A25BD" w:rsidRDefault="009A25BD" w:rsidP="009A25BD">
      <w:pPr>
        <w:widowControl/>
        <w:spacing w:line="561" w:lineRule="atLeast"/>
        <w:rPr>
          <w:rFonts w:ascii="宋体" w:eastAsia="宋体" w:hAnsi="宋体" w:cs="宋体"/>
          <w:kern w:val="0"/>
          <w:sz w:val="24"/>
          <w:szCs w:val="24"/>
        </w:rPr>
      </w:pPr>
    </w:p>
    <w:p w:rsidR="009A25BD" w:rsidRPr="009A25BD" w:rsidRDefault="009A25BD" w:rsidP="009A25BD">
      <w:pPr>
        <w:widowControl/>
        <w:spacing w:line="561" w:lineRule="atLeast"/>
        <w:jc w:val="left"/>
        <w:rPr>
          <w:rFonts w:ascii="宋体" w:eastAsia="宋体" w:hAnsi="宋体" w:cs="宋体"/>
          <w:kern w:val="0"/>
          <w:sz w:val="24"/>
          <w:szCs w:val="24"/>
        </w:rPr>
      </w:pPr>
    </w:p>
    <w:p w:rsidR="009A25BD" w:rsidRPr="009A25BD" w:rsidRDefault="009A25BD" w:rsidP="009A25BD">
      <w:pPr>
        <w:widowControl/>
        <w:spacing w:line="720" w:lineRule="atLeast"/>
        <w:ind w:firstLine="641"/>
        <w:jc w:val="right"/>
        <w:rPr>
          <w:rFonts w:ascii="宋体" w:eastAsia="宋体" w:hAnsi="宋体" w:cs="宋体"/>
          <w:kern w:val="0"/>
          <w:sz w:val="24"/>
          <w:szCs w:val="24"/>
        </w:rPr>
      </w:pPr>
      <w:r w:rsidRPr="009A25BD">
        <w:rPr>
          <w:rFonts w:ascii="Courier New" w:eastAsia="宋体" w:hAnsi="Courier New" w:cs="Times New Roman"/>
          <w:kern w:val="0"/>
          <w:sz w:val="32"/>
          <w:szCs w:val="32"/>
        </w:rPr>
        <w:t>天津市</w:t>
      </w:r>
      <w:proofErr w:type="gramStart"/>
      <w:r w:rsidRPr="009A25BD">
        <w:rPr>
          <w:rFonts w:ascii="Courier New" w:eastAsia="宋体" w:hAnsi="Courier New" w:cs="Times New Roman"/>
          <w:kern w:val="0"/>
          <w:sz w:val="32"/>
          <w:szCs w:val="32"/>
        </w:rPr>
        <w:t>静海区</w:t>
      </w:r>
      <w:proofErr w:type="gramEnd"/>
      <w:r w:rsidRPr="009A25BD">
        <w:rPr>
          <w:rFonts w:ascii="Courier New" w:eastAsia="宋体" w:hAnsi="Courier New" w:cs="Times New Roman"/>
          <w:kern w:val="0"/>
          <w:sz w:val="32"/>
          <w:szCs w:val="32"/>
        </w:rPr>
        <w:t>人民政府</w:t>
      </w:r>
    </w:p>
    <w:p w:rsidR="009A25BD" w:rsidRPr="009A25BD" w:rsidRDefault="009A25BD" w:rsidP="009A25BD">
      <w:pPr>
        <w:widowControl/>
        <w:spacing w:line="720" w:lineRule="atLeast"/>
        <w:ind w:firstLine="641"/>
        <w:jc w:val="right"/>
        <w:rPr>
          <w:rFonts w:ascii="宋体" w:eastAsia="宋体" w:hAnsi="宋体" w:cs="宋体"/>
          <w:kern w:val="0"/>
          <w:sz w:val="24"/>
          <w:szCs w:val="24"/>
        </w:rPr>
      </w:pPr>
      <w:r w:rsidRPr="009A25BD">
        <w:rPr>
          <w:rFonts w:ascii="Times New Roman" w:eastAsia="宋体" w:hAnsi="Times New Roman" w:cs="Times New Roman"/>
          <w:kern w:val="0"/>
          <w:sz w:val="32"/>
          <w:szCs w:val="32"/>
        </w:rPr>
        <w:t>2022</w:t>
      </w:r>
      <w:r w:rsidRPr="009A25BD">
        <w:rPr>
          <w:rFonts w:ascii="Courier New" w:eastAsia="宋体" w:hAnsi="Courier New" w:cs="宋体"/>
          <w:kern w:val="0"/>
          <w:sz w:val="32"/>
          <w:szCs w:val="32"/>
        </w:rPr>
        <w:t>年</w:t>
      </w:r>
      <w:r w:rsidRPr="009A25BD">
        <w:rPr>
          <w:rFonts w:ascii="Times New Roman" w:eastAsia="宋体" w:hAnsi="Times New Roman" w:cs="Times New Roman"/>
          <w:kern w:val="0"/>
          <w:sz w:val="32"/>
          <w:szCs w:val="32"/>
        </w:rPr>
        <w:t>5</w:t>
      </w:r>
      <w:r w:rsidRPr="009A25BD">
        <w:rPr>
          <w:rFonts w:ascii="Courier New" w:eastAsia="宋体" w:hAnsi="Courier New" w:cs="宋体"/>
          <w:kern w:val="0"/>
          <w:sz w:val="32"/>
          <w:szCs w:val="32"/>
        </w:rPr>
        <w:t>月</w:t>
      </w:r>
      <w:r w:rsidRPr="009A25BD">
        <w:rPr>
          <w:rFonts w:ascii="Times New Roman" w:eastAsia="宋体" w:hAnsi="Times New Roman" w:cs="Times New Roman"/>
          <w:kern w:val="0"/>
          <w:sz w:val="32"/>
          <w:szCs w:val="32"/>
        </w:rPr>
        <w:t>18</w:t>
      </w:r>
      <w:r w:rsidRPr="009A25BD">
        <w:rPr>
          <w:rFonts w:ascii="Courier New" w:eastAsia="宋体" w:hAnsi="Courier New" w:cs="宋体"/>
          <w:kern w:val="0"/>
          <w:sz w:val="32"/>
          <w:szCs w:val="32"/>
        </w:rPr>
        <w:t>日</w:t>
      </w:r>
    </w:p>
    <w:p w:rsidR="009A25BD" w:rsidRPr="009A25BD" w:rsidRDefault="009A25BD" w:rsidP="009A25BD">
      <w:pPr>
        <w:widowControl/>
        <w:spacing w:line="720" w:lineRule="atLeast"/>
        <w:ind w:firstLine="641"/>
        <w:jc w:val="right"/>
        <w:rPr>
          <w:rFonts w:ascii="宋体" w:eastAsia="宋体" w:hAnsi="宋体" w:cs="宋体"/>
          <w:kern w:val="0"/>
          <w:sz w:val="24"/>
          <w:szCs w:val="24"/>
        </w:rPr>
      </w:pPr>
    </w:p>
    <w:p w:rsidR="009A25BD" w:rsidRPr="009A25BD" w:rsidRDefault="009A25BD" w:rsidP="009A25BD">
      <w:pPr>
        <w:widowControl/>
        <w:spacing w:line="720" w:lineRule="atLeast"/>
        <w:ind w:firstLine="641"/>
        <w:jc w:val="right"/>
        <w:rPr>
          <w:rFonts w:ascii="宋体" w:eastAsia="宋体" w:hAnsi="宋体" w:cs="宋体"/>
          <w:kern w:val="0"/>
          <w:sz w:val="24"/>
          <w:szCs w:val="24"/>
        </w:rPr>
      </w:pPr>
    </w:p>
    <w:p w:rsidR="009A25BD" w:rsidRPr="009A25BD" w:rsidRDefault="009A25BD" w:rsidP="009A25BD">
      <w:pPr>
        <w:widowControl/>
        <w:spacing w:line="561" w:lineRule="atLeast"/>
        <w:ind w:firstLine="641"/>
        <w:jc w:val="right"/>
        <w:rPr>
          <w:rFonts w:ascii="宋体" w:eastAsia="宋体" w:hAnsi="宋体" w:cs="宋体"/>
          <w:kern w:val="0"/>
          <w:sz w:val="24"/>
          <w:szCs w:val="24"/>
        </w:rPr>
      </w:pPr>
    </w:p>
    <w:p w:rsidR="009A25BD" w:rsidRPr="009A25BD" w:rsidRDefault="009A25BD" w:rsidP="009A25BD">
      <w:pPr>
        <w:pageBreakBefore/>
        <w:widowControl/>
        <w:jc w:val="left"/>
        <w:rPr>
          <w:rFonts w:ascii="宋体" w:eastAsia="宋体" w:hAnsi="宋体" w:cs="宋体"/>
          <w:kern w:val="0"/>
          <w:sz w:val="24"/>
          <w:szCs w:val="24"/>
        </w:rPr>
      </w:pPr>
      <w:r w:rsidRPr="009A25BD">
        <w:rPr>
          <w:rFonts w:ascii="黑体" w:eastAsia="黑体" w:hAnsi="黑体" w:cs="宋体" w:hint="eastAsia"/>
          <w:kern w:val="0"/>
          <w:sz w:val="32"/>
          <w:szCs w:val="32"/>
        </w:rPr>
        <w:lastRenderedPageBreak/>
        <w:t>附件</w:t>
      </w:r>
    </w:p>
    <w:p w:rsidR="009A25BD" w:rsidRPr="009A25BD" w:rsidRDefault="009A25BD" w:rsidP="009A25BD">
      <w:pPr>
        <w:widowControl/>
        <w:jc w:val="left"/>
        <w:rPr>
          <w:rFonts w:ascii="宋体" w:eastAsia="宋体" w:hAnsi="宋体" w:cs="宋体"/>
          <w:kern w:val="0"/>
          <w:sz w:val="24"/>
          <w:szCs w:val="24"/>
        </w:rPr>
      </w:pPr>
    </w:p>
    <w:p w:rsidR="009A25BD" w:rsidRPr="009A25BD" w:rsidRDefault="009A25BD" w:rsidP="009A25BD">
      <w:pPr>
        <w:widowControl/>
        <w:jc w:val="left"/>
        <w:rPr>
          <w:rFonts w:ascii="宋体" w:eastAsia="宋体" w:hAnsi="宋体" w:cs="宋体"/>
          <w:kern w:val="0"/>
          <w:sz w:val="24"/>
          <w:szCs w:val="24"/>
        </w:rPr>
      </w:pPr>
    </w:p>
    <w:p w:rsidR="009A25BD" w:rsidRPr="009A25BD" w:rsidRDefault="009A25BD" w:rsidP="009A25BD">
      <w:pPr>
        <w:widowControl/>
        <w:jc w:val="center"/>
        <w:rPr>
          <w:rFonts w:ascii="宋体" w:eastAsia="宋体" w:hAnsi="宋体" w:cs="宋体"/>
          <w:kern w:val="0"/>
          <w:sz w:val="24"/>
          <w:szCs w:val="24"/>
        </w:rPr>
      </w:pPr>
      <w:r w:rsidRPr="009A25BD">
        <w:rPr>
          <w:rFonts w:ascii="Comic Sans MS" w:eastAsia="宋体" w:hAnsi="Comic Sans MS" w:cs="宋体"/>
          <w:kern w:val="0"/>
          <w:sz w:val="44"/>
          <w:szCs w:val="44"/>
        </w:rPr>
        <w:t>宣布失效</w:t>
      </w:r>
      <w:proofErr w:type="gramStart"/>
      <w:r w:rsidRPr="009A25BD">
        <w:rPr>
          <w:rFonts w:ascii="Comic Sans MS" w:eastAsia="宋体" w:hAnsi="Comic Sans MS" w:cs="宋体"/>
          <w:kern w:val="0"/>
          <w:sz w:val="44"/>
          <w:szCs w:val="44"/>
        </w:rPr>
        <w:t>静海区</w:t>
      </w:r>
      <w:proofErr w:type="gramEnd"/>
      <w:r w:rsidRPr="009A25BD">
        <w:rPr>
          <w:rFonts w:ascii="Comic Sans MS" w:eastAsia="宋体" w:hAnsi="Comic Sans MS" w:cs="宋体"/>
          <w:kern w:val="0"/>
          <w:sz w:val="44"/>
          <w:szCs w:val="44"/>
        </w:rPr>
        <w:t>行政规范性文件目录</w:t>
      </w:r>
    </w:p>
    <w:tbl>
      <w:tblPr>
        <w:tblW w:w="11610"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632"/>
        <w:gridCol w:w="4271"/>
        <w:gridCol w:w="1609"/>
        <w:gridCol w:w="1384"/>
        <w:gridCol w:w="1248"/>
        <w:gridCol w:w="1278"/>
        <w:gridCol w:w="1188"/>
      </w:tblGrid>
      <w:tr w:rsidR="009A25BD" w:rsidRPr="009A25BD" w:rsidTr="009A25BD">
        <w:trPr>
          <w:trHeight w:val="495"/>
          <w:jc w:val="center"/>
        </w:trPr>
        <w:tc>
          <w:tcPr>
            <w:tcW w:w="63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黑体" w:eastAsia="黑体" w:hAnsi="黑体" w:cs="宋体" w:hint="eastAsia"/>
                <w:kern w:val="0"/>
                <w:sz w:val="28"/>
                <w:szCs w:val="28"/>
              </w:rPr>
              <w:t>序号</w:t>
            </w:r>
          </w:p>
        </w:tc>
        <w:tc>
          <w:tcPr>
            <w:tcW w:w="4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黑体" w:eastAsia="黑体" w:hAnsi="黑体" w:cs="宋体" w:hint="eastAsia"/>
                <w:kern w:val="0"/>
                <w:sz w:val="28"/>
                <w:szCs w:val="28"/>
              </w:rPr>
              <w:t>文件名称</w:t>
            </w:r>
          </w:p>
        </w:tc>
        <w:tc>
          <w:tcPr>
            <w:tcW w:w="160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黑体" w:eastAsia="黑体" w:hAnsi="黑体" w:cs="宋体" w:hint="eastAsia"/>
                <w:kern w:val="0"/>
                <w:sz w:val="28"/>
                <w:szCs w:val="28"/>
              </w:rPr>
              <w:t>发文</w:t>
            </w:r>
            <w:proofErr w:type="gramStart"/>
            <w:r w:rsidRPr="009A25BD">
              <w:rPr>
                <w:rFonts w:ascii="黑体" w:eastAsia="黑体" w:hAnsi="黑体" w:cs="宋体" w:hint="eastAsia"/>
                <w:kern w:val="0"/>
                <w:sz w:val="28"/>
                <w:szCs w:val="28"/>
              </w:rPr>
              <w:t>文</w:t>
            </w:r>
            <w:proofErr w:type="gramEnd"/>
            <w:r w:rsidRPr="009A25BD">
              <w:rPr>
                <w:rFonts w:ascii="黑体" w:eastAsia="黑体" w:hAnsi="黑体" w:cs="宋体" w:hint="eastAsia"/>
                <w:kern w:val="0"/>
                <w:sz w:val="28"/>
                <w:szCs w:val="28"/>
              </w:rPr>
              <w:t>号</w:t>
            </w:r>
          </w:p>
        </w:tc>
        <w:tc>
          <w:tcPr>
            <w:tcW w:w="138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黑体" w:eastAsia="黑体" w:hAnsi="黑体" w:cs="宋体" w:hint="eastAsia"/>
                <w:kern w:val="0"/>
                <w:sz w:val="28"/>
                <w:szCs w:val="28"/>
              </w:rPr>
              <w:t>生效日期</w:t>
            </w:r>
          </w:p>
        </w:tc>
        <w:tc>
          <w:tcPr>
            <w:tcW w:w="124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黑体" w:eastAsia="黑体" w:hAnsi="黑体" w:cs="宋体" w:hint="eastAsia"/>
                <w:kern w:val="0"/>
                <w:sz w:val="28"/>
                <w:szCs w:val="28"/>
              </w:rPr>
              <w:t>清理意见</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黑体" w:eastAsia="黑体" w:hAnsi="黑体" w:cs="宋体" w:hint="eastAsia"/>
                <w:kern w:val="0"/>
                <w:sz w:val="28"/>
                <w:szCs w:val="28"/>
              </w:rPr>
              <w:t>失效日期</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黑体" w:eastAsia="黑体" w:hAnsi="黑体" w:cs="宋体" w:hint="eastAsia"/>
                <w:kern w:val="0"/>
                <w:sz w:val="28"/>
                <w:szCs w:val="28"/>
              </w:rPr>
              <w:t>备注</w:t>
            </w:r>
          </w:p>
        </w:tc>
      </w:tr>
      <w:tr w:rsidR="009A25BD" w:rsidRPr="009A25BD" w:rsidTr="009A25BD">
        <w:trPr>
          <w:trHeight w:val="930"/>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1</w:t>
            </w:r>
          </w:p>
        </w:tc>
        <w:tc>
          <w:tcPr>
            <w:tcW w:w="4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color w:val="000000"/>
                <w:kern w:val="0"/>
                <w:sz w:val="24"/>
                <w:szCs w:val="24"/>
              </w:rPr>
              <w:t>天津市</w:t>
            </w:r>
            <w:proofErr w:type="gramStart"/>
            <w:r w:rsidRPr="009A25BD">
              <w:rPr>
                <w:rFonts w:ascii="Courier New" w:eastAsia="宋体" w:hAnsi="Courier New" w:cs="宋体"/>
                <w:color w:val="000000"/>
                <w:kern w:val="0"/>
                <w:sz w:val="24"/>
                <w:szCs w:val="24"/>
              </w:rPr>
              <w:t>静海区</w:t>
            </w:r>
            <w:proofErr w:type="gramEnd"/>
            <w:r w:rsidRPr="009A25BD">
              <w:rPr>
                <w:rFonts w:ascii="Courier New" w:eastAsia="宋体" w:hAnsi="Courier New" w:cs="宋体"/>
                <w:color w:val="000000"/>
                <w:kern w:val="0"/>
                <w:sz w:val="24"/>
                <w:szCs w:val="24"/>
              </w:rPr>
              <w:t>人民政府印发关于进一步加强</w:t>
            </w:r>
            <w:proofErr w:type="gramStart"/>
            <w:r w:rsidRPr="009A25BD">
              <w:rPr>
                <w:rFonts w:ascii="Courier New" w:eastAsia="宋体" w:hAnsi="Courier New" w:cs="宋体"/>
                <w:color w:val="000000"/>
                <w:kern w:val="0"/>
                <w:sz w:val="24"/>
                <w:szCs w:val="24"/>
              </w:rPr>
              <w:t>静海区违法</w:t>
            </w:r>
            <w:proofErr w:type="gramEnd"/>
            <w:r w:rsidRPr="009A25BD">
              <w:rPr>
                <w:rFonts w:ascii="Courier New" w:eastAsia="宋体" w:hAnsi="Courier New" w:cs="宋体"/>
                <w:color w:val="000000"/>
                <w:kern w:val="0"/>
                <w:sz w:val="24"/>
                <w:szCs w:val="24"/>
              </w:rPr>
              <w:t>建设治理工作实施方案的通知</w:t>
            </w:r>
          </w:p>
        </w:tc>
        <w:tc>
          <w:tcPr>
            <w:tcW w:w="160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kern w:val="0"/>
                <w:sz w:val="24"/>
                <w:szCs w:val="24"/>
              </w:rPr>
              <w:t>津静海政发〔</w:t>
            </w:r>
            <w:r w:rsidRPr="009A25BD">
              <w:rPr>
                <w:rFonts w:ascii="Times New Roman" w:eastAsia="宋体" w:hAnsi="Times New Roman" w:cs="Times New Roman"/>
                <w:kern w:val="0"/>
                <w:sz w:val="24"/>
                <w:szCs w:val="24"/>
              </w:rPr>
              <w:t>2017</w:t>
            </w:r>
            <w:r w:rsidRPr="009A25BD">
              <w:rPr>
                <w:rFonts w:ascii="Courier New" w:eastAsia="宋体" w:hAnsi="Courier New" w:cs="宋体"/>
                <w:kern w:val="0"/>
                <w:sz w:val="24"/>
                <w:szCs w:val="24"/>
              </w:rPr>
              <w:t>〕</w:t>
            </w:r>
            <w:r w:rsidRPr="009A25BD">
              <w:rPr>
                <w:rFonts w:ascii="Times New Roman" w:eastAsia="宋体" w:hAnsi="Times New Roman" w:cs="Times New Roman"/>
                <w:kern w:val="0"/>
                <w:sz w:val="24"/>
                <w:szCs w:val="24"/>
              </w:rPr>
              <w:t>4</w:t>
            </w:r>
            <w:r w:rsidRPr="009A25BD">
              <w:rPr>
                <w:rFonts w:ascii="Courier New" w:eastAsia="宋体" w:hAnsi="Courier New" w:cs="宋体"/>
                <w:kern w:val="0"/>
                <w:sz w:val="24"/>
                <w:szCs w:val="24"/>
              </w:rPr>
              <w:t>号</w:t>
            </w:r>
          </w:p>
        </w:tc>
        <w:tc>
          <w:tcPr>
            <w:tcW w:w="138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2017.04.13</w:t>
            </w:r>
          </w:p>
        </w:tc>
        <w:tc>
          <w:tcPr>
            <w:tcW w:w="124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kern w:val="0"/>
                <w:sz w:val="24"/>
                <w:szCs w:val="24"/>
              </w:rPr>
              <w:t>期满失效</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2022.04.13</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p>
        </w:tc>
      </w:tr>
      <w:tr w:rsidR="009A25BD" w:rsidRPr="009A25BD" w:rsidTr="009A25BD">
        <w:trPr>
          <w:trHeight w:val="930"/>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2</w:t>
            </w:r>
          </w:p>
        </w:tc>
        <w:tc>
          <w:tcPr>
            <w:tcW w:w="4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kern w:val="0"/>
                <w:sz w:val="24"/>
                <w:szCs w:val="24"/>
              </w:rPr>
              <w:t>天津市</w:t>
            </w:r>
            <w:proofErr w:type="gramStart"/>
            <w:r w:rsidRPr="009A25BD">
              <w:rPr>
                <w:rFonts w:ascii="Courier New" w:eastAsia="宋体" w:hAnsi="Courier New" w:cs="宋体"/>
                <w:kern w:val="0"/>
                <w:sz w:val="24"/>
                <w:szCs w:val="24"/>
              </w:rPr>
              <w:t>静海区</w:t>
            </w:r>
            <w:proofErr w:type="gramEnd"/>
            <w:r w:rsidRPr="009A25BD">
              <w:rPr>
                <w:rFonts w:ascii="Courier New" w:eastAsia="宋体" w:hAnsi="Courier New" w:cs="宋体"/>
                <w:kern w:val="0"/>
                <w:sz w:val="24"/>
                <w:szCs w:val="24"/>
              </w:rPr>
              <w:t>人民政府办公室转发区卫计委关于进一步加强乡村医生队伍建设实施细则的通知</w:t>
            </w:r>
          </w:p>
        </w:tc>
        <w:tc>
          <w:tcPr>
            <w:tcW w:w="160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kern w:val="0"/>
                <w:sz w:val="24"/>
                <w:szCs w:val="24"/>
              </w:rPr>
              <w:t>津静海政办发〔</w:t>
            </w:r>
            <w:r w:rsidRPr="009A25BD">
              <w:rPr>
                <w:rFonts w:ascii="Times New Roman" w:eastAsia="宋体" w:hAnsi="Times New Roman" w:cs="Times New Roman"/>
                <w:kern w:val="0"/>
                <w:sz w:val="24"/>
                <w:szCs w:val="24"/>
              </w:rPr>
              <w:t>2017</w:t>
            </w:r>
            <w:r w:rsidRPr="009A25BD">
              <w:rPr>
                <w:rFonts w:ascii="Courier New" w:eastAsia="宋体" w:hAnsi="Courier New" w:cs="宋体"/>
                <w:kern w:val="0"/>
                <w:sz w:val="24"/>
                <w:szCs w:val="24"/>
              </w:rPr>
              <w:t>〕</w:t>
            </w:r>
            <w:r w:rsidRPr="009A25BD">
              <w:rPr>
                <w:rFonts w:ascii="Times New Roman" w:eastAsia="宋体" w:hAnsi="Times New Roman" w:cs="Times New Roman"/>
                <w:kern w:val="0"/>
                <w:sz w:val="24"/>
                <w:szCs w:val="24"/>
              </w:rPr>
              <w:t>16</w:t>
            </w:r>
            <w:r w:rsidRPr="009A25BD">
              <w:rPr>
                <w:rFonts w:ascii="Courier New" w:eastAsia="宋体" w:hAnsi="Courier New" w:cs="宋体"/>
                <w:kern w:val="0"/>
                <w:sz w:val="24"/>
                <w:szCs w:val="24"/>
              </w:rPr>
              <w:t>号</w:t>
            </w:r>
          </w:p>
        </w:tc>
        <w:tc>
          <w:tcPr>
            <w:tcW w:w="138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2017.04.14</w:t>
            </w:r>
          </w:p>
        </w:tc>
        <w:tc>
          <w:tcPr>
            <w:tcW w:w="124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kern w:val="0"/>
                <w:sz w:val="24"/>
                <w:szCs w:val="24"/>
              </w:rPr>
              <w:t>期满失效</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2022.04.14</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p>
        </w:tc>
      </w:tr>
      <w:tr w:rsidR="009A25BD" w:rsidRPr="009A25BD" w:rsidTr="009A25BD">
        <w:trPr>
          <w:trHeight w:val="9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3</w:t>
            </w:r>
          </w:p>
        </w:tc>
        <w:tc>
          <w:tcPr>
            <w:tcW w:w="42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color w:val="000000"/>
                <w:kern w:val="0"/>
                <w:sz w:val="24"/>
                <w:szCs w:val="24"/>
              </w:rPr>
              <w:t>天津市</w:t>
            </w:r>
            <w:proofErr w:type="gramStart"/>
            <w:r w:rsidRPr="009A25BD">
              <w:rPr>
                <w:rFonts w:ascii="Courier New" w:eastAsia="宋体" w:hAnsi="Courier New" w:cs="宋体"/>
                <w:color w:val="000000"/>
                <w:kern w:val="0"/>
                <w:sz w:val="24"/>
                <w:szCs w:val="24"/>
              </w:rPr>
              <w:t>静海区</w:t>
            </w:r>
            <w:proofErr w:type="gramEnd"/>
            <w:r w:rsidRPr="009A25BD">
              <w:rPr>
                <w:rFonts w:ascii="Courier New" w:eastAsia="宋体" w:hAnsi="Courier New" w:cs="宋体"/>
                <w:color w:val="000000"/>
                <w:kern w:val="0"/>
                <w:sz w:val="24"/>
                <w:szCs w:val="24"/>
              </w:rPr>
              <w:t>人民政府关于修改进一步加强</w:t>
            </w:r>
            <w:proofErr w:type="gramStart"/>
            <w:r w:rsidRPr="009A25BD">
              <w:rPr>
                <w:rFonts w:ascii="Courier New" w:eastAsia="宋体" w:hAnsi="Courier New" w:cs="宋体"/>
                <w:color w:val="000000"/>
                <w:kern w:val="0"/>
                <w:sz w:val="24"/>
                <w:szCs w:val="24"/>
              </w:rPr>
              <w:t>静海区违法</w:t>
            </w:r>
            <w:proofErr w:type="gramEnd"/>
            <w:r w:rsidRPr="009A25BD">
              <w:rPr>
                <w:rFonts w:ascii="Courier New" w:eastAsia="宋体" w:hAnsi="Courier New" w:cs="宋体"/>
                <w:color w:val="000000"/>
                <w:kern w:val="0"/>
                <w:sz w:val="24"/>
                <w:szCs w:val="24"/>
              </w:rPr>
              <w:t>建设治理工作实施方案的通知</w:t>
            </w:r>
          </w:p>
        </w:tc>
        <w:tc>
          <w:tcPr>
            <w:tcW w:w="160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kern w:val="0"/>
                <w:sz w:val="24"/>
                <w:szCs w:val="24"/>
              </w:rPr>
              <w:t>津静海政发〔</w:t>
            </w:r>
            <w:r w:rsidRPr="009A25BD">
              <w:rPr>
                <w:rFonts w:ascii="Times New Roman" w:eastAsia="宋体" w:hAnsi="Times New Roman" w:cs="Times New Roman"/>
                <w:kern w:val="0"/>
                <w:sz w:val="24"/>
                <w:szCs w:val="24"/>
              </w:rPr>
              <w:t>2018</w:t>
            </w:r>
            <w:r w:rsidRPr="009A25BD">
              <w:rPr>
                <w:rFonts w:ascii="Courier New" w:eastAsia="宋体" w:hAnsi="Courier New" w:cs="宋体"/>
                <w:kern w:val="0"/>
                <w:sz w:val="24"/>
                <w:szCs w:val="24"/>
              </w:rPr>
              <w:t>〕</w:t>
            </w:r>
            <w:r w:rsidRPr="009A25BD">
              <w:rPr>
                <w:rFonts w:ascii="Times New Roman" w:eastAsia="宋体" w:hAnsi="Times New Roman" w:cs="Times New Roman"/>
                <w:kern w:val="0"/>
                <w:sz w:val="24"/>
                <w:szCs w:val="24"/>
              </w:rPr>
              <w:t>16</w:t>
            </w:r>
            <w:r w:rsidRPr="009A25BD">
              <w:rPr>
                <w:rFonts w:ascii="Courier New" w:eastAsia="宋体" w:hAnsi="Courier New" w:cs="宋体"/>
                <w:kern w:val="0"/>
                <w:sz w:val="24"/>
                <w:szCs w:val="24"/>
              </w:rPr>
              <w:t>号</w:t>
            </w:r>
          </w:p>
        </w:tc>
        <w:tc>
          <w:tcPr>
            <w:tcW w:w="138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2018.03.21</w:t>
            </w:r>
          </w:p>
        </w:tc>
        <w:tc>
          <w:tcPr>
            <w:tcW w:w="124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Courier New" w:eastAsia="宋体" w:hAnsi="Courier New" w:cs="宋体"/>
                <w:kern w:val="0"/>
                <w:sz w:val="24"/>
                <w:szCs w:val="24"/>
              </w:rPr>
              <w:t>期满失效</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r w:rsidRPr="009A25BD">
              <w:rPr>
                <w:rFonts w:ascii="Times New Roman" w:eastAsia="宋体" w:hAnsi="Times New Roman" w:cs="Times New Roman"/>
                <w:kern w:val="0"/>
                <w:sz w:val="24"/>
                <w:szCs w:val="24"/>
              </w:rPr>
              <w:t>2022.04.13</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25BD" w:rsidRPr="009A25BD" w:rsidRDefault="009A25BD" w:rsidP="009A25BD">
            <w:pPr>
              <w:widowControl/>
              <w:spacing w:after="100" w:afterAutospacing="1"/>
              <w:jc w:val="center"/>
              <w:rPr>
                <w:rFonts w:ascii="宋体" w:eastAsia="宋体" w:hAnsi="宋体" w:cs="宋体"/>
                <w:kern w:val="0"/>
                <w:sz w:val="24"/>
                <w:szCs w:val="24"/>
              </w:rPr>
            </w:pPr>
          </w:p>
        </w:tc>
      </w:tr>
    </w:tbl>
    <w:p w:rsidR="009A25BD" w:rsidRPr="009A25BD" w:rsidRDefault="009A25BD" w:rsidP="009A25BD">
      <w:pPr>
        <w:widowControl/>
        <w:jc w:val="left"/>
        <w:rPr>
          <w:rFonts w:ascii="宋体" w:eastAsia="宋体" w:hAnsi="宋体" w:cs="宋体"/>
          <w:kern w:val="0"/>
          <w:sz w:val="24"/>
          <w:szCs w:val="24"/>
        </w:rPr>
      </w:pPr>
    </w:p>
    <w:p w:rsidR="001016A2" w:rsidRDefault="001016A2">
      <w:bookmarkStart w:id="0" w:name="_GoBack"/>
      <w:bookmarkEnd w:id="0"/>
    </w:p>
    <w:sectPr w:rsidR="00101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B0"/>
    <w:rsid w:val="001016A2"/>
    <w:rsid w:val="005376B0"/>
    <w:rsid w:val="009A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820BE-C28D-411D-9864-670662F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5BD"/>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9A25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56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2024-05-06T02:09:00Z</dcterms:created>
  <dcterms:modified xsi:type="dcterms:W3CDTF">2024-05-06T02:09:00Z</dcterms:modified>
</cp:coreProperties>
</file>