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5FB" w:rsidRDefault="004905FB" w:rsidP="004905FB">
      <w:pPr>
        <w:shd w:val="clear" w:color="auto" w:fill="FFFFFF"/>
        <w:overflowPunct w:val="0"/>
        <w:spacing w:line="560" w:lineRule="exact"/>
        <w:ind w:firstLineChars="200" w:firstLine="625"/>
        <w:textAlignment w:val="bottom"/>
        <w:rPr>
          <w:rFonts w:eastAsia="仿宋_GB2312"/>
          <w:color w:val="000000"/>
          <w:kern w:val="0"/>
          <w:sz w:val="32"/>
          <w:szCs w:val="32"/>
        </w:rPr>
      </w:pPr>
    </w:p>
    <w:p w:rsidR="004905FB" w:rsidRDefault="004905FB" w:rsidP="004905FB">
      <w:pPr>
        <w:overflowPunct w:val="0"/>
        <w:snapToGrid w:val="0"/>
        <w:spacing w:line="560" w:lineRule="exact"/>
        <w:jc w:val="center"/>
        <w:rPr>
          <w:rFonts w:eastAsia="方正小标宋简体"/>
          <w:color w:val="000000"/>
          <w:sz w:val="44"/>
          <w:szCs w:val="44"/>
        </w:rPr>
      </w:pPr>
      <w:r>
        <w:rPr>
          <w:rFonts w:eastAsia="方正小标宋简体"/>
          <w:color w:val="000000"/>
          <w:sz w:val="44"/>
          <w:szCs w:val="44"/>
        </w:rPr>
        <w:t>政</w:t>
      </w:r>
      <w:r>
        <w:rPr>
          <w:rFonts w:eastAsia="方正小标宋简体"/>
          <w:color w:val="000000"/>
          <w:sz w:val="44"/>
          <w:szCs w:val="44"/>
        </w:rPr>
        <w:t xml:space="preserve"> </w:t>
      </w:r>
      <w:r>
        <w:rPr>
          <w:rFonts w:eastAsia="方正小标宋简体"/>
          <w:color w:val="000000"/>
          <w:sz w:val="44"/>
          <w:szCs w:val="44"/>
        </w:rPr>
        <w:t>府</w:t>
      </w:r>
      <w:r>
        <w:rPr>
          <w:rFonts w:eastAsia="方正小标宋简体"/>
          <w:color w:val="000000"/>
          <w:sz w:val="44"/>
          <w:szCs w:val="44"/>
        </w:rPr>
        <w:t xml:space="preserve"> </w:t>
      </w:r>
      <w:r>
        <w:rPr>
          <w:rFonts w:eastAsia="方正小标宋简体"/>
          <w:color w:val="000000"/>
          <w:sz w:val="44"/>
          <w:szCs w:val="44"/>
        </w:rPr>
        <w:t>工</w:t>
      </w:r>
      <w:r>
        <w:rPr>
          <w:rFonts w:eastAsia="方正小标宋简体"/>
          <w:color w:val="000000"/>
          <w:sz w:val="44"/>
          <w:szCs w:val="44"/>
        </w:rPr>
        <w:t xml:space="preserve"> </w:t>
      </w:r>
      <w:r>
        <w:rPr>
          <w:rFonts w:eastAsia="方正小标宋简体"/>
          <w:color w:val="000000"/>
          <w:sz w:val="44"/>
          <w:szCs w:val="44"/>
        </w:rPr>
        <w:t>作</w:t>
      </w:r>
      <w:r>
        <w:rPr>
          <w:rFonts w:eastAsia="方正小标宋简体"/>
          <w:color w:val="000000"/>
          <w:sz w:val="44"/>
          <w:szCs w:val="44"/>
        </w:rPr>
        <w:t xml:space="preserve"> </w:t>
      </w:r>
      <w:r>
        <w:rPr>
          <w:rFonts w:eastAsia="方正小标宋简体"/>
          <w:color w:val="000000"/>
          <w:sz w:val="44"/>
          <w:szCs w:val="44"/>
        </w:rPr>
        <w:t>报</w:t>
      </w:r>
      <w:r>
        <w:rPr>
          <w:rFonts w:eastAsia="方正小标宋简体"/>
          <w:color w:val="000000"/>
          <w:sz w:val="44"/>
          <w:szCs w:val="44"/>
        </w:rPr>
        <w:t xml:space="preserve"> </w:t>
      </w:r>
      <w:r>
        <w:rPr>
          <w:rFonts w:eastAsia="方正小标宋简体"/>
          <w:color w:val="000000"/>
          <w:sz w:val="44"/>
          <w:szCs w:val="44"/>
        </w:rPr>
        <w:t>告</w:t>
      </w:r>
    </w:p>
    <w:p w:rsidR="004905FB" w:rsidRDefault="004905FB" w:rsidP="004905FB">
      <w:pPr>
        <w:spacing w:beforeLines="100" w:before="289" w:line="400" w:lineRule="exact"/>
        <w:jc w:val="center"/>
        <w:rPr>
          <w:rFonts w:eastAsia="黑体"/>
          <w:spacing w:val="3"/>
          <w:kern w:val="0"/>
          <w:sz w:val="24"/>
          <w:szCs w:val="24"/>
        </w:rPr>
      </w:pPr>
      <w:r>
        <w:rPr>
          <w:rFonts w:eastAsia="黑体"/>
          <w:spacing w:val="3"/>
          <w:kern w:val="0"/>
          <w:sz w:val="24"/>
          <w:szCs w:val="24"/>
        </w:rPr>
        <w:t>——2024</w:t>
      </w:r>
      <w:r>
        <w:rPr>
          <w:rFonts w:eastAsia="黑体"/>
          <w:spacing w:val="3"/>
          <w:kern w:val="0"/>
          <w:sz w:val="24"/>
          <w:szCs w:val="24"/>
        </w:rPr>
        <w:t>年</w:t>
      </w:r>
      <w:r>
        <w:rPr>
          <w:rFonts w:eastAsia="黑体"/>
          <w:spacing w:val="3"/>
          <w:kern w:val="0"/>
          <w:sz w:val="24"/>
          <w:szCs w:val="24"/>
        </w:rPr>
        <w:t>1</w:t>
      </w:r>
      <w:r>
        <w:rPr>
          <w:rFonts w:eastAsia="黑体"/>
          <w:spacing w:val="3"/>
          <w:kern w:val="0"/>
          <w:sz w:val="24"/>
          <w:szCs w:val="24"/>
        </w:rPr>
        <w:t>月</w:t>
      </w:r>
      <w:r>
        <w:rPr>
          <w:rFonts w:eastAsia="黑体"/>
          <w:spacing w:val="3"/>
          <w:kern w:val="0"/>
          <w:sz w:val="24"/>
          <w:szCs w:val="24"/>
        </w:rPr>
        <w:t>9</w:t>
      </w:r>
      <w:r>
        <w:rPr>
          <w:rFonts w:eastAsia="黑体"/>
          <w:spacing w:val="3"/>
          <w:kern w:val="0"/>
          <w:sz w:val="24"/>
          <w:szCs w:val="24"/>
        </w:rPr>
        <w:t>日在天津市静海区</w:t>
      </w:r>
    </w:p>
    <w:p w:rsidR="004905FB" w:rsidRDefault="004905FB" w:rsidP="004905FB">
      <w:pPr>
        <w:spacing w:line="400" w:lineRule="exact"/>
        <w:jc w:val="center"/>
        <w:rPr>
          <w:rFonts w:eastAsia="黑体"/>
          <w:spacing w:val="3"/>
          <w:kern w:val="0"/>
          <w:sz w:val="24"/>
          <w:szCs w:val="24"/>
        </w:rPr>
      </w:pPr>
      <w:r>
        <w:rPr>
          <w:rFonts w:eastAsia="黑体"/>
          <w:spacing w:val="3"/>
          <w:kern w:val="0"/>
          <w:sz w:val="24"/>
          <w:szCs w:val="24"/>
        </w:rPr>
        <w:t xml:space="preserve">   </w:t>
      </w:r>
      <w:r>
        <w:rPr>
          <w:rFonts w:eastAsia="黑体"/>
          <w:spacing w:val="3"/>
          <w:kern w:val="0"/>
          <w:sz w:val="24"/>
          <w:szCs w:val="24"/>
        </w:rPr>
        <w:t>第三届人民代表大会第五次会议上</w:t>
      </w:r>
    </w:p>
    <w:p w:rsidR="004905FB" w:rsidRDefault="004905FB" w:rsidP="004905FB">
      <w:pPr>
        <w:spacing w:beforeLines="100" w:before="289" w:afterLines="100" w:after="289" w:line="400" w:lineRule="exact"/>
        <w:jc w:val="center"/>
        <w:rPr>
          <w:rFonts w:eastAsia="楷体"/>
          <w:spacing w:val="3"/>
          <w:kern w:val="0"/>
          <w:sz w:val="32"/>
          <w:szCs w:val="32"/>
        </w:rPr>
      </w:pPr>
      <w:r>
        <w:rPr>
          <w:rFonts w:eastAsia="楷体"/>
          <w:spacing w:val="3"/>
          <w:kern w:val="0"/>
          <w:sz w:val="32"/>
          <w:szCs w:val="32"/>
        </w:rPr>
        <w:t>天津市静海区区长</w:t>
      </w:r>
      <w:r>
        <w:rPr>
          <w:rFonts w:eastAsia="楷体"/>
          <w:spacing w:val="3"/>
          <w:kern w:val="0"/>
          <w:sz w:val="32"/>
          <w:szCs w:val="32"/>
        </w:rPr>
        <w:t xml:space="preserve">  </w:t>
      </w:r>
      <w:r>
        <w:rPr>
          <w:rFonts w:eastAsia="楷体"/>
          <w:spacing w:val="3"/>
          <w:kern w:val="0"/>
          <w:sz w:val="32"/>
          <w:szCs w:val="32"/>
        </w:rPr>
        <w:t>曲海富</w:t>
      </w:r>
    </w:p>
    <w:p w:rsidR="004905FB" w:rsidRDefault="004905FB" w:rsidP="004905FB">
      <w:pPr>
        <w:overflowPunct w:val="0"/>
        <w:rPr>
          <w:rFonts w:eastAsia="仿宋_GB2312"/>
          <w:sz w:val="32"/>
          <w:szCs w:val="32"/>
        </w:rPr>
      </w:pPr>
      <w:r>
        <w:rPr>
          <w:rFonts w:eastAsia="仿宋_GB2312"/>
          <w:sz w:val="32"/>
          <w:szCs w:val="32"/>
        </w:rPr>
        <w:t>各位代表：</w:t>
      </w:r>
    </w:p>
    <w:p w:rsidR="004905FB" w:rsidRDefault="004905FB" w:rsidP="004905FB">
      <w:pPr>
        <w:overflowPunct w:val="0"/>
        <w:ind w:firstLineChars="200" w:firstLine="625"/>
        <w:rPr>
          <w:rFonts w:eastAsia="仿宋_GB2312"/>
          <w:sz w:val="32"/>
          <w:szCs w:val="32"/>
        </w:rPr>
      </w:pPr>
      <w:r>
        <w:rPr>
          <w:rFonts w:eastAsia="仿宋_GB2312"/>
          <w:sz w:val="32"/>
          <w:szCs w:val="32"/>
        </w:rPr>
        <w:t>现在，我代表区人民政府，向大会报告工作，请</w:t>
      </w:r>
      <w:proofErr w:type="gramStart"/>
      <w:r>
        <w:rPr>
          <w:rFonts w:eastAsia="仿宋_GB2312"/>
          <w:sz w:val="32"/>
          <w:szCs w:val="32"/>
        </w:rPr>
        <w:t>予审</w:t>
      </w:r>
      <w:proofErr w:type="gramEnd"/>
      <w:r>
        <w:rPr>
          <w:rFonts w:eastAsia="仿宋_GB2312"/>
          <w:sz w:val="32"/>
          <w:szCs w:val="32"/>
        </w:rPr>
        <w:t>议，并请区政协委员和其他列席会议的同志提出意见。</w:t>
      </w:r>
    </w:p>
    <w:p w:rsidR="004905FB" w:rsidRDefault="004905FB" w:rsidP="004905FB">
      <w:pPr>
        <w:overflowPunct w:val="0"/>
        <w:spacing w:beforeLines="100" w:before="289" w:afterLines="100" w:after="289"/>
        <w:jc w:val="center"/>
        <w:rPr>
          <w:rFonts w:eastAsia="黑体"/>
          <w:sz w:val="32"/>
          <w:szCs w:val="32"/>
        </w:rPr>
      </w:pPr>
      <w:r>
        <w:rPr>
          <w:rFonts w:eastAsia="黑体"/>
          <w:sz w:val="32"/>
          <w:szCs w:val="32"/>
        </w:rPr>
        <w:t>一、</w:t>
      </w:r>
      <w:r>
        <w:rPr>
          <w:rFonts w:eastAsia="黑体"/>
          <w:sz w:val="32"/>
          <w:szCs w:val="32"/>
        </w:rPr>
        <w:t>2023</w:t>
      </w:r>
      <w:r>
        <w:rPr>
          <w:rFonts w:eastAsia="黑体"/>
          <w:sz w:val="32"/>
          <w:szCs w:val="32"/>
        </w:rPr>
        <w:t>年工作回顾</w:t>
      </w:r>
    </w:p>
    <w:p w:rsidR="004905FB" w:rsidRDefault="004905FB" w:rsidP="004905FB">
      <w:pPr>
        <w:overflowPunct w:val="0"/>
        <w:ind w:firstLineChars="200" w:firstLine="625"/>
        <w:rPr>
          <w:rFonts w:eastAsia="仿宋_GB2312"/>
          <w:sz w:val="32"/>
          <w:szCs w:val="32"/>
        </w:rPr>
      </w:pPr>
      <w:r>
        <w:rPr>
          <w:rFonts w:eastAsia="仿宋_GB2312"/>
          <w:sz w:val="32"/>
          <w:szCs w:val="32"/>
        </w:rPr>
        <w:t>2023</w:t>
      </w:r>
      <w:r>
        <w:rPr>
          <w:rFonts w:eastAsia="仿宋_GB2312"/>
          <w:sz w:val="32"/>
          <w:szCs w:val="32"/>
        </w:rPr>
        <w:t>年是全面贯彻党的二十大精神的开局之年，是三年新冠疫情</w:t>
      </w:r>
      <w:proofErr w:type="gramStart"/>
      <w:r>
        <w:rPr>
          <w:rFonts w:eastAsia="仿宋_GB2312"/>
          <w:sz w:val="32"/>
          <w:szCs w:val="32"/>
        </w:rPr>
        <w:t>防控转段后</w:t>
      </w:r>
      <w:proofErr w:type="gramEnd"/>
      <w:r>
        <w:rPr>
          <w:rFonts w:eastAsia="仿宋_GB2312"/>
          <w:sz w:val="32"/>
          <w:szCs w:val="32"/>
        </w:rPr>
        <w:t>经济恢复发展的一年，也是静海发展进程中殊为不易、极不平凡的一年。面对艰巨繁重的改革发展稳定任务和海河</w:t>
      </w:r>
      <w:r>
        <w:rPr>
          <w:rFonts w:eastAsia="仿宋_GB2312" w:hint="eastAsia"/>
          <w:sz w:val="32"/>
          <w:szCs w:val="32"/>
        </w:rPr>
        <w:t>“</w:t>
      </w:r>
      <w:r>
        <w:rPr>
          <w:rFonts w:eastAsia="仿宋_GB2312"/>
          <w:sz w:val="32"/>
          <w:szCs w:val="32"/>
        </w:rPr>
        <w:t>23·7</w:t>
      </w:r>
      <w:r>
        <w:rPr>
          <w:rFonts w:eastAsia="仿宋_GB2312" w:hint="eastAsia"/>
          <w:sz w:val="32"/>
          <w:szCs w:val="32"/>
        </w:rPr>
        <w:t>”</w:t>
      </w:r>
      <w:r>
        <w:rPr>
          <w:rFonts w:eastAsia="仿宋_GB2312"/>
          <w:sz w:val="32"/>
          <w:szCs w:val="32"/>
        </w:rPr>
        <w:t>流域性特大洪水等</w:t>
      </w:r>
      <w:proofErr w:type="gramStart"/>
      <w:r>
        <w:rPr>
          <w:rFonts w:eastAsia="仿宋_GB2312"/>
          <w:sz w:val="32"/>
          <w:szCs w:val="32"/>
        </w:rPr>
        <w:t>多重超</w:t>
      </w:r>
      <w:proofErr w:type="gramEnd"/>
      <w:r>
        <w:rPr>
          <w:rFonts w:eastAsia="仿宋_GB2312"/>
          <w:sz w:val="32"/>
          <w:szCs w:val="32"/>
        </w:rPr>
        <w:t>预期挑战，我们坚持以习近平新时代中国特色社会主义思想为指导，全面贯彻党的二十大和二十届二中全会精神，</w:t>
      </w:r>
      <w:proofErr w:type="gramStart"/>
      <w:r>
        <w:rPr>
          <w:rFonts w:eastAsia="仿宋_GB2312"/>
          <w:sz w:val="32"/>
          <w:szCs w:val="32"/>
        </w:rPr>
        <w:t>深入落实习近</w:t>
      </w:r>
      <w:proofErr w:type="gramEnd"/>
      <w:r>
        <w:rPr>
          <w:rFonts w:eastAsia="仿宋_GB2312"/>
          <w:sz w:val="32"/>
          <w:szCs w:val="32"/>
        </w:rPr>
        <w:t>平总书记对天津工作</w:t>
      </w:r>
      <w:r>
        <w:rPr>
          <w:rFonts w:eastAsia="仿宋_GB2312" w:hint="eastAsia"/>
          <w:sz w:val="32"/>
          <w:szCs w:val="32"/>
        </w:rPr>
        <w:t>“</w:t>
      </w:r>
      <w:r>
        <w:rPr>
          <w:rFonts w:eastAsia="仿宋_GB2312"/>
          <w:sz w:val="32"/>
          <w:szCs w:val="32"/>
        </w:rPr>
        <w:t>三个着力</w:t>
      </w:r>
      <w:r>
        <w:rPr>
          <w:rFonts w:eastAsia="仿宋_GB2312" w:hint="eastAsia"/>
          <w:sz w:val="32"/>
          <w:szCs w:val="32"/>
        </w:rPr>
        <w:t>”</w:t>
      </w:r>
      <w:r>
        <w:rPr>
          <w:rFonts w:eastAsia="仿宋_GB2312"/>
          <w:sz w:val="32"/>
          <w:szCs w:val="32"/>
        </w:rPr>
        <w:t>重要要求和一系列重要指示批示精神，坚定拥护</w:t>
      </w:r>
      <w:r>
        <w:rPr>
          <w:rFonts w:eastAsia="仿宋_GB2312" w:hint="eastAsia"/>
          <w:sz w:val="32"/>
          <w:szCs w:val="32"/>
        </w:rPr>
        <w:t>“</w:t>
      </w:r>
      <w:r>
        <w:rPr>
          <w:rFonts w:eastAsia="仿宋_GB2312"/>
          <w:sz w:val="32"/>
          <w:szCs w:val="32"/>
        </w:rPr>
        <w:t>两个确立</w:t>
      </w:r>
      <w:r>
        <w:rPr>
          <w:rFonts w:eastAsia="仿宋_GB2312" w:hint="eastAsia"/>
          <w:sz w:val="32"/>
          <w:szCs w:val="32"/>
        </w:rPr>
        <w:t>”</w:t>
      </w:r>
      <w:r>
        <w:rPr>
          <w:rFonts w:eastAsia="仿宋_GB2312"/>
          <w:sz w:val="32"/>
          <w:szCs w:val="32"/>
        </w:rPr>
        <w:t>，坚决做到</w:t>
      </w:r>
      <w:r>
        <w:rPr>
          <w:rFonts w:eastAsia="仿宋_GB2312" w:hint="eastAsia"/>
          <w:sz w:val="32"/>
          <w:szCs w:val="32"/>
        </w:rPr>
        <w:t>“</w:t>
      </w:r>
      <w:r>
        <w:rPr>
          <w:rFonts w:eastAsia="仿宋_GB2312"/>
          <w:sz w:val="32"/>
          <w:szCs w:val="32"/>
        </w:rPr>
        <w:t>两个维护</w:t>
      </w:r>
      <w:r>
        <w:rPr>
          <w:rFonts w:eastAsia="仿宋_GB2312" w:hint="eastAsia"/>
          <w:sz w:val="32"/>
          <w:szCs w:val="32"/>
        </w:rPr>
        <w:t>”</w:t>
      </w:r>
      <w:r>
        <w:rPr>
          <w:rFonts w:eastAsia="仿宋_GB2312"/>
          <w:sz w:val="32"/>
          <w:szCs w:val="32"/>
        </w:rPr>
        <w:t>，在市委、市政府和区委的坚强领导下，深入实施</w:t>
      </w:r>
      <w:r>
        <w:rPr>
          <w:rFonts w:eastAsia="仿宋_GB2312" w:hint="eastAsia"/>
          <w:sz w:val="32"/>
          <w:szCs w:val="32"/>
        </w:rPr>
        <w:t>“</w:t>
      </w:r>
      <w:r>
        <w:rPr>
          <w:rFonts w:eastAsia="仿宋_GB2312"/>
          <w:sz w:val="32"/>
          <w:szCs w:val="32"/>
        </w:rPr>
        <w:t>十项行动</w:t>
      </w:r>
      <w:r>
        <w:rPr>
          <w:rFonts w:eastAsia="仿宋_GB2312" w:hint="eastAsia"/>
          <w:sz w:val="32"/>
          <w:szCs w:val="32"/>
        </w:rPr>
        <w:t>”</w:t>
      </w:r>
      <w:r>
        <w:rPr>
          <w:rFonts w:eastAsia="仿宋_GB2312"/>
          <w:sz w:val="32"/>
          <w:szCs w:val="32"/>
        </w:rPr>
        <w:t>，加快推进团</w:t>
      </w:r>
      <w:proofErr w:type="gramStart"/>
      <w:r>
        <w:rPr>
          <w:rFonts w:eastAsia="仿宋_GB2312"/>
          <w:sz w:val="32"/>
          <w:szCs w:val="32"/>
        </w:rPr>
        <w:t>泊健康</w:t>
      </w:r>
      <w:proofErr w:type="gramEnd"/>
      <w:r>
        <w:rPr>
          <w:rFonts w:eastAsia="仿宋_GB2312"/>
          <w:sz w:val="32"/>
          <w:szCs w:val="32"/>
        </w:rPr>
        <w:t>城</w:t>
      </w:r>
      <w:r>
        <w:rPr>
          <w:rFonts w:eastAsia="仿宋_GB2312" w:hint="eastAsia"/>
          <w:sz w:val="32"/>
          <w:szCs w:val="32"/>
        </w:rPr>
        <w:t>“</w:t>
      </w:r>
      <w:r>
        <w:rPr>
          <w:rFonts w:eastAsia="仿宋_GB2312"/>
          <w:sz w:val="32"/>
          <w:szCs w:val="32"/>
        </w:rPr>
        <w:t>五地建设</w:t>
      </w:r>
      <w:r>
        <w:rPr>
          <w:rFonts w:eastAsia="仿宋_GB2312" w:hint="eastAsia"/>
          <w:sz w:val="32"/>
          <w:szCs w:val="32"/>
        </w:rPr>
        <w:t>”</w:t>
      </w:r>
      <w:r>
        <w:rPr>
          <w:rFonts w:eastAsia="仿宋_GB2312"/>
          <w:sz w:val="32"/>
          <w:szCs w:val="32"/>
        </w:rPr>
        <w:t>，持续打好</w:t>
      </w:r>
      <w:r>
        <w:rPr>
          <w:rFonts w:eastAsia="仿宋_GB2312" w:hint="eastAsia"/>
          <w:sz w:val="32"/>
          <w:szCs w:val="32"/>
        </w:rPr>
        <w:t>“</w:t>
      </w:r>
      <w:r>
        <w:rPr>
          <w:rFonts w:eastAsia="仿宋_GB2312"/>
          <w:sz w:val="32"/>
          <w:szCs w:val="32"/>
        </w:rPr>
        <w:t>六大攻坚战</w:t>
      </w:r>
      <w:r>
        <w:rPr>
          <w:rFonts w:eastAsia="仿宋_GB2312" w:hint="eastAsia"/>
          <w:sz w:val="32"/>
          <w:szCs w:val="32"/>
        </w:rPr>
        <w:t>”</w:t>
      </w:r>
      <w:r>
        <w:rPr>
          <w:rFonts w:eastAsia="仿宋_GB2312"/>
          <w:sz w:val="32"/>
          <w:szCs w:val="32"/>
        </w:rPr>
        <w:t>，以系统思维、问题导向、</w:t>
      </w:r>
      <w:r>
        <w:rPr>
          <w:rFonts w:eastAsia="仿宋_GB2312" w:hint="eastAsia"/>
          <w:sz w:val="32"/>
          <w:szCs w:val="32"/>
        </w:rPr>
        <w:t>“</w:t>
      </w:r>
      <w:r>
        <w:rPr>
          <w:rFonts w:eastAsia="仿宋_GB2312"/>
          <w:sz w:val="32"/>
          <w:szCs w:val="32"/>
        </w:rPr>
        <w:t>交账</w:t>
      </w:r>
      <w:r>
        <w:rPr>
          <w:rFonts w:eastAsia="仿宋_GB2312" w:hint="eastAsia"/>
          <w:sz w:val="32"/>
          <w:szCs w:val="32"/>
        </w:rPr>
        <w:t>”</w:t>
      </w:r>
      <w:r>
        <w:rPr>
          <w:rFonts w:eastAsia="仿宋_GB2312"/>
          <w:sz w:val="32"/>
          <w:szCs w:val="32"/>
        </w:rPr>
        <w:t>意识统筹实现多元目标，打基础利长远，</w:t>
      </w:r>
      <w:proofErr w:type="gramStart"/>
      <w:r>
        <w:rPr>
          <w:rFonts w:eastAsia="仿宋_GB2312"/>
          <w:sz w:val="32"/>
          <w:szCs w:val="32"/>
        </w:rPr>
        <w:t>提质量增</w:t>
      </w:r>
      <w:proofErr w:type="gramEnd"/>
      <w:r>
        <w:rPr>
          <w:rFonts w:eastAsia="仿宋_GB2312"/>
          <w:sz w:val="32"/>
          <w:szCs w:val="32"/>
        </w:rPr>
        <w:t>效益，惠民生兜底线，防风险保稳定，</w:t>
      </w:r>
      <w:r>
        <w:rPr>
          <w:rFonts w:eastAsia="仿宋_GB2312"/>
          <w:sz w:val="32"/>
          <w:szCs w:val="32"/>
        </w:rPr>
        <w:lastRenderedPageBreak/>
        <w:t>全区经济社会发展呈现出向上向好、向着高质量发展迈进的可喜变化。</w:t>
      </w:r>
    </w:p>
    <w:p w:rsidR="004905FB" w:rsidRDefault="004905FB" w:rsidP="004905FB">
      <w:pPr>
        <w:overflowPunct w:val="0"/>
        <w:ind w:firstLineChars="200" w:firstLine="625"/>
        <w:rPr>
          <w:rFonts w:eastAsia="仿宋_GB2312"/>
          <w:sz w:val="32"/>
          <w:szCs w:val="32"/>
        </w:rPr>
      </w:pPr>
      <w:r>
        <w:rPr>
          <w:rFonts w:eastAsia="楷体_GB2312"/>
          <w:sz w:val="32"/>
          <w:szCs w:val="32"/>
        </w:rPr>
        <w:t>（一）发展势头积极向上。</w:t>
      </w:r>
      <w:r>
        <w:rPr>
          <w:rFonts w:eastAsia="仿宋_GB2312"/>
          <w:sz w:val="32"/>
          <w:szCs w:val="32"/>
        </w:rPr>
        <w:t>全区上下心中有数、心明眼亮、心无旁骛拼经济、抓项目、谋发展的氛围更加浓厚，专班专人专业</w:t>
      </w:r>
      <w:proofErr w:type="gramStart"/>
      <w:r>
        <w:rPr>
          <w:rFonts w:eastAsia="仿宋_GB2312"/>
          <w:sz w:val="32"/>
          <w:szCs w:val="32"/>
        </w:rPr>
        <w:t>专注抓</w:t>
      </w:r>
      <w:proofErr w:type="gramEnd"/>
      <w:r>
        <w:rPr>
          <w:rFonts w:eastAsia="仿宋_GB2312"/>
          <w:sz w:val="32"/>
          <w:szCs w:val="32"/>
        </w:rPr>
        <w:t>经济运行、财源税源、项目建设的成效更加显著。经济运行稳中向好。预计地区生产总值增长</w:t>
      </w:r>
      <w:r>
        <w:rPr>
          <w:rFonts w:eastAsia="仿宋_GB2312"/>
          <w:sz w:val="32"/>
          <w:szCs w:val="32"/>
        </w:rPr>
        <w:t>4%</w:t>
      </w:r>
      <w:r>
        <w:rPr>
          <w:rFonts w:eastAsia="仿宋_GB2312"/>
          <w:sz w:val="32"/>
          <w:szCs w:val="32"/>
        </w:rPr>
        <w:t>左右，增速为近三年最快；一般公共预算收入增长</w:t>
      </w:r>
      <w:r>
        <w:rPr>
          <w:rFonts w:eastAsia="仿宋_GB2312"/>
          <w:sz w:val="32"/>
          <w:szCs w:val="32"/>
        </w:rPr>
        <w:t>6.2%</w:t>
      </w:r>
      <w:r>
        <w:rPr>
          <w:rFonts w:eastAsia="仿宋_GB2312"/>
          <w:sz w:val="32"/>
          <w:szCs w:val="32"/>
        </w:rPr>
        <w:t>；</w:t>
      </w:r>
      <w:proofErr w:type="gramStart"/>
      <w:r>
        <w:rPr>
          <w:rFonts w:eastAsia="仿宋_GB2312"/>
          <w:sz w:val="32"/>
          <w:szCs w:val="32"/>
        </w:rPr>
        <w:t>规</w:t>
      </w:r>
      <w:proofErr w:type="gramEnd"/>
      <w:r>
        <w:rPr>
          <w:rFonts w:eastAsia="仿宋_GB2312"/>
          <w:sz w:val="32"/>
          <w:szCs w:val="32"/>
        </w:rPr>
        <w:t>上工业企业利润总额增长</w:t>
      </w:r>
      <w:r>
        <w:rPr>
          <w:rFonts w:eastAsia="仿宋_GB2312"/>
          <w:sz w:val="32"/>
          <w:szCs w:val="32"/>
        </w:rPr>
        <w:t>9.7%</w:t>
      </w:r>
      <w:r>
        <w:rPr>
          <w:rFonts w:eastAsia="仿宋_GB2312"/>
          <w:sz w:val="32"/>
          <w:szCs w:val="32"/>
        </w:rPr>
        <w:t>，工业投资增长</w:t>
      </w:r>
      <w:r>
        <w:rPr>
          <w:rFonts w:eastAsia="仿宋_GB2312"/>
          <w:sz w:val="32"/>
          <w:szCs w:val="32"/>
        </w:rPr>
        <w:t>12.4%</w:t>
      </w:r>
      <w:r>
        <w:rPr>
          <w:rFonts w:eastAsia="仿宋_GB2312"/>
          <w:sz w:val="32"/>
          <w:szCs w:val="32"/>
        </w:rPr>
        <w:t>，增幅创近三年新高；民营经济增加值增长</w:t>
      </w:r>
      <w:r>
        <w:rPr>
          <w:rFonts w:eastAsia="仿宋_GB2312"/>
          <w:sz w:val="32"/>
          <w:szCs w:val="32"/>
        </w:rPr>
        <w:t>4%</w:t>
      </w:r>
      <w:r>
        <w:rPr>
          <w:rFonts w:eastAsia="仿宋_GB2312"/>
          <w:sz w:val="32"/>
          <w:szCs w:val="32"/>
        </w:rPr>
        <w:t>，</w:t>
      </w:r>
      <w:proofErr w:type="gramStart"/>
      <w:r>
        <w:rPr>
          <w:rFonts w:eastAsia="仿宋_GB2312"/>
          <w:sz w:val="32"/>
          <w:szCs w:val="32"/>
        </w:rPr>
        <w:t>比重超</w:t>
      </w:r>
      <w:proofErr w:type="gramEnd"/>
      <w:r>
        <w:rPr>
          <w:rFonts w:eastAsia="仿宋_GB2312"/>
          <w:sz w:val="32"/>
          <w:szCs w:val="32"/>
        </w:rPr>
        <w:t>70%</w:t>
      </w:r>
      <w:r>
        <w:rPr>
          <w:rFonts w:eastAsia="仿宋_GB2312"/>
          <w:sz w:val="32"/>
          <w:szCs w:val="32"/>
        </w:rPr>
        <w:t>，全市排名第一；市外内资到位</w:t>
      </w:r>
      <w:r>
        <w:rPr>
          <w:rFonts w:eastAsia="仿宋_GB2312"/>
          <w:sz w:val="32"/>
          <w:szCs w:val="32"/>
        </w:rPr>
        <w:t>117</w:t>
      </w:r>
      <w:r>
        <w:rPr>
          <w:rFonts w:eastAsia="仿宋_GB2312"/>
          <w:sz w:val="32"/>
          <w:szCs w:val="32"/>
        </w:rPr>
        <w:t>亿元，同比增长</w:t>
      </w:r>
      <w:r>
        <w:rPr>
          <w:rFonts w:eastAsia="仿宋_GB2312"/>
          <w:sz w:val="32"/>
          <w:szCs w:val="32"/>
        </w:rPr>
        <w:t>6%</w:t>
      </w:r>
      <w:r>
        <w:rPr>
          <w:rFonts w:eastAsia="仿宋_GB2312"/>
          <w:sz w:val="32"/>
          <w:szCs w:val="32"/>
        </w:rPr>
        <w:t>，荣获全市国内招商引资先进奖铜奖；新增新三板挂牌企业</w:t>
      </w:r>
      <w:r>
        <w:rPr>
          <w:rFonts w:eastAsia="仿宋_GB2312"/>
          <w:sz w:val="32"/>
          <w:szCs w:val="32"/>
        </w:rPr>
        <w:t>4</w:t>
      </w:r>
      <w:r>
        <w:rPr>
          <w:rFonts w:eastAsia="仿宋_GB2312"/>
          <w:sz w:val="32"/>
          <w:szCs w:val="32"/>
        </w:rPr>
        <w:t>家；居民人均可支配收入增长</w:t>
      </w:r>
      <w:r>
        <w:rPr>
          <w:rFonts w:eastAsia="仿宋_GB2312"/>
          <w:sz w:val="32"/>
          <w:szCs w:val="32"/>
        </w:rPr>
        <w:t>6%</w:t>
      </w:r>
      <w:r>
        <w:rPr>
          <w:rFonts w:eastAsia="仿宋_GB2312"/>
          <w:sz w:val="32"/>
          <w:szCs w:val="32"/>
        </w:rPr>
        <w:t>，增幅位居全市前列。人气活力更加兴旺。团</w:t>
      </w:r>
      <w:proofErr w:type="gramStart"/>
      <w:r>
        <w:rPr>
          <w:rFonts w:eastAsia="仿宋_GB2312"/>
          <w:sz w:val="32"/>
          <w:szCs w:val="32"/>
        </w:rPr>
        <w:t>泊健康</w:t>
      </w:r>
      <w:proofErr w:type="gramEnd"/>
      <w:r>
        <w:rPr>
          <w:rFonts w:eastAsia="仿宋_GB2312"/>
          <w:sz w:val="32"/>
          <w:szCs w:val="32"/>
        </w:rPr>
        <w:t>城影响力日益提升。夜市</w:t>
      </w:r>
      <w:proofErr w:type="gramStart"/>
      <w:r>
        <w:rPr>
          <w:rFonts w:eastAsia="仿宋_GB2312"/>
          <w:sz w:val="32"/>
          <w:szCs w:val="32"/>
        </w:rPr>
        <w:t>经济人</w:t>
      </w:r>
      <w:proofErr w:type="gramEnd"/>
      <w:r>
        <w:rPr>
          <w:rFonts w:eastAsia="仿宋_GB2312"/>
          <w:sz w:val="32"/>
          <w:szCs w:val="32"/>
        </w:rPr>
        <w:t>气爆棚，</w:t>
      </w:r>
      <w:proofErr w:type="gramStart"/>
      <w:r>
        <w:rPr>
          <w:rFonts w:eastAsia="仿宋_GB2312"/>
          <w:sz w:val="32"/>
          <w:szCs w:val="32"/>
        </w:rPr>
        <w:t>文旅活动</w:t>
      </w:r>
      <w:proofErr w:type="gramEnd"/>
      <w:r>
        <w:rPr>
          <w:rFonts w:eastAsia="仿宋_GB2312"/>
          <w:sz w:val="32"/>
          <w:szCs w:val="32"/>
        </w:rPr>
        <w:t>精彩纷呈，行走大运河、骑行团泊湖、半程马拉松等赛事吸引众多游客来静打卡，全国美丽乡村大集、首届王口炒货节等活动点燃了城市</w:t>
      </w:r>
      <w:r>
        <w:rPr>
          <w:rFonts w:eastAsia="仿宋_GB2312" w:hint="eastAsia"/>
          <w:sz w:val="32"/>
          <w:szCs w:val="32"/>
        </w:rPr>
        <w:t>“</w:t>
      </w:r>
      <w:r>
        <w:rPr>
          <w:rFonts w:eastAsia="仿宋_GB2312"/>
          <w:sz w:val="32"/>
          <w:szCs w:val="32"/>
        </w:rPr>
        <w:t>烟火气</w:t>
      </w:r>
      <w:r>
        <w:rPr>
          <w:rFonts w:eastAsia="仿宋_GB2312" w:hint="eastAsia"/>
          <w:sz w:val="32"/>
          <w:szCs w:val="32"/>
        </w:rPr>
        <w:t>”</w:t>
      </w:r>
      <w:r>
        <w:rPr>
          <w:rFonts w:eastAsia="仿宋_GB2312"/>
          <w:sz w:val="32"/>
          <w:szCs w:val="32"/>
        </w:rPr>
        <w:t>。服务业用电量大幅增长</w:t>
      </w:r>
      <w:r>
        <w:rPr>
          <w:rFonts w:eastAsia="仿宋_GB2312"/>
          <w:sz w:val="32"/>
          <w:szCs w:val="32"/>
        </w:rPr>
        <w:t>11.8%</w:t>
      </w:r>
      <w:r>
        <w:rPr>
          <w:rFonts w:eastAsia="仿宋_GB2312"/>
          <w:sz w:val="32"/>
          <w:szCs w:val="32"/>
        </w:rPr>
        <w:t>，社会消费品零售额增长</w:t>
      </w:r>
      <w:r>
        <w:rPr>
          <w:rFonts w:eastAsia="仿宋_GB2312"/>
          <w:sz w:val="32"/>
          <w:szCs w:val="32"/>
        </w:rPr>
        <w:t>6%</w:t>
      </w:r>
      <w:r>
        <w:rPr>
          <w:rFonts w:eastAsia="仿宋_GB2312"/>
          <w:sz w:val="32"/>
          <w:szCs w:val="32"/>
        </w:rPr>
        <w:t>，游客突破</w:t>
      </w:r>
      <w:r>
        <w:rPr>
          <w:rFonts w:eastAsia="仿宋_GB2312"/>
          <w:sz w:val="32"/>
          <w:szCs w:val="32"/>
        </w:rPr>
        <w:t>230</w:t>
      </w:r>
      <w:r>
        <w:rPr>
          <w:rFonts w:eastAsia="仿宋_GB2312"/>
          <w:sz w:val="32"/>
          <w:szCs w:val="32"/>
        </w:rPr>
        <w:t>万人次，创历史新高；新增市场主体</w:t>
      </w:r>
      <w:r>
        <w:rPr>
          <w:rFonts w:eastAsia="仿宋_GB2312"/>
          <w:sz w:val="32"/>
          <w:szCs w:val="32"/>
        </w:rPr>
        <w:t>1.78</w:t>
      </w:r>
      <w:r>
        <w:rPr>
          <w:rFonts w:eastAsia="仿宋_GB2312"/>
          <w:sz w:val="32"/>
          <w:szCs w:val="32"/>
        </w:rPr>
        <w:t>万户，累计突破</w:t>
      </w:r>
      <w:r>
        <w:rPr>
          <w:rFonts w:eastAsia="仿宋_GB2312"/>
          <w:sz w:val="32"/>
          <w:szCs w:val="32"/>
        </w:rPr>
        <w:t>10</w:t>
      </w:r>
      <w:r>
        <w:rPr>
          <w:rFonts w:eastAsia="仿宋_GB2312"/>
          <w:sz w:val="32"/>
          <w:szCs w:val="32"/>
        </w:rPr>
        <w:t>万户；新建商品房销售面积超</w:t>
      </w:r>
      <w:r>
        <w:rPr>
          <w:rFonts w:eastAsia="仿宋_GB2312"/>
          <w:sz w:val="32"/>
          <w:szCs w:val="32"/>
        </w:rPr>
        <w:t>60</w:t>
      </w:r>
      <w:r>
        <w:rPr>
          <w:rFonts w:eastAsia="仿宋_GB2312"/>
          <w:sz w:val="32"/>
          <w:szCs w:val="32"/>
        </w:rPr>
        <w:t>万平方米，增幅实现两位数增长，常住人口达</w:t>
      </w:r>
      <w:r>
        <w:rPr>
          <w:rFonts w:eastAsia="仿宋_GB2312"/>
          <w:sz w:val="32"/>
          <w:szCs w:val="32"/>
        </w:rPr>
        <w:t>82</w:t>
      </w:r>
      <w:r>
        <w:rPr>
          <w:rFonts w:eastAsia="仿宋_GB2312"/>
          <w:sz w:val="32"/>
          <w:szCs w:val="32"/>
        </w:rPr>
        <w:t>万人，</w:t>
      </w:r>
      <w:r>
        <w:rPr>
          <w:rFonts w:eastAsia="仿宋_GB2312"/>
          <w:sz w:val="32"/>
          <w:szCs w:val="32"/>
        </w:rPr>
        <w:t>20</w:t>
      </w:r>
      <w:r>
        <w:rPr>
          <w:rFonts w:eastAsia="仿宋_GB2312"/>
          <w:sz w:val="32"/>
          <w:szCs w:val="32"/>
        </w:rPr>
        <w:t>多万外来人口工作、生活在静海，人口净流入排在全市前列。营商环境持续优化。一揽子助</w:t>
      </w:r>
      <w:proofErr w:type="gramStart"/>
      <w:r>
        <w:rPr>
          <w:rFonts w:eastAsia="仿宋_GB2312"/>
          <w:sz w:val="32"/>
          <w:szCs w:val="32"/>
        </w:rPr>
        <w:t>企惠企政策</w:t>
      </w:r>
      <w:proofErr w:type="gramEnd"/>
      <w:r>
        <w:rPr>
          <w:rFonts w:eastAsia="仿宋_GB2312"/>
          <w:sz w:val="32"/>
          <w:szCs w:val="32"/>
        </w:rPr>
        <w:t>和帮扶措施落地见效，减税降费和退税缓税累计达</w:t>
      </w:r>
      <w:r>
        <w:rPr>
          <w:rFonts w:eastAsia="仿宋_GB2312"/>
          <w:sz w:val="32"/>
          <w:szCs w:val="32"/>
        </w:rPr>
        <w:t>6.6</w:t>
      </w:r>
      <w:r>
        <w:rPr>
          <w:rFonts w:eastAsia="仿宋_GB2312"/>
          <w:sz w:val="32"/>
          <w:szCs w:val="32"/>
        </w:rPr>
        <w:t>亿元。自行车产业集群成为全国中小企业特色产业集群，友发集团连续</w:t>
      </w:r>
      <w:r>
        <w:rPr>
          <w:rFonts w:eastAsia="仿宋_GB2312"/>
          <w:sz w:val="32"/>
          <w:szCs w:val="32"/>
        </w:rPr>
        <w:t>18</w:t>
      </w:r>
      <w:r>
        <w:rPr>
          <w:rFonts w:eastAsia="仿宋_GB2312"/>
          <w:sz w:val="32"/>
          <w:szCs w:val="32"/>
        </w:rPr>
        <w:t>年上榜全国</w:t>
      </w:r>
      <w:r>
        <w:rPr>
          <w:rFonts w:eastAsia="仿宋_GB2312"/>
          <w:sz w:val="32"/>
          <w:szCs w:val="32"/>
        </w:rPr>
        <w:t>500</w:t>
      </w:r>
      <w:r>
        <w:rPr>
          <w:rFonts w:eastAsia="仿宋_GB2312"/>
          <w:sz w:val="32"/>
          <w:szCs w:val="32"/>
        </w:rPr>
        <w:t>强，</w:t>
      </w:r>
      <w:r>
        <w:rPr>
          <w:rFonts w:eastAsia="仿宋_GB2312"/>
          <w:sz w:val="32"/>
          <w:szCs w:val="32"/>
        </w:rPr>
        <w:t>9</w:t>
      </w:r>
      <w:r>
        <w:rPr>
          <w:rFonts w:eastAsia="仿宋_GB2312"/>
          <w:sz w:val="32"/>
          <w:szCs w:val="32"/>
        </w:rPr>
        <w:t>家企业</w:t>
      </w:r>
      <w:proofErr w:type="gramStart"/>
      <w:r>
        <w:rPr>
          <w:rFonts w:eastAsia="仿宋_GB2312"/>
          <w:sz w:val="32"/>
          <w:szCs w:val="32"/>
        </w:rPr>
        <w:t>入围全市</w:t>
      </w:r>
      <w:proofErr w:type="gramEnd"/>
      <w:r>
        <w:rPr>
          <w:rFonts w:eastAsia="仿宋_GB2312"/>
          <w:sz w:val="32"/>
          <w:szCs w:val="32"/>
        </w:rPr>
        <w:t>制造</w:t>
      </w:r>
      <w:r>
        <w:rPr>
          <w:rFonts w:eastAsia="仿宋_GB2312"/>
          <w:sz w:val="32"/>
          <w:szCs w:val="32"/>
        </w:rPr>
        <w:lastRenderedPageBreak/>
        <w:t>业百强企业。成功举办</w:t>
      </w:r>
      <w:r>
        <w:rPr>
          <w:rFonts w:eastAsia="仿宋_GB2312" w:hint="eastAsia"/>
          <w:sz w:val="32"/>
          <w:szCs w:val="32"/>
        </w:rPr>
        <w:t>“</w:t>
      </w:r>
      <w:r>
        <w:rPr>
          <w:rFonts w:eastAsia="仿宋_GB2312"/>
          <w:sz w:val="32"/>
          <w:szCs w:val="32"/>
        </w:rPr>
        <w:t>津商</w:t>
      </w:r>
      <w:r>
        <w:rPr>
          <w:rFonts w:eastAsia="仿宋_GB2312" w:hint="eastAsia"/>
          <w:sz w:val="32"/>
          <w:szCs w:val="32"/>
        </w:rPr>
        <w:t>”</w:t>
      </w:r>
      <w:r>
        <w:rPr>
          <w:rFonts w:eastAsia="仿宋_GB2312"/>
          <w:sz w:val="32"/>
          <w:szCs w:val="32"/>
        </w:rPr>
        <w:t>企业家走进静海、全国钢管产业链协同创新发展大会、天大</w:t>
      </w:r>
      <w:r>
        <w:rPr>
          <w:rFonts w:eastAsia="仿宋_GB2312" w:hint="eastAsia"/>
          <w:sz w:val="32"/>
          <w:szCs w:val="32"/>
        </w:rPr>
        <w:t>“</w:t>
      </w:r>
      <w:r>
        <w:rPr>
          <w:rFonts w:eastAsia="仿宋_GB2312"/>
          <w:sz w:val="32"/>
          <w:szCs w:val="32"/>
        </w:rPr>
        <w:t>海棠杯</w:t>
      </w:r>
      <w:r>
        <w:rPr>
          <w:rFonts w:eastAsia="仿宋_GB2312" w:hint="eastAsia"/>
          <w:sz w:val="32"/>
          <w:szCs w:val="32"/>
        </w:rPr>
        <w:t>”</w:t>
      </w:r>
      <w:r>
        <w:rPr>
          <w:rFonts w:eastAsia="仿宋_GB2312"/>
          <w:sz w:val="32"/>
          <w:szCs w:val="32"/>
        </w:rPr>
        <w:t>校友创新创业大赛医药大健康赛道决赛等活动。</w:t>
      </w:r>
      <w:r>
        <w:rPr>
          <w:rFonts w:eastAsia="仿宋_GB2312" w:hint="eastAsia"/>
          <w:sz w:val="32"/>
          <w:szCs w:val="32"/>
        </w:rPr>
        <w:t>“</w:t>
      </w:r>
      <w:r>
        <w:rPr>
          <w:rFonts w:eastAsia="仿宋_GB2312"/>
          <w:sz w:val="32"/>
          <w:szCs w:val="32"/>
        </w:rPr>
        <w:t>放管服</w:t>
      </w:r>
      <w:r>
        <w:rPr>
          <w:rFonts w:eastAsia="仿宋_GB2312" w:hint="eastAsia"/>
          <w:sz w:val="32"/>
          <w:szCs w:val="32"/>
        </w:rPr>
        <w:t>”</w:t>
      </w:r>
      <w:r>
        <w:rPr>
          <w:rFonts w:eastAsia="仿宋_GB2312"/>
          <w:sz w:val="32"/>
          <w:szCs w:val="32"/>
        </w:rPr>
        <w:t>改革更加深入，个体登记实现</w:t>
      </w:r>
      <w:r>
        <w:rPr>
          <w:rFonts w:eastAsia="仿宋_GB2312" w:hint="eastAsia"/>
          <w:sz w:val="32"/>
          <w:szCs w:val="32"/>
        </w:rPr>
        <w:t>“</w:t>
      </w:r>
      <w:r>
        <w:rPr>
          <w:rFonts w:eastAsia="仿宋_GB2312"/>
          <w:sz w:val="32"/>
          <w:szCs w:val="32"/>
        </w:rPr>
        <w:t>在线秒批</w:t>
      </w:r>
      <w:r>
        <w:rPr>
          <w:rFonts w:eastAsia="仿宋_GB2312" w:hint="eastAsia"/>
          <w:sz w:val="32"/>
          <w:szCs w:val="32"/>
        </w:rPr>
        <w:t>”</w:t>
      </w:r>
      <w:r>
        <w:rPr>
          <w:rFonts w:eastAsia="仿宋_GB2312"/>
          <w:sz w:val="32"/>
          <w:szCs w:val="32"/>
        </w:rPr>
        <w:t>，</w:t>
      </w:r>
      <w:r>
        <w:rPr>
          <w:rFonts w:eastAsia="仿宋_GB2312" w:hint="eastAsia"/>
          <w:sz w:val="32"/>
          <w:szCs w:val="32"/>
        </w:rPr>
        <w:t>“</w:t>
      </w:r>
      <w:r>
        <w:rPr>
          <w:rFonts w:eastAsia="仿宋_GB2312"/>
          <w:sz w:val="32"/>
          <w:szCs w:val="32"/>
        </w:rPr>
        <w:t>点读式</w:t>
      </w:r>
      <w:r>
        <w:rPr>
          <w:rFonts w:eastAsia="仿宋_GB2312" w:hint="eastAsia"/>
          <w:sz w:val="32"/>
          <w:szCs w:val="32"/>
        </w:rPr>
        <w:t>”</w:t>
      </w:r>
      <w:r>
        <w:rPr>
          <w:rFonts w:eastAsia="仿宋_GB2312"/>
          <w:sz w:val="32"/>
          <w:szCs w:val="32"/>
        </w:rPr>
        <w:t>政务服务指引等经验全市推广，营商环境测评连续两年全市优秀。静海已成为本土企业增资扩产、南方企业布局京津冀的投资兴业热土。</w:t>
      </w:r>
    </w:p>
    <w:p w:rsidR="004905FB" w:rsidRDefault="004905FB" w:rsidP="004905FB">
      <w:pPr>
        <w:overflowPunct w:val="0"/>
        <w:ind w:firstLineChars="200" w:firstLine="625"/>
        <w:rPr>
          <w:rFonts w:eastAsia="仿宋_GB2312"/>
          <w:sz w:val="32"/>
          <w:szCs w:val="32"/>
        </w:rPr>
      </w:pPr>
      <w:r>
        <w:rPr>
          <w:rFonts w:eastAsia="楷体_GB2312"/>
          <w:sz w:val="32"/>
          <w:szCs w:val="32"/>
        </w:rPr>
        <w:t>（二）</w:t>
      </w:r>
      <w:r>
        <w:rPr>
          <w:rFonts w:eastAsia="楷体_GB2312" w:hint="eastAsia"/>
          <w:sz w:val="32"/>
          <w:szCs w:val="32"/>
        </w:rPr>
        <w:t>“</w:t>
      </w:r>
      <w:r>
        <w:rPr>
          <w:rFonts w:eastAsia="楷体_GB2312"/>
          <w:sz w:val="32"/>
          <w:szCs w:val="32"/>
        </w:rPr>
        <w:t>十项行动</w:t>
      </w:r>
      <w:r>
        <w:rPr>
          <w:rFonts w:eastAsia="楷体_GB2312" w:hint="eastAsia"/>
          <w:sz w:val="32"/>
          <w:szCs w:val="32"/>
        </w:rPr>
        <w:t>”</w:t>
      </w:r>
      <w:r>
        <w:rPr>
          <w:rFonts w:eastAsia="楷体_GB2312"/>
          <w:sz w:val="32"/>
          <w:szCs w:val="32"/>
        </w:rPr>
        <w:t>见行见效。</w:t>
      </w:r>
      <w:r>
        <w:rPr>
          <w:rFonts w:eastAsia="仿宋_GB2312"/>
          <w:sz w:val="32"/>
          <w:szCs w:val="32"/>
        </w:rPr>
        <w:t>实施京津冀协同发展走</w:t>
      </w:r>
      <w:proofErr w:type="gramStart"/>
      <w:r>
        <w:rPr>
          <w:rFonts w:eastAsia="仿宋_GB2312"/>
          <w:sz w:val="32"/>
          <w:szCs w:val="32"/>
        </w:rPr>
        <w:t>深走实行</w:t>
      </w:r>
      <w:proofErr w:type="gramEnd"/>
      <w:r>
        <w:rPr>
          <w:rFonts w:eastAsia="仿宋_GB2312"/>
          <w:sz w:val="32"/>
          <w:szCs w:val="32"/>
        </w:rPr>
        <w:t>动，成立</w:t>
      </w:r>
      <w:r>
        <w:rPr>
          <w:rFonts w:eastAsia="仿宋_GB2312"/>
          <w:kern w:val="0"/>
          <w:sz w:val="32"/>
          <w:szCs w:val="32"/>
        </w:rPr>
        <w:t>驻京招商指挥部，引进承宇</w:t>
      </w:r>
      <w:r>
        <w:rPr>
          <w:rFonts w:eastAsia="仿宋_GB2312"/>
          <w:sz w:val="32"/>
          <w:szCs w:val="32"/>
        </w:rPr>
        <w:t>航空等北京优质项目</w:t>
      </w:r>
      <w:r>
        <w:rPr>
          <w:rFonts w:eastAsia="仿宋_GB2312"/>
          <w:sz w:val="32"/>
          <w:szCs w:val="32"/>
        </w:rPr>
        <w:t>68</w:t>
      </w:r>
      <w:r>
        <w:rPr>
          <w:rFonts w:eastAsia="仿宋_GB2312"/>
          <w:sz w:val="32"/>
          <w:szCs w:val="32"/>
        </w:rPr>
        <w:t>个，北京协和医学院天津医院一期投入运营、天津校区和健康研究院开工建设。</w:t>
      </w:r>
      <w:proofErr w:type="gramStart"/>
      <w:r>
        <w:rPr>
          <w:rFonts w:eastAsia="仿宋_GB2312"/>
          <w:sz w:val="32"/>
          <w:szCs w:val="32"/>
        </w:rPr>
        <w:t>津静市域</w:t>
      </w:r>
      <w:proofErr w:type="gramEnd"/>
      <w:r>
        <w:rPr>
          <w:rFonts w:eastAsia="仿宋_GB2312"/>
          <w:sz w:val="32"/>
          <w:szCs w:val="32"/>
        </w:rPr>
        <w:t>（郊）铁路首开</w:t>
      </w:r>
      <w:proofErr w:type="gramStart"/>
      <w:r>
        <w:rPr>
          <w:rFonts w:eastAsia="仿宋_GB2312"/>
          <w:sz w:val="32"/>
          <w:szCs w:val="32"/>
        </w:rPr>
        <w:t>段主体</w:t>
      </w:r>
      <w:proofErr w:type="gramEnd"/>
      <w:r>
        <w:rPr>
          <w:rFonts w:eastAsia="仿宋_GB2312"/>
          <w:sz w:val="32"/>
          <w:szCs w:val="32"/>
        </w:rPr>
        <w:t>完工。举办京津冀体育、武术、书法、戏曲等交流活动</w:t>
      </w:r>
      <w:r>
        <w:rPr>
          <w:rFonts w:eastAsia="仿宋_GB2312"/>
          <w:sz w:val="32"/>
          <w:szCs w:val="32"/>
        </w:rPr>
        <w:t>20</w:t>
      </w:r>
      <w:r>
        <w:rPr>
          <w:rFonts w:eastAsia="仿宋_GB2312"/>
          <w:sz w:val="32"/>
          <w:szCs w:val="32"/>
        </w:rPr>
        <w:t>余场，京津冀异地门诊就医联网直接结算实现全覆盖。实施科教兴区人才强区行动，评价入库雏鹰、瞪</w:t>
      </w:r>
      <w:proofErr w:type="gramStart"/>
      <w:r>
        <w:rPr>
          <w:rFonts w:eastAsia="仿宋_GB2312"/>
          <w:sz w:val="32"/>
          <w:szCs w:val="32"/>
        </w:rPr>
        <w:t>羚</w:t>
      </w:r>
      <w:proofErr w:type="gramEnd"/>
      <w:r>
        <w:rPr>
          <w:rFonts w:eastAsia="仿宋_GB2312"/>
          <w:sz w:val="32"/>
          <w:szCs w:val="32"/>
        </w:rPr>
        <w:t>企业</w:t>
      </w:r>
      <w:r>
        <w:rPr>
          <w:rFonts w:eastAsia="仿宋_GB2312"/>
          <w:sz w:val="32"/>
          <w:szCs w:val="32"/>
        </w:rPr>
        <w:t>155</w:t>
      </w:r>
      <w:r>
        <w:rPr>
          <w:rFonts w:eastAsia="仿宋_GB2312"/>
          <w:sz w:val="32"/>
          <w:szCs w:val="32"/>
        </w:rPr>
        <w:t>家，新增</w:t>
      </w:r>
      <w:r>
        <w:rPr>
          <w:rFonts w:eastAsia="仿宋_GB2312"/>
          <w:sz w:val="32"/>
          <w:szCs w:val="32"/>
        </w:rPr>
        <w:t>4</w:t>
      </w:r>
      <w:r>
        <w:rPr>
          <w:rFonts w:eastAsia="仿宋_GB2312"/>
          <w:sz w:val="32"/>
          <w:szCs w:val="32"/>
        </w:rPr>
        <w:t>家科技领军（培育）企业，国家高新技术企业累计达</w:t>
      </w:r>
      <w:r>
        <w:rPr>
          <w:rFonts w:eastAsia="仿宋_GB2312"/>
          <w:sz w:val="32"/>
          <w:szCs w:val="32"/>
        </w:rPr>
        <w:t>524</w:t>
      </w:r>
      <w:r>
        <w:rPr>
          <w:rFonts w:eastAsia="仿宋_GB2312"/>
          <w:sz w:val="32"/>
          <w:szCs w:val="32"/>
        </w:rPr>
        <w:t>家。建成市级以上企业技术中心</w:t>
      </w:r>
      <w:r>
        <w:rPr>
          <w:rFonts w:eastAsia="仿宋_GB2312"/>
          <w:sz w:val="32"/>
          <w:szCs w:val="32"/>
        </w:rPr>
        <w:t>37</w:t>
      </w:r>
      <w:r>
        <w:rPr>
          <w:rFonts w:eastAsia="仿宋_GB2312"/>
          <w:sz w:val="32"/>
          <w:szCs w:val="32"/>
        </w:rPr>
        <w:t>家、工业设计中心</w:t>
      </w:r>
      <w:r>
        <w:rPr>
          <w:rFonts w:eastAsia="仿宋_GB2312"/>
          <w:sz w:val="32"/>
          <w:szCs w:val="32"/>
        </w:rPr>
        <w:t>4</w:t>
      </w:r>
      <w:r>
        <w:rPr>
          <w:rFonts w:eastAsia="仿宋_GB2312"/>
          <w:sz w:val="32"/>
          <w:szCs w:val="32"/>
        </w:rPr>
        <w:t>家，</w:t>
      </w:r>
      <w:r>
        <w:rPr>
          <w:rFonts w:eastAsia="仿宋_GB2312"/>
          <w:sz w:val="32"/>
          <w:szCs w:val="32"/>
        </w:rPr>
        <w:t>127</w:t>
      </w:r>
      <w:r>
        <w:rPr>
          <w:rFonts w:eastAsia="仿宋_GB2312"/>
          <w:sz w:val="32"/>
          <w:szCs w:val="32"/>
        </w:rPr>
        <w:t>家规上工业企业实现专利</w:t>
      </w:r>
      <w:r>
        <w:rPr>
          <w:rFonts w:eastAsia="仿宋_GB2312" w:hint="eastAsia"/>
          <w:sz w:val="32"/>
          <w:szCs w:val="32"/>
        </w:rPr>
        <w:t>“</w:t>
      </w:r>
      <w:r>
        <w:rPr>
          <w:rFonts w:eastAsia="仿宋_GB2312"/>
          <w:sz w:val="32"/>
          <w:szCs w:val="32"/>
        </w:rPr>
        <w:t>破零</w:t>
      </w:r>
      <w:r>
        <w:rPr>
          <w:rFonts w:eastAsia="仿宋_GB2312" w:hint="eastAsia"/>
          <w:sz w:val="32"/>
          <w:szCs w:val="32"/>
        </w:rPr>
        <w:t>”</w:t>
      </w:r>
      <w:r>
        <w:rPr>
          <w:rFonts w:eastAsia="仿宋_GB2312"/>
          <w:sz w:val="32"/>
          <w:szCs w:val="32"/>
        </w:rPr>
        <w:t>，</w:t>
      </w:r>
      <w:proofErr w:type="gramStart"/>
      <w:r>
        <w:rPr>
          <w:rFonts w:eastAsia="仿宋_GB2312"/>
          <w:sz w:val="32"/>
          <w:szCs w:val="32"/>
        </w:rPr>
        <w:t>万人均</w:t>
      </w:r>
      <w:proofErr w:type="gramEnd"/>
      <w:r>
        <w:rPr>
          <w:rFonts w:eastAsia="仿宋_GB2312"/>
          <w:sz w:val="32"/>
          <w:szCs w:val="32"/>
        </w:rPr>
        <w:t>发明专利突破</w:t>
      </w:r>
      <w:r>
        <w:rPr>
          <w:rFonts w:eastAsia="仿宋_GB2312"/>
          <w:sz w:val="32"/>
          <w:szCs w:val="32"/>
        </w:rPr>
        <w:t>9</w:t>
      </w:r>
      <w:r>
        <w:rPr>
          <w:rFonts w:eastAsia="仿宋_GB2312"/>
          <w:sz w:val="32"/>
          <w:szCs w:val="32"/>
        </w:rPr>
        <w:t>件，技术合同成交额达</w:t>
      </w:r>
      <w:r>
        <w:rPr>
          <w:rFonts w:eastAsia="仿宋_GB2312"/>
          <w:sz w:val="32"/>
          <w:szCs w:val="32"/>
        </w:rPr>
        <w:t>40</w:t>
      </w:r>
      <w:r>
        <w:rPr>
          <w:rFonts w:eastAsia="仿宋_GB2312"/>
          <w:sz w:val="32"/>
          <w:szCs w:val="32"/>
        </w:rPr>
        <w:t>亿元，大邱庄镇成为市级知识产权特色小镇。协和</w:t>
      </w:r>
      <w:proofErr w:type="gramStart"/>
      <w:r>
        <w:rPr>
          <w:rFonts w:eastAsia="仿宋_GB2312"/>
          <w:sz w:val="32"/>
          <w:szCs w:val="32"/>
        </w:rPr>
        <w:t>留创园</w:t>
      </w:r>
      <w:proofErr w:type="gramEnd"/>
      <w:r>
        <w:rPr>
          <w:rFonts w:eastAsia="仿宋_GB2312"/>
          <w:sz w:val="32"/>
          <w:szCs w:val="32"/>
        </w:rPr>
        <w:t>正式开园，</w:t>
      </w:r>
      <w:proofErr w:type="gramStart"/>
      <w:r>
        <w:rPr>
          <w:rFonts w:eastAsia="仿宋_GB2312"/>
          <w:sz w:val="32"/>
          <w:szCs w:val="32"/>
        </w:rPr>
        <w:t>协华创新</w:t>
      </w:r>
      <w:proofErr w:type="gramEnd"/>
      <w:r>
        <w:rPr>
          <w:rFonts w:eastAsia="仿宋_GB2312"/>
          <w:sz w:val="32"/>
          <w:szCs w:val="32"/>
        </w:rPr>
        <w:t>等</w:t>
      </w:r>
      <w:r>
        <w:rPr>
          <w:rFonts w:eastAsia="仿宋_GB2312"/>
          <w:sz w:val="32"/>
          <w:szCs w:val="32"/>
        </w:rPr>
        <w:t>32</w:t>
      </w:r>
      <w:r>
        <w:rPr>
          <w:rFonts w:eastAsia="仿宋_GB2312"/>
          <w:sz w:val="32"/>
          <w:szCs w:val="32"/>
        </w:rPr>
        <w:t>个项目入驻。承办</w:t>
      </w:r>
      <w:r>
        <w:rPr>
          <w:rFonts w:eastAsia="仿宋_GB2312" w:hint="eastAsia"/>
          <w:sz w:val="32"/>
          <w:szCs w:val="32"/>
        </w:rPr>
        <w:t>“</w:t>
      </w:r>
      <w:r>
        <w:rPr>
          <w:rFonts w:eastAsia="仿宋_GB2312"/>
          <w:sz w:val="32"/>
          <w:szCs w:val="32"/>
        </w:rPr>
        <w:t>海河英才</w:t>
      </w:r>
      <w:r>
        <w:rPr>
          <w:rFonts w:eastAsia="仿宋_GB2312" w:hint="eastAsia"/>
          <w:sz w:val="32"/>
          <w:szCs w:val="32"/>
        </w:rPr>
        <w:t>”</w:t>
      </w:r>
      <w:r>
        <w:rPr>
          <w:rFonts w:eastAsia="仿宋_GB2312"/>
          <w:sz w:val="32"/>
          <w:szCs w:val="32"/>
        </w:rPr>
        <w:t>海外人才创业大赛生物医药赛事，引进各类专业技能人才近</w:t>
      </w:r>
      <w:r>
        <w:rPr>
          <w:rFonts w:eastAsia="仿宋_GB2312"/>
          <w:sz w:val="32"/>
          <w:szCs w:val="32"/>
        </w:rPr>
        <w:t>3000</w:t>
      </w:r>
      <w:r>
        <w:rPr>
          <w:rFonts w:eastAsia="仿宋_GB2312"/>
          <w:sz w:val="32"/>
          <w:szCs w:val="32"/>
        </w:rPr>
        <w:t>人。实施园区高质量发展支撑引领行动，</w:t>
      </w:r>
      <w:r>
        <w:rPr>
          <w:rFonts w:eastAsia="仿宋_GB2312" w:hint="eastAsia"/>
          <w:sz w:val="32"/>
          <w:szCs w:val="32"/>
        </w:rPr>
        <w:t>“</w:t>
      </w:r>
      <w:r>
        <w:rPr>
          <w:rFonts w:eastAsia="仿宋_GB2312"/>
          <w:sz w:val="32"/>
          <w:szCs w:val="32"/>
        </w:rPr>
        <w:t>3+5</w:t>
      </w:r>
      <w:r>
        <w:rPr>
          <w:rFonts w:eastAsia="仿宋_GB2312" w:hint="eastAsia"/>
          <w:sz w:val="32"/>
          <w:szCs w:val="32"/>
        </w:rPr>
        <w:t>”</w:t>
      </w:r>
      <w:r>
        <w:rPr>
          <w:rFonts w:eastAsia="仿宋_GB2312"/>
          <w:sz w:val="32"/>
          <w:szCs w:val="32"/>
        </w:rPr>
        <w:t>重点乡镇园区产业定位进一步明确，市场化招商运营和公司化改革稳步推进，税收收入、固定资产投资、</w:t>
      </w:r>
      <w:proofErr w:type="gramStart"/>
      <w:r>
        <w:rPr>
          <w:rFonts w:eastAsia="仿宋_GB2312"/>
          <w:sz w:val="32"/>
          <w:szCs w:val="32"/>
        </w:rPr>
        <w:t>规</w:t>
      </w:r>
      <w:proofErr w:type="gramEnd"/>
      <w:r>
        <w:rPr>
          <w:rFonts w:eastAsia="仿宋_GB2312"/>
          <w:sz w:val="32"/>
          <w:szCs w:val="32"/>
        </w:rPr>
        <w:t>上工业总产值和限上批发零售业销售额占</w:t>
      </w:r>
      <w:proofErr w:type="gramStart"/>
      <w:r>
        <w:rPr>
          <w:rFonts w:eastAsia="仿宋_GB2312"/>
          <w:sz w:val="32"/>
          <w:szCs w:val="32"/>
        </w:rPr>
        <w:t>全区比重</w:t>
      </w:r>
      <w:proofErr w:type="gramEnd"/>
      <w:r>
        <w:rPr>
          <w:rFonts w:eastAsia="仿宋_GB2312"/>
          <w:sz w:val="32"/>
          <w:szCs w:val="32"/>
        </w:rPr>
        <w:t>均超</w:t>
      </w:r>
      <w:r>
        <w:rPr>
          <w:rFonts w:eastAsia="仿宋_GB2312"/>
          <w:sz w:val="32"/>
          <w:szCs w:val="32"/>
        </w:rPr>
        <w:t>70%</w:t>
      </w:r>
      <w:r>
        <w:rPr>
          <w:rFonts w:eastAsia="仿宋_GB2312"/>
          <w:sz w:val="32"/>
          <w:szCs w:val="32"/>
        </w:rPr>
        <w:t>，经济贡献不断扩大、支撑引领</w:t>
      </w:r>
      <w:r>
        <w:rPr>
          <w:rFonts w:eastAsia="仿宋_GB2312"/>
          <w:sz w:val="32"/>
          <w:szCs w:val="32"/>
        </w:rPr>
        <w:lastRenderedPageBreak/>
        <w:t>作用不断增强。实施招商引资提质行动，信</w:t>
      </w:r>
      <w:proofErr w:type="gramStart"/>
      <w:r>
        <w:rPr>
          <w:rFonts w:eastAsia="仿宋_GB2312"/>
          <w:sz w:val="32"/>
          <w:szCs w:val="32"/>
        </w:rPr>
        <w:t>诺科技</w:t>
      </w:r>
      <w:proofErr w:type="gramEnd"/>
      <w:r>
        <w:rPr>
          <w:rFonts w:eastAsia="仿宋_GB2312"/>
          <w:sz w:val="32"/>
          <w:szCs w:val="32"/>
        </w:rPr>
        <w:t>等一批优质项目开工建设，龙宾凤梨全国首店、大立华家具</w:t>
      </w:r>
      <w:proofErr w:type="gramStart"/>
      <w:r>
        <w:rPr>
          <w:rFonts w:eastAsia="仿宋_GB2312"/>
          <w:sz w:val="32"/>
          <w:szCs w:val="32"/>
        </w:rPr>
        <w:t>全市首店落户</w:t>
      </w:r>
      <w:proofErr w:type="gramEnd"/>
      <w:r>
        <w:rPr>
          <w:rFonts w:eastAsia="仿宋_GB2312"/>
          <w:sz w:val="32"/>
          <w:szCs w:val="32"/>
        </w:rPr>
        <w:t>，引进高新技术企业</w:t>
      </w:r>
      <w:r>
        <w:rPr>
          <w:rFonts w:eastAsia="仿宋_GB2312"/>
          <w:sz w:val="32"/>
          <w:szCs w:val="32"/>
        </w:rPr>
        <w:t>9</w:t>
      </w:r>
      <w:r>
        <w:rPr>
          <w:rFonts w:eastAsia="仿宋_GB2312"/>
          <w:sz w:val="32"/>
          <w:szCs w:val="32"/>
        </w:rPr>
        <w:t>家、全国</w:t>
      </w:r>
      <w:r>
        <w:rPr>
          <w:rFonts w:eastAsia="仿宋_GB2312"/>
          <w:sz w:val="32"/>
          <w:szCs w:val="32"/>
        </w:rPr>
        <w:t>500</w:t>
      </w:r>
      <w:r>
        <w:rPr>
          <w:rFonts w:eastAsia="仿宋_GB2312"/>
          <w:sz w:val="32"/>
          <w:szCs w:val="32"/>
        </w:rPr>
        <w:t>强企业</w:t>
      </w:r>
      <w:r>
        <w:rPr>
          <w:rFonts w:eastAsia="仿宋_GB2312"/>
          <w:sz w:val="32"/>
          <w:szCs w:val="32"/>
        </w:rPr>
        <w:t>4</w:t>
      </w:r>
      <w:r>
        <w:rPr>
          <w:rFonts w:eastAsia="仿宋_GB2312"/>
          <w:sz w:val="32"/>
          <w:szCs w:val="32"/>
        </w:rPr>
        <w:t>家。实施制造业高质量发展行动，总投资</w:t>
      </w:r>
      <w:r>
        <w:rPr>
          <w:rFonts w:eastAsia="仿宋_GB2312"/>
          <w:sz w:val="32"/>
          <w:szCs w:val="32"/>
        </w:rPr>
        <w:t>20</w:t>
      </w:r>
      <w:r>
        <w:rPr>
          <w:rFonts w:eastAsia="仿宋_GB2312"/>
          <w:sz w:val="32"/>
          <w:szCs w:val="32"/>
        </w:rPr>
        <w:t>亿元的八方电气、爱玛电机等</w:t>
      </w:r>
      <w:r>
        <w:rPr>
          <w:rFonts w:eastAsia="仿宋_GB2312"/>
          <w:sz w:val="32"/>
          <w:szCs w:val="32"/>
        </w:rPr>
        <w:t>13</w:t>
      </w:r>
      <w:r>
        <w:rPr>
          <w:rFonts w:eastAsia="仿宋_GB2312"/>
          <w:sz w:val="32"/>
          <w:szCs w:val="32"/>
        </w:rPr>
        <w:t>个优质项目投产，建成</w:t>
      </w:r>
      <w:r>
        <w:rPr>
          <w:rFonts w:eastAsia="仿宋_GB2312"/>
          <w:sz w:val="32"/>
          <w:szCs w:val="32"/>
        </w:rPr>
        <w:t>4</w:t>
      </w:r>
      <w:r>
        <w:rPr>
          <w:rFonts w:eastAsia="仿宋_GB2312"/>
          <w:sz w:val="32"/>
          <w:szCs w:val="32"/>
        </w:rPr>
        <w:t>家数字车间、智能工厂。专精特新、</w:t>
      </w:r>
      <w:r>
        <w:rPr>
          <w:rFonts w:eastAsia="仿宋_GB2312" w:hint="eastAsia"/>
          <w:sz w:val="32"/>
          <w:szCs w:val="32"/>
        </w:rPr>
        <w:t>“</w:t>
      </w:r>
      <w:r>
        <w:rPr>
          <w:rFonts w:eastAsia="仿宋_GB2312"/>
          <w:sz w:val="32"/>
          <w:szCs w:val="32"/>
        </w:rPr>
        <w:t>小巨人</w:t>
      </w:r>
      <w:r>
        <w:rPr>
          <w:rFonts w:eastAsia="仿宋_GB2312" w:hint="eastAsia"/>
          <w:sz w:val="32"/>
          <w:szCs w:val="32"/>
        </w:rPr>
        <w:t>”</w:t>
      </w:r>
      <w:r>
        <w:rPr>
          <w:rFonts w:eastAsia="仿宋_GB2312"/>
          <w:sz w:val="32"/>
          <w:szCs w:val="32"/>
        </w:rPr>
        <w:t>企业累计达</w:t>
      </w:r>
      <w:r>
        <w:rPr>
          <w:rFonts w:eastAsia="仿宋_GB2312"/>
          <w:sz w:val="32"/>
          <w:szCs w:val="32"/>
        </w:rPr>
        <w:t>97</w:t>
      </w:r>
      <w:r>
        <w:rPr>
          <w:rFonts w:eastAsia="仿宋_GB2312"/>
          <w:sz w:val="32"/>
          <w:szCs w:val="32"/>
        </w:rPr>
        <w:t>家，高盛等</w:t>
      </w:r>
      <w:r>
        <w:rPr>
          <w:rFonts w:eastAsia="仿宋_GB2312"/>
          <w:sz w:val="32"/>
          <w:szCs w:val="32"/>
        </w:rPr>
        <w:t>3</w:t>
      </w:r>
      <w:r>
        <w:rPr>
          <w:rFonts w:eastAsia="仿宋_GB2312"/>
          <w:sz w:val="32"/>
          <w:szCs w:val="32"/>
        </w:rPr>
        <w:t>家企业成为国家单项冠军企业。实施城市更新提升行动，改造老旧小区</w:t>
      </w:r>
      <w:r>
        <w:rPr>
          <w:rFonts w:eastAsia="仿宋_GB2312"/>
          <w:sz w:val="32"/>
          <w:szCs w:val="32"/>
        </w:rPr>
        <w:t>41</w:t>
      </w:r>
      <w:r>
        <w:rPr>
          <w:rFonts w:eastAsia="仿宋_GB2312"/>
          <w:sz w:val="32"/>
          <w:szCs w:val="32"/>
        </w:rPr>
        <w:t>个，惠及群众</w:t>
      </w:r>
      <w:r>
        <w:rPr>
          <w:rFonts w:eastAsia="仿宋_GB2312"/>
          <w:sz w:val="32"/>
          <w:szCs w:val="32"/>
        </w:rPr>
        <w:t>5000</w:t>
      </w:r>
      <w:r>
        <w:rPr>
          <w:rFonts w:eastAsia="仿宋_GB2312"/>
          <w:sz w:val="32"/>
          <w:szCs w:val="32"/>
        </w:rPr>
        <w:t>余户，建成</w:t>
      </w:r>
      <w:r>
        <w:rPr>
          <w:rFonts w:eastAsia="仿宋_GB2312"/>
          <w:sz w:val="32"/>
          <w:szCs w:val="32"/>
        </w:rPr>
        <w:t>4</w:t>
      </w:r>
      <w:r>
        <w:rPr>
          <w:rFonts w:eastAsia="仿宋_GB2312"/>
          <w:sz w:val="32"/>
          <w:szCs w:val="32"/>
        </w:rPr>
        <w:t>个口袋公园，完成旭华道、建兴东里道路排水管网设施改造等一批市政工程。实施乡村振兴全面推进行动，建成高标准农田</w:t>
      </w:r>
      <w:r>
        <w:rPr>
          <w:rFonts w:eastAsia="仿宋_GB2312"/>
          <w:sz w:val="32"/>
          <w:szCs w:val="32"/>
        </w:rPr>
        <w:t>2.6</w:t>
      </w:r>
      <w:r>
        <w:rPr>
          <w:rFonts w:eastAsia="仿宋_GB2312"/>
          <w:sz w:val="32"/>
          <w:szCs w:val="32"/>
        </w:rPr>
        <w:t>万亩，粮食播种面积</w:t>
      </w:r>
      <w:r>
        <w:rPr>
          <w:rFonts w:eastAsia="仿宋_GB2312"/>
          <w:sz w:val="32"/>
          <w:szCs w:val="32"/>
        </w:rPr>
        <w:t>112.4</w:t>
      </w:r>
      <w:r>
        <w:rPr>
          <w:rFonts w:eastAsia="仿宋_GB2312"/>
          <w:sz w:val="32"/>
          <w:szCs w:val="32"/>
        </w:rPr>
        <w:t>万亩、产量达</w:t>
      </w:r>
      <w:r>
        <w:rPr>
          <w:rFonts w:eastAsia="仿宋_GB2312"/>
          <w:sz w:val="32"/>
          <w:szCs w:val="32"/>
        </w:rPr>
        <w:t>38</w:t>
      </w:r>
      <w:r>
        <w:rPr>
          <w:rFonts w:eastAsia="仿宋_GB2312"/>
          <w:sz w:val="32"/>
          <w:szCs w:val="32"/>
        </w:rPr>
        <w:t>万吨，获</w:t>
      </w:r>
      <w:proofErr w:type="gramStart"/>
      <w:r>
        <w:rPr>
          <w:rFonts w:eastAsia="仿宋_GB2312"/>
          <w:sz w:val="32"/>
          <w:szCs w:val="32"/>
        </w:rPr>
        <w:t>授全国</w:t>
      </w:r>
      <w:proofErr w:type="gramEnd"/>
      <w:r>
        <w:rPr>
          <w:rFonts w:eastAsia="仿宋_GB2312" w:hint="eastAsia"/>
          <w:sz w:val="32"/>
          <w:szCs w:val="32"/>
        </w:rPr>
        <w:t>“</w:t>
      </w:r>
      <w:r>
        <w:rPr>
          <w:rFonts w:eastAsia="仿宋_GB2312"/>
          <w:sz w:val="32"/>
          <w:szCs w:val="32"/>
        </w:rPr>
        <w:t>平安农机</w:t>
      </w:r>
      <w:r>
        <w:rPr>
          <w:rFonts w:eastAsia="仿宋_GB2312" w:hint="eastAsia"/>
          <w:sz w:val="32"/>
          <w:szCs w:val="32"/>
        </w:rPr>
        <w:t>”</w:t>
      </w:r>
      <w:r>
        <w:rPr>
          <w:rFonts w:eastAsia="仿宋_GB2312"/>
          <w:sz w:val="32"/>
          <w:szCs w:val="32"/>
        </w:rPr>
        <w:t>示范区。创建获</w:t>
      </w:r>
      <w:proofErr w:type="gramStart"/>
      <w:r>
        <w:rPr>
          <w:rFonts w:eastAsia="仿宋_GB2312"/>
          <w:sz w:val="32"/>
          <w:szCs w:val="32"/>
        </w:rPr>
        <w:t>批国家</w:t>
      </w:r>
      <w:proofErr w:type="gramEnd"/>
      <w:r>
        <w:rPr>
          <w:rFonts w:eastAsia="仿宋_GB2312"/>
          <w:sz w:val="32"/>
          <w:szCs w:val="32"/>
        </w:rPr>
        <w:t>农业绿色发展先行区、市级现代农业产业园，良王庄乡等</w:t>
      </w:r>
      <w:r>
        <w:rPr>
          <w:rFonts w:eastAsia="仿宋_GB2312"/>
          <w:sz w:val="32"/>
          <w:szCs w:val="32"/>
        </w:rPr>
        <w:t>3</w:t>
      </w:r>
      <w:r>
        <w:rPr>
          <w:rFonts w:eastAsia="仿宋_GB2312"/>
          <w:sz w:val="32"/>
          <w:szCs w:val="32"/>
        </w:rPr>
        <w:t>个单位荣获全市乡村振兴先进集体称号。实施绿色低碳发展行动，建成</w:t>
      </w:r>
      <w:r>
        <w:rPr>
          <w:rFonts w:eastAsia="仿宋_GB2312"/>
          <w:sz w:val="32"/>
          <w:szCs w:val="32"/>
        </w:rPr>
        <w:t>6</w:t>
      </w:r>
      <w:r>
        <w:rPr>
          <w:rFonts w:eastAsia="仿宋_GB2312"/>
          <w:sz w:val="32"/>
          <w:szCs w:val="32"/>
        </w:rPr>
        <w:t>个绿色工厂，更换新能源公交车</w:t>
      </w:r>
      <w:r>
        <w:rPr>
          <w:rFonts w:eastAsia="仿宋_GB2312"/>
          <w:sz w:val="32"/>
          <w:szCs w:val="32"/>
        </w:rPr>
        <w:t>20</w:t>
      </w:r>
      <w:r>
        <w:rPr>
          <w:rFonts w:eastAsia="仿宋_GB2312"/>
          <w:sz w:val="32"/>
          <w:szCs w:val="32"/>
        </w:rPr>
        <w:t>辆，新建充电桩</w:t>
      </w:r>
      <w:r>
        <w:rPr>
          <w:rFonts w:eastAsia="仿宋_GB2312"/>
          <w:sz w:val="32"/>
          <w:szCs w:val="32"/>
        </w:rPr>
        <w:t>639</w:t>
      </w:r>
      <w:r>
        <w:rPr>
          <w:rFonts w:eastAsia="仿宋_GB2312"/>
          <w:sz w:val="32"/>
          <w:szCs w:val="32"/>
        </w:rPr>
        <w:t>个，</w:t>
      </w:r>
      <w:r>
        <w:rPr>
          <w:rFonts w:eastAsia="仿宋_GB2312"/>
          <w:sz w:val="32"/>
          <w:szCs w:val="32"/>
        </w:rPr>
        <w:t>26</w:t>
      </w:r>
      <w:r>
        <w:rPr>
          <w:rFonts w:eastAsia="仿宋_GB2312"/>
          <w:sz w:val="32"/>
          <w:szCs w:val="32"/>
        </w:rPr>
        <w:t>家碳排放试点企业履约率达</w:t>
      </w:r>
      <w:r>
        <w:rPr>
          <w:rFonts w:eastAsia="仿宋_GB2312"/>
          <w:sz w:val="32"/>
          <w:szCs w:val="32"/>
        </w:rPr>
        <w:t>100%</w:t>
      </w:r>
      <w:r>
        <w:rPr>
          <w:rFonts w:eastAsia="仿宋_GB2312"/>
          <w:sz w:val="32"/>
          <w:szCs w:val="32"/>
        </w:rPr>
        <w:t>，万元</w:t>
      </w:r>
      <w:r>
        <w:rPr>
          <w:rFonts w:eastAsia="仿宋_GB2312"/>
          <w:sz w:val="32"/>
          <w:szCs w:val="32"/>
        </w:rPr>
        <w:t>GDP</w:t>
      </w:r>
      <w:r>
        <w:rPr>
          <w:rFonts w:eastAsia="仿宋_GB2312"/>
          <w:sz w:val="32"/>
          <w:szCs w:val="32"/>
        </w:rPr>
        <w:t>能耗下降</w:t>
      </w:r>
      <w:r>
        <w:rPr>
          <w:rFonts w:eastAsia="仿宋_GB2312"/>
          <w:sz w:val="32"/>
          <w:szCs w:val="32"/>
        </w:rPr>
        <w:t>2.5%</w:t>
      </w:r>
      <w:r>
        <w:rPr>
          <w:rFonts w:eastAsia="仿宋_GB2312"/>
          <w:sz w:val="32"/>
          <w:szCs w:val="32"/>
        </w:rPr>
        <w:t>。加强林地复合利用管理，林海公益性生态树葬全面启动。实施高品质生活创造行动，市</w:t>
      </w:r>
      <w:r>
        <w:rPr>
          <w:rFonts w:eastAsia="仿宋_GB2312"/>
          <w:sz w:val="32"/>
          <w:szCs w:val="32"/>
        </w:rPr>
        <w:t>20</w:t>
      </w:r>
      <w:r>
        <w:rPr>
          <w:rFonts w:eastAsia="仿宋_GB2312"/>
          <w:sz w:val="32"/>
          <w:szCs w:val="32"/>
        </w:rPr>
        <w:t>项和区</w:t>
      </w:r>
      <w:r>
        <w:rPr>
          <w:rFonts w:eastAsia="仿宋_GB2312"/>
          <w:sz w:val="32"/>
          <w:szCs w:val="32"/>
        </w:rPr>
        <w:t>10</w:t>
      </w:r>
      <w:r>
        <w:rPr>
          <w:rFonts w:eastAsia="仿宋_GB2312"/>
          <w:sz w:val="32"/>
          <w:szCs w:val="32"/>
        </w:rPr>
        <w:t>项民心工程</w:t>
      </w:r>
      <w:r>
        <w:rPr>
          <w:rFonts w:eastAsia="仿宋_GB2312"/>
          <w:sz w:val="32"/>
          <w:szCs w:val="32"/>
        </w:rPr>
        <w:t>47</w:t>
      </w:r>
      <w:r>
        <w:rPr>
          <w:rFonts w:eastAsia="仿宋_GB2312"/>
          <w:sz w:val="32"/>
          <w:szCs w:val="32"/>
        </w:rPr>
        <w:t>个子项全部完成，民生保障有力有效，人民群众获得感、幸福感、安全感更加充实、更可持续、更有保障。实施党建引领基层治理行动，积极推广</w:t>
      </w:r>
      <w:r>
        <w:rPr>
          <w:rFonts w:eastAsia="仿宋_GB2312" w:hint="eastAsia"/>
          <w:sz w:val="32"/>
          <w:szCs w:val="32"/>
        </w:rPr>
        <w:t>“</w:t>
      </w:r>
      <w:r>
        <w:rPr>
          <w:rFonts w:eastAsia="仿宋_GB2312"/>
          <w:sz w:val="32"/>
          <w:szCs w:val="32"/>
        </w:rPr>
        <w:t>积分制</w:t>
      </w:r>
      <w:r>
        <w:rPr>
          <w:rFonts w:eastAsia="仿宋_GB2312" w:hint="eastAsia"/>
          <w:sz w:val="32"/>
          <w:szCs w:val="32"/>
        </w:rPr>
        <w:t>”“</w:t>
      </w:r>
      <w:r>
        <w:rPr>
          <w:rFonts w:eastAsia="仿宋_GB2312"/>
          <w:sz w:val="32"/>
          <w:szCs w:val="32"/>
        </w:rPr>
        <w:t>清单制</w:t>
      </w:r>
      <w:r>
        <w:rPr>
          <w:rFonts w:eastAsia="仿宋_GB2312" w:hint="eastAsia"/>
          <w:sz w:val="32"/>
          <w:szCs w:val="32"/>
        </w:rPr>
        <w:t>”</w:t>
      </w:r>
      <w:r>
        <w:rPr>
          <w:rFonts w:eastAsia="仿宋_GB2312"/>
          <w:sz w:val="32"/>
          <w:szCs w:val="32"/>
        </w:rPr>
        <w:t>等机制，乡村治理水平不断提升。用心用</w:t>
      </w:r>
      <w:proofErr w:type="gramStart"/>
      <w:r>
        <w:rPr>
          <w:rFonts w:eastAsia="仿宋_GB2312"/>
          <w:sz w:val="32"/>
          <w:szCs w:val="32"/>
        </w:rPr>
        <w:t>情做好</w:t>
      </w:r>
      <w:proofErr w:type="gramEnd"/>
      <w:r>
        <w:rPr>
          <w:rFonts w:eastAsia="仿宋_GB2312"/>
          <w:sz w:val="32"/>
          <w:szCs w:val="32"/>
        </w:rPr>
        <w:t>初访和信访积案化解，区信访办被评为全国信访积案化解专项工作优秀集体，鲁辛庄村人民调解员荣获全国模范调解员称号，独流派出所入选全国</w:t>
      </w:r>
      <w:r>
        <w:rPr>
          <w:rFonts w:eastAsia="仿宋_GB2312" w:hint="eastAsia"/>
          <w:sz w:val="32"/>
          <w:szCs w:val="32"/>
        </w:rPr>
        <w:t>“</w:t>
      </w:r>
      <w:r>
        <w:rPr>
          <w:rFonts w:eastAsia="仿宋_GB2312"/>
          <w:sz w:val="32"/>
          <w:szCs w:val="32"/>
        </w:rPr>
        <w:t>枫桥式公安派出所</w:t>
      </w:r>
      <w:r>
        <w:rPr>
          <w:rFonts w:eastAsia="仿宋_GB2312" w:hint="eastAsia"/>
          <w:sz w:val="32"/>
          <w:szCs w:val="32"/>
        </w:rPr>
        <w:t>”</w:t>
      </w:r>
      <w:r>
        <w:rPr>
          <w:rFonts w:eastAsia="仿宋_GB2312"/>
          <w:sz w:val="32"/>
          <w:szCs w:val="32"/>
        </w:rPr>
        <w:t>，台头</w:t>
      </w:r>
      <w:r>
        <w:rPr>
          <w:rFonts w:eastAsia="仿宋_GB2312"/>
          <w:sz w:val="32"/>
          <w:szCs w:val="32"/>
        </w:rPr>
        <w:lastRenderedPageBreak/>
        <w:t>镇、良辛庄村成为全国乡村治理示范村镇。</w:t>
      </w:r>
    </w:p>
    <w:p w:rsidR="004905FB" w:rsidRDefault="004905FB" w:rsidP="004905FB">
      <w:pPr>
        <w:overflowPunct w:val="0"/>
        <w:ind w:firstLineChars="200" w:firstLine="625"/>
        <w:rPr>
          <w:rFonts w:eastAsia="仿宋_GB2312"/>
          <w:sz w:val="32"/>
          <w:szCs w:val="32"/>
        </w:rPr>
      </w:pPr>
      <w:r>
        <w:rPr>
          <w:rFonts w:eastAsia="楷体_GB2312"/>
          <w:sz w:val="32"/>
          <w:szCs w:val="32"/>
        </w:rPr>
        <w:t>（三）城乡融合不断深化。</w:t>
      </w:r>
      <w:r>
        <w:rPr>
          <w:rFonts w:eastAsia="仿宋_GB2312"/>
          <w:sz w:val="32"/>
          <w:szCs w:val="32"/>
        </w:rPr>
        <w:t>规划引领作用更加突出。编制完成区国土空间总体规划和</w:t>
      </w:r>
      <w:r>
        <w:rPr>
          <w:rFonts w:eastAsia="仿宋_GB2312"/>
          <w:sz w:val="32"/>
          <w:szCs w:val="32"/>
        </w:rPr>
        <w:t>30</w:t>
      </w:r>
      <w:r>
        <w:rPr>
          <w:rFonts w:eastAsia="仿宋_GB2312"/>
          <w:sz w:val="32"/>
          <w:szCs w:val="32"/>
        </w:rPr>
        <w:t>个村庄规划，制定出台农村集体经营性建设用地入市</w:t>
      </w:r>
      <w:r>
        <w:rPr>
          <w:rFonts w:eastAsia="仿宋_GB2312" w:hint="eastAsia"/>
          <w:sz w:val="32"/>
          <w:szCs w:val="32"/>
        </w:rPr>
        <w:t>“</w:t>
      </w:r>
      <w:r>
        <w:rPr>
          <w:rFonts w:eastAsia="仿宋_GB2312"/>
          <w:sz w:val="32"/>
          <w:szCs w:val="32"/>
        </w:rPr>
        <w:t>1+5</w:t>
      </w:r>
      <w:r>
        <w:rPr>
          <w:rFonts w:eastAsia="仿宋_GB2312" w:hint="eastAsia"/>
          <w:sz w:val="32"/>
          <w:szCs w:val="32"/>
        </w:rPr>
        <w:t>”</w:t>
      </w:r>
      <w:r>
        <w:rPr>
          <w:rFonts w:eastAsia="仿宋_GB2312"/>
          <w:sz w:val="32"/>
          <w:szCs w:val="32"/>
        </w:rPr>
        <w:t>试点政策，稳步推进宅基地试点改革，分类处置批而未供、逾期竣工、低效土地</w:t>
      </w:r>
      <w:r>
        <w:rPr>
          <w:rFonts w:eastAsia="仿宋_GB2312"/>
          <w:sz w:val="32"/>
          <w:szCs w:val="32"/>
        </w:rPr>
        <w:t>6520</w:t>
      </w:r>
      <w:r>
        <w:rPr>
          <w:rFonts w:eastAsia="仿宋_GB2312"/>
          <w:sz w:val="32"/>
          <w:szCs w:val="32"/>
        </w:rPr>
        <w:t>亩。国家卫生区创建扎实推进。爱国卫生运动深入开展，陆兴、</w:t>
      </w:r>
      <w:proofErr w:type="gramStart"/>
      <w:r>
        <w:rPr>
          <w:rFonts w:eastAsia="仿宋_GB2312"/>
          <w:sz w:val="32"/>
          <w:szCs w:val="32"/>
        </w:rPr>
        <w:t>静商菜市</w:t>
      </w:r>
      <w:proofErr w:type="gramEnd"/>
      <w:r>
        <w:rPr>
          <w:rFonts w:eastAsia="仿宋_GB2312"/>
          <w:sz w:val="32"/>
          <w:szCs w:val="32"/>
        </w:rPr>
        <w:t>场主体完工，停车泊位、早餐车经营更加规范有序，门前</w:t>
      </w:r>
      <w:r>
        <w:rPr>
          <w:rFonts w:eastAsia="仿宋_GB2312" w:hint="eastAsia"/>
          <w:sz w:val="32"/>
          <w:szCs w:val="32"/>
        </w:rPr>
        <w:t>“</w:t>
      </w:r>
      <w:r>
        <w:rPr>
          <w:rFonts w:eastAsia="仿宋_GB2312"/>
          <w:sz w:val="32"/>
          <w:szCs w:val="32"/>
        </w:rPr>
        <w:t>三包</w:t>
      </w:r>
      <w:r>
        <w:rPr>
          <w:rFonts w:eastAsia="仿宋_GB2312" w:hint="eastAsia"/>
          <w:sz w:val="32"/>
          <w:szCs w:val="32"/>
        </w:rPr>
        <w:t>”“</w:t>
      </w:r>
      <w:r>
        <w:rPr>
          <w:rFonts w:eastAsia="仿宋_GB2312"/>
          <w:sz w:val="32"/>
          <w:szCs w:val="32"/>
        </w:rPr>
        <w:t>三小</w:t>
      </w:r>
      <w:r>
        <w:rPr>
          <w:rFonts w:eastAsia="仿宋_GB2312" w:hint="eastAsia"/>
          <w:sz w:val="32"/>
          <w:szCs w:val="32"/>
        </w:rPr>
        <w:t>”</w:t>
      </w:r>
      <w:r>
        <w:rPr>
          <w:rFonts w:eastAsia="仿宋_GB2312"/>
          <w:sz w:val="32"/>
          <w:szCs w:val="32"/>
        </w:rPr>
        <w:t>行业和</w:t>
      </w:r>
      <w:r>
        <w:rPr>
          <w:rFonts w:eastAsia="仿宋_GB2312" w:hint="eastAsia"/>
          <w:sz w:val="32"/>
          <w:szCs w:val="32"/>
        </w:rPr>
        <w:t>“</w:t>
      </w:r>
      <w:r>
        <w:rPr>
          <w:rFonts w:eastAsia="仿宋_GB2312"/>
          <w:sz w:val="32"/>
          <w:szCs w:val="32"/>
        </w:rPr>
        <w:t>八乱</w:t>
      </w:r>
      <w:r>
        <w:rPr>
          <w:rFonts w:eastAsia="仿宋_GB2312" w:hint="eastAsia"/>
          <w:sz w:val="32"/>
          <w:szCs w:val="32"/>
        </w:rPr>
        <w:t>”</w:t>
      </w:r>
      <w:r>
        <w:rPr>
          <w:rFonts w:eastAsia="仿宋_GB2312"/>
          <w:sz w:val="32"/>
          <w:szCs w:val="32"/>
        </w:rPr>
        <w:t>问题治理有效，新增</w:t>
      </w:r>
      <w:r>
        <w:rPr>
          <w:rFonts w:eastAsia="仿宋_GB2312"/>
          <w:sz w:val="32"/>
          <w:szCs w:val="32"/>
        </w:rPr>
        <w:t>20</w:t>
      </w:r>
      <w:r>
        <w:rPr>
          <w:rFonts w:eastAsia="仿宋_GB2312"/>
          <w:sz w:val="32"/>
          <w:szCs w:val="32"/>
        </w:rPr>
        <w:t>个物业服务小区，通过国家卫生区创建市级八个单项验收。和美乡村建设成效明显。新修改建乡村公路</w:t>
      </w:r>
      <w:r>
        <w:rPr>
          <w:rFonts w:eastAsia="仿宋_GB2312"/>
          <w:sz w:val="32"/>
          <w:szCs w:val="32"/>
        </w:rPr>
        <w:t>10</w:t>
      </w:r>
      <w:r>
        <w:rPr>
          <w:rFonts w:eastAsia="仿宋_GB2312"/>
          <w:sz w:val="32"/>
          <w:szCs w:val="32"/>
        </w:rPr>
        <w:t>公里，创建</w:t>
      </w:r>
      <w:r>
        <w:rPr>
          <w:rFonts w:eastAsia="仿宋_GB2312"/>
          <w:sz w:val="32"/>
          <w:szCs w:val="32"/>
        </w:rPr>
        <w:t>3</w:t>
      </w:r>
      <w:r>
        <w:rPr>
          <w:rFonts w:eastAsia="仿宋_GB2312"/>
          <w:sz w:val="32"/>
          <w:szCs w:val="32"/>
        </w:rPr>
        <w:t>条市级美丽乡村示范路，建成农村卫生户厕</w:t>
      </w:r>
      <w:r>
        <w:rPr>
          <w:rFonts w:eastAsia="仿宋_GB2312"/>
          <w:sz w:val="32"/>
          <w:szCs w:val="32"/>
        </w:rPr>
        <w:t>7200</w:t>
      </w:r>
      <w:r>
        <w:rPr>
          <w:rFonts w:eastAsia="仿宋_GB2312"/>
          <w:sz w:val="32"/>
          <w:szCs w:val="32"/>
        </w:rPr>
        <w:t>座，吕官屯村入选全国最美村镇。新增</w:t>
      </w:r>
      <w:r>
        <w:rPr>
          <w:rFonts w:eastAsia="仿宋_GB2312"/>
          <w:sz w:val="32"/>
          <w:szCs w:val="32"/>
        </w:rPr>
        <w:t>4</w:t>
      </w:r>
      <w:r>
        <w:rPr>
          <w:rFonts w:eastAsia="仿宋_GB2312"/>
          <w:sz w:val="32"/>
          <w:szCs w:val="32"/>
        </w:rPr>
        <w:t>个</w:t>
      </w:r>
      <w:r>
        <w:rPr>
          <w:rFonts w:eastAsia="仿宋_GB2312" w:hint="eastAsia"/>
          <w:sz w:val="32"/>
          <w:szCs w:val="32"/>
        </w:rPr>
        <w:t>“</w:t>
      </w:r>
      <w:r>
        <w:rPr>
          <w:rFonts w:eastAsia="仿宋_GB2312"/>
          <w:sz w:val="32"/>
          <w:szCs w:val="32"/>
        </w:rPr>
        <w:t>津农精品</w:t>
      </w:r>
      <w:r>
        <w:rPr>
          <w:rFonts w:eastAsia="仿宋_GB2312" w:hint="eastAsia"/>
          <w:sz w:val="32"/>
          <w:szCs w:val="32"/>
        </w:rPr>
        <w:t>”</w:t>
      </w:r>
      <w:r>
        <w:rPr>
          <w:rFonts w:eastAsia="仿宋_GB2312"/>
          <w:sz w:val="32"/>
          <w:szCs w:val="32"/>
        </w:rPr>
        <w:t>，</w:t>
      </w:r>
      <w:proofErr w:type="gramStart"/>
      <w:r>
        <w:rPr>
          <w:rFonts w:eastAsia="仿宋_GB2312"/>
          <w:sz w:val="32"/>
          <w:szCs w:val="32"/>
        </w:rPr>
        <w:t>天立独流</w:t>
      </w:r>
      <w:proofErr w:type="gramEnd"/>
      <w:r>
        <w:rPr>
          <w:rFonts w:eastAsia="仿宋_GB2312"/>
          <w:sz w:val="32"/>
          <w:szCs w:val="32"/>
        </w:rPr>
        <w:t>老醋被认定为全国首批工业遗产、入选国家级非物质文化遗产生产性保护示范基地。东西部协作深入推进。投入帮扶资金</w:t>
      </w:r>
      <w:r>
        <w:rPr>
          <w:rFonts w:eastAsia="仿宋_GB2312"/>
          <w:sz w:val="32"/>
          <w:szCs w:val="32"/>
        </w:rPr>
        <w:t>6520</w:t>
      </w:r>
      <w:r>
        <w:rPr>
          <w:rFonts w:eastAsia="仿宋_GB2312"/>
          <w:sz w:val="32"/>
          <w:szCs w:val="32"/>
        </w:rPr>
        <w:t>万元，完成消费帮扶</w:t>
      </w:r>
      <w:r>
        <w:rPr>
          <w:rFonts w:eastAsia="仿宋_GB2312"/>
          <w:sz w:val="32"/>
          <w:szCs w:val="32"/>
        </w:rPr>
        <w:t>3.6</w:t>
      </w:r>
      <w:r>
        <w:rPr>
          <w:rFonts w:eastAsia="仿宋_GB2312"/>
          <w:sz w:val="32"/>
          <w:szCs w:val="32"/>
        </w:rPr>
        <w:t>亿元。静海蓝天救援队和救灾物资紧急驰援甘肃积石山县，彰显了一方有难、八方支援的团结互助精神。</w:t>
      </w:r>
    </w:p>
    <w:p w:rsidR="004905FB" w:rsidRDefault="004905FB" w:rsidP="004905FB">
      <w:pPr>
        <w:overflowPunct w:val="0"/>
        <w:ind w:firstLineChars="200" w:firstLine="625"/>
        <w:rPr>
          <w:rFonts w:eastAsia="仿宋_GB2312"/>
          <w:sz w:val="32"/>
          <w:szCs w:val="32"/>
        </w:rPr>
      </w:pPr>
      <w:r>
        <w:rPr>
          <w:rFonts w:eastAsia="楷体_GB2312"/>
          <w:sz w:val="32"/>
          <w:szCs w:val="32"/>
        </w:rPr>
        <w:t>（四）民生福祉持续增强。</w:t>
      </w:r>
      <w:r>
        <w:rPr>
          <w:rFonts w:eastAsia="仿宋_GB2312"/>
          <w:sz w:val="32"/>
          <w:szCs w:val="32"/>
        </w:rPr>
        <w:t>社会保障更加有力。认真落实就业优先政策，新增就业人数</w:t>
      </w:r>
      <w:r>
        <w:rPr>
          <w:rFonts w:eastAsia="仿宋_GB2312"/>
          <w:sz w:val="32"/>
          <w:szCs w:val="32"/>
        </w:rPr>
        <w:t>1.35</w:t>
      </w:r>
      <w:r>
        <w:rPr>
          <w:rFonts w:eastAsia="仿宋_GB2312"/>
          <w:sz w:val="32"/>
          <w:szCs w:val="32"/>
        </w:rPr>
        <w:t>万人。基本养老保险覆盖面稳步提升，基本医疗保险参保人数达</w:t>
      </w:r>
      <w:r>
        <w:rPr>
          <w:rFonts w:eastAsia="仿宋_GB2312"/>
          <w:sz w:val="32"/>
          <w:szCs w:val="32"/>
        </w:rPr>
        <w:t>64.9</w:t>
      </w:r>
      <w:r>
        <w:rPr>
          <w:rFonts w:eastAsia="仿宋_GB2312"/>
          <w:sz w:val="32"/>
          <w:szCs w:val="32"/>
        </w:rPr>
        <w:t>万人，新开工工程建设项目工伤参保率达</w:t>
      </w:r>
      <w:r>
        <w:rPr>
          <w:rFonts w:eastAsia="仿宋_GB2312"/>
          <w:sz w:val="32"/>
          <w:szCs w:val="32"/>
        </w:rPr>
        <w:t>100%</w:t>
      </w:r>
      <w:r>
        <w:rPr>
          <w:rFonts w:eastAsia="仿宋_GB2312"/>
          <w:sz w:val="32"/>
          <w:szCs w:val="32"/>
        </w:rPr>
        <w:t>。新增保障性租赁住房</w:t>
      </w:r>
      <w:r>
        <w:rPr>
          <w:rFonts w:eastAsia="仿宋_GB2312"/>
          <w:sz w:val="32"/>
          <w:szCs w:val="32"/>
        </w:rPr>
        <w:t>1027</w:t>
      </w:r>
      <w:r>
        <w:rPr>
          <w:rFonts w:eastAsia="仿宋_GB2312"/>
          <w:sz w:val="32"/>
          <w:szCs w:val="32"/>
        </w:rPr>
        <w:t>套，发放救助金</w:t>
      </w:r>
      <w:r>
        <w:rPr>
          <w:rFonts w:eastAsia="仿宋_GB2312"/>
          <w:sz w:val="32"/>
          <w:szCs w:val="32"/>
        </w:rPr>
        <w:t>1.9</w:t>
      </w:r>
      <w:r>
        <w:rPr>
          <w:rFonts w:eastAsia="仿宋_GB2312"/>
          <w:sz w:val="32"/>
          <w:szCs w:val="32"/>
        </w:rPr>
        <w:t>亿元，惠及群众</w:t>
      </w:r>
      <w:r>
        <w:rPr>
          <w:rFonts w:eastAsia="仿宋_GB2312"/>
          <w:sz w:val="32"/>
          <w:szCs w:val="32"/>
        </w:rPr>
        <w:t>1.56</w:t>
      </w:r>
      <w:r>
        <w:rPr>
          <w:rFonts w:eastAsia="仿宋_GB2312"/>
          <w:sz w:val="32"/>
          <w:szCs w:val="32"/>
        </w:rPr>
        <w:t>万人。</w:t>
      </w:r>
      <w:proofErr w:type="gramStart"/>
      <w:r>
        <w:rPr>
          <w:rFonts w:eastAsia="仿宋_GB2312"/>
          <w:sz w:val="32"/>
          <w:szCs w:val="32"/>
        </w:rPr>
        <w:t>北刘村</w:t>
      </w:r>
      <w:proofErr w:type="gramEnd"/>
      <w:r>
        <w:rPr>
          <w:rFonts w:eastAsia="仿宋_GB2312"/>
          <w:sz w:val="32"/>
          <w:szCs w:val="32"/>
        </w:rPr>
        <w:t>、后小屯村被评为全国示范性老年友好型社区，华康街道湖岸栖庭、依山郡入选全市首批示范性儿童友好社区。国防后备力量建设、</w:t>
      </w:r>
      <w:r>
        <w:rPr>
          <w:rFonts w:eastAsia="仿宋_GB2312" w:hint="eastAsia"/>
          <w:sz w:val="32"/>
          <w:szCs w:val="32"/>
        </w:rPr>
        <w:t>“</w:t>
      </w:r>
      <w:r>
        <w:rPr>
          <w:rFonts w:eastAsia="仿宋_GB2312"/>
          <w:sz w:val="32"/>
          <w:szCs w:val="32"/>
        </w:rPr>
        <w:t>双拥</w:t>
      </w:r>
      <w:r>
        <w:rPr>
          <w:rFonts w:eastAsia="仿宋_GB2312" w:hint="eastAsia"/>
          <w:sz w:val="32"/>
          <w:szCs w:val="32"/>
        </w:rPr>
        <w:t>”</w:t>
      </w:r>
      <w:r>
        <w:rPr>
          <w:rFonts w:eastAsia="仿宋_GB2312"/>
          <w:sz w:val="32"/>
          <w:szCs w:val="32"/>
        </w:rPr>
        <w:t>和关爱退役军人工作</w:t>
      </w:r>
      <w:r>
        <w:rPr>
          <w:rFonts w:eastAsia="仿宋_GB2312"/>
          <w:sz w:val="32"/>
          <w:szCs w:val="32"/>
        </w:rPr>
        <w:lastRenderedPageBreak/>
        <w:t>扎实推进。教育资源更加均衡。十四小学、天津外国语大学团泊实验学校小学部主体完工，民办华衡高中、华夏职校投入使用，提升改造</w:t>
      </w:r>
      <w:r>
        <w:rPr>
          <w:rFonts w:eastAsia="仿宋_GB2312"/>
          <w:sz w:val="32"/>
          <w:szCs w:val="32"/>
        </w:rPr>
        <w:t>7</w:t>
      </w:r>
      <w:r>
        <w:rPr>
          <w:rFonts w:eastAsia="仿宋_GB2312"/>
          <w:sz w:val="32"/>
          <w:szCs w:val="32"/>
        </w:rPr>
        <w:t>所学校</w:t>
      </w:r>
      <w:r>
        <w:rPr>
          <w:rFonts w:eastAsia="仿宋_GB2312"/>
          <w:sz w:val="32"/>
          <w:szCs w:val="32"/>
        </w:rPr>
        <w:t>C</w:t>
      </w:r>
      <w:r>
        <w:rPr>
          <w:rFonts w:eastAsia="仿宋_GB2312"/>
          <w:sz w:val="32"/>
          <w:szCs w:val="32"/>
        </w:rPr>
        <w:t>级校舍，</w:t>
      </w:r>
      <w:r>
        <w:rPr>
          <w:rFonts w:eastAsia="仿宋_GB2312"/>
          <w:sz w:val="32"/>
          <w:szCs w:val="32"/>
        </w:rPr>
        <w:t>12</w:t>
      </w:r>
      <w:r>
        <w:rPr>
          <w:rFonts w:eastAsia="仿宋_GB2312"/>
          <w:sz w:val="32"/>
          <w:szCs w:val="32"/>
        </w:rPr>
        <w:t>所学校实现数字化</w:t>
      </w:r>
      <w:r>
        <w:rPr>
          <w:rFonts w:eastAsia="仿宋_GB2312" w:hint="eastAsia"/>
          <w:sz w:val="32"/>
          <w:szCs w:val="32"/>
        </w:rPr>
        <w:t>“</w:t>
      </w:r>
      <w:r>
        <w:rPr>
          <w:rFonts w:eastAsia="仿宋_GB2312"/>
          <w:sz w:val="32"/>
          <w:szCs w:val="32"/>
        </w:rPr>
        <w:t>5</w:t>
      </w:r>
      <w:r>
        <w:rPr>
          <w:rFonts w:eastAsia="仿宋_GB2312"/>
          <w:sz w:val="32"/>
          <w:szCs w:val="32"/>
        </w:rPr>
        <w:t>个</w:t>
      </w:r>
      <w:r>
        <w:rPr>
          <w:rFonts w:eastAsia="仿宋_GB2312"/>
          <w:sz w:val="32"/>
          <w:szCs w:val="32"/>
        </w:rPr>
        <w:t>100%</w:t>
      </w:r>
      <w:r>
        <w:rPr>
          <w:rFonts w:eastAsia="仿宋_GB2312" w:hint="eastAsia"/>
          <w:sz w:val="32"/>
          <w:szCs w:val="32"/>
        </w:rPr>
        <w:t>”</w:t>
      </w:r>
      <w:r>
        <w:rPr>
          <w:rFonts w:eastAsia="仿宋_GB2312"/>
          <w:sz w:val="32"/>
          <w:szCs w:val="32"/>
        </w:rPr>
        <w:t>，基础教育优质均衡综合指数位居全市第一。基层医疗水平不断提升。区急救分中心完成迁址新建，改造提升乡镇卫生院</w:t>
      </w:r>
      <w:r>
        <w:rPr>
          <w:rFonts w:eastAsia="仿宋_GB2312"/>
          <w:sz w:val="32"/>
          <w:szCs w:val="32"/>
        </w:rPr>
        <w:t>3</w:t>
      </w:r>
      <w:r>
        <w:rPr>
          <w:rFonts w:eastAsia="仿宋_GB2312"/>
          <w:sz w:val="32"/>
          <w:szCs w:val="32"/>
        </w:rPr>
        <w:t>所，</w:t>
      </w:r>
      <w:r>
        <w:rPr>
          <w:rFonts w:eastAsia="仿宋_GB2312"/>
          <w:sz w:val="32"/>
          <w:szCs w:val="32"/>
        </w:rPr>
        <w:t>92</w:t>
      </w:r>
      <w:r>
        <w:rPr>
          <w:rFonts w:eastAsia="仿宋_GB2312"/>
          <w:sz w:val="32"/>
          <w:szCs w:val="32"/>
        </w:rPr>
        <w:t>家村卫生室实现</w:t>
      </w:r>
      <w:proofErr w:type="gramStart"/>
      <w:r>
        <w:rPr>
          <w:rFonts w:eastAsia="仿宋_GB2312"/>
          <w:sz w:val="32"/>
          <w:szCs w:val="32"/>
        </w:rPr>
        <w:t>医</w:t>
      </w:r>
      <w:proofErr w:type="gramEnd"/>
      <w:r>
        <w:rPr>
          <w:rFonts w:eastAsia="仿宋_GB2312"/>
          <w:sz w:val="32"/>
          <w:szCs w:val="32"/>
        </w:rPr>
        <w:t>保联网结算，静海镇、大邱庄镇中心卫生院成为国家级社区医院。</w:t>
      </w:r>
      <w:proofErr w:type="gramStart"/>
      <w:r>
        <w:rPr>
          <w:rFonts w:eastAsia="仿宋_GB2312"/>
          <w:sz w:val="32"/>
          <w:szCs w:val="32"/>
        </w:rPr>
        <w:t>文旅体</w:t>
      </w:r>
      <w:proofErr w:type="gramEnd"/>
      <w:r>
        <w:rPr>
          <w:rFonts w:eastAsia="仿宋_GB2312"/>
          <w:sz w:val="32"/>
          <w:szCs w:val="32"/>
        </w:rPr>
        <w:t>事业更加繁荣。举办</w:t>
      </w:r>
      <w:r>
        <w:rPr>
          <w:rFonts w:eastAsia="仿宋_GB2312" w:hint="eastAsia"/>
          <w:sz w:val="32"/>
          <w:szCs w:val="32"/>
        </w:rPr>
        <w:t>“</w:t>
      </w:r>
      <w:r>
        <w:rPr>
          <w:rFonts w:eastAsia="仿宋_GB2312"/>
          <w:sz w:val="32"/>
          <w:szCs w:val="32"/>
        </w:rPr>
        <w:t>休闲来静海，让心静下来</w:t>
      </w:r>
      <w:r>
        <w:rPr>
          <w:rFonts w:eastAsia="仿宋_GB2312" w:hint="eastAsia"/>
          <w:sz w:val="32"/>
          <w:szCs w:val="32"/>
        </w:rPr>
        <w:t>”</w:t>
      </w:r>
      <w:proofErr w:type="gramStart"/>
      <w:r>
        <w:rPr>
          <w:rFonts w:eastAsia="仿宋_GB2312"/>
          <w:sz w:val="32"/>
          <w:szCs w:val="32"/>
        </w:rPr>
        <w:t>系列文旅活动</w:t>
      </w:r>
      <w:proofErr w:type="gramEnd"/>
      <w:r>
        <w:rPr>
          <w:rFonts w:eastAsia="仿宋_GB2312"/>
          <w:sz w:val="32"/>
          <w:szCs w:val="32"/>
        </w:rPr>
        <w:t>60</w:t>
      </w:r>
      <w:r>
        <w:rPr>
          <w:rFonts w:eastAsia="仿宋_GB2312"/>
          <w:sz w:val="32"/>
          <w:szCs w:val="32"/>
        </w:rPr>
        <w:t>余场，团泊镇成为市级全域旅游示范镇，团泊</w:t>
      </w:r>
      <w:proofErr w:type="gramStart"/>
      <w:r>
        <w:rPr>
          <w:rFonts w:eastAsia="仿宋_GB2312"/>
          <w:sz w:val="32"/>
          <w:szCs w:val="32"/>
        </w:rPr>
        <w:t>湖体育</w:t>
      </w:r>
      <w:proofErr w:type="gramEnd"/>
      <w:r>
        <w:rPr>
          <w:rFonts w:eastAsia="仿宋_GB2312"/>
          <w:sz w:val="32"/>
          <w:szCs w:val="32"/>
        </w:rPr>
        <w:t>旅游休闲路线入选中国体育旅游精品路线，康宁</w:t>
      </w:r>
      <w:proofErr w:type="gramStart"/>
      <w:r>
        <w:rPr>
          <w:rFonts w:eastAsia="仿宋_GB2312"/>
          <w:sz w:val="32"/>
          <w:szCs w:val="32"/>
        </w:rPr>
        <w:t>津园获评</w:t>
      </w:r>
      <w:proofErr w:type="gramEnd"/>
      <w:r>
        <w:rPr>
          <w:rFonts w:eastAsia="仿宋_GB2312"/>
          <w:sz w:val="32"/>
          <w:szCs w:val="32"/>
        </w:rPr>
        <w:t>全国老年旅游典型案例。生态环境持续改善。建成全市首个湿地生态气象观测站，团泊鸟类自然保护区成为全国自然教育基地。</w:t>
      </w:r>
      <w:r>
        <w:rPr>
          <w:rFonts w:eastAsia="仿宋_GB2312"/>
          <w:sz w:val="32"/>
          <w:szCs w:val="32"/>
        </w:rPr>
        <w:t>6</w:t>
      </w:r>
      <w:r>
        <w:rPr>
          <w:rFonts w:eastAsia="仿宋_GB2312"/>
          <w:sz w:val="32"/>
          <w:szCs w:val="32"/>
        </w:rPr>
        <w:t>个地表水考核断面水质稳定在</w:t>
      </w:r>
      <w:r>
        <w:rPr>
          <w:rFonts w:eastAsia="仿宋_GB2312"/>
          <w:sz w:val="32"/>
          <w:szCs w:val="32"/>
        </w:rPr>
        <w:t>V</w:t>
      </w:r>
      <w:r>
        <w:rPr>
          <w:rFonts w:eastAsia="仿宋_GB2312"/>
          <w:sz w:val="32"/>
          <w:szCs w:val="32"/>
        </w:rPr>
        <w:t>类水以上，地表水环境综合排名全市前三。土壤污染治理全面加强。实施大气治理百日攻坚行动，</w:t>
      </w:r>
      <w:r>
        <w:rPr>
          <w:rFonts w:eastAsia="仿宋_GB2312"/>
          <w:sz w:val="32"/>
          <w:szCs w:val="32"/>
        </w:rPr>
        <w:t>PM</w:t>
      </w:r>
      <w:r>
        <w:rPr>
          <w:rFonts w:eastAsia="仿宋_GB2312"/>
          <w:sz w:val="32"/>
          <w:szCs w:val="32"/>
          <w:vertAlign w:val="subscript"/>
        </w:rPr>
        <w:t>2.5</w:t>
      </w:r>
      <w:r>
        <w:rPr>
          <w:rFonts w:eastAsia="仿宋_GB2312"/>
          <w:sz w:val="32"/>
          <w:szCs w:val="32"/>
        </w:rPr>
        <w:t>年平均浓度</w:t>
      </w:r>
      <w:r>
        <w:rPr>
          <w:rFonts w:eastAsia="仿宋_GB2312"/>
          <w:sz w:val="32"/>
          <w:szCs w:val="32"/>
        </w:rPr>
        <w:t>48</w:t>
      </w:r>
      <w:r>
        <w:rPr>
          <w:rFonts w:eastAsia="仿宋_GB2312"/>
          <w:sz w:val="32"/>
          <w:szCs w:val="32"/>
        </w:rPr>
        <w:t>微克</w:t>
      </w:r>
      <w:r>
        <w:rPr>
          <w:rFonts w:eastAsia="仿宋_GB2312"/>
          <w:sz w:val="32"/>
          <w:szCs w:val="32"/>
        </w:rPr>
        <w:t>/</w:t>
      </w:r>
      <w:r>
        <w:rPr>
          <w:rFonts w:eastAsia="仿宋_GB2312"/>
          <w:sz w:val="32"/>
          <w:szCs w:val="32"/>
        </w:rPr>
        <w:t>立方米，优良天数比例</w:t>
      </w:r>
      <w:r>
        <w:rPr>
          <w:rFonts w:eastAsia="仿宋_GB2312"/>
          <w:sz w:val="32"/>
          <w:szCs w:val="32"/>
        </w:rPr>
        <w:t>60.3%</w:t>
      </w:r>
      <w:r>
        <w:rPr>
          <w:rFonts w:eastAsia="仿宋_GB2312"/>
          <w:sz w:val="32"/>
          <w:szCs w:val="32"/>
        </w:rPr>
        <w:t>。</w:t>
      </w:r>
    </w:p>
    <w:p w:rsidR="004905FB" w:rsidRDefault="004905FB" w:rsidP="004905FB">
      <w:pPr>
        <w:overflowPunct w:val="0"/>
        <w:ind w:firstLineChars="200" w:firstLine="625"/>
        <w:rPr>
          <w:rFonts w:eastAsia="仿宋_GB2312"/>
          <w:sz w:val="32"/>
          <w:szCs w:val="32"/>
        </w:rPr>
      </w:pPr>
      <w:r>
        <w:rPr>
          <w:rFonts w:eastAsia="楷体_GB2312"/>
          <w:sz w:val="32"/>
          <w:szCs w:val="32"/>
        </w:rPr>
        <w:t>（五）统筹发展和安全扎实推进。</w:t>
      </w:r>
      <w:r>
        <w:rPr>
          <w:rFonts w:eastAsia="仿宋_GB2312"/>
          <w:sz w:val="32"/>
          <w:szCs w:val="32"/>
        </w:rPr>
        <w:t>抗洪救灾取得完胜。面对</w:t>
      </w:r>
      <w:r>
        <w:rPr>
          <w:rFonts w:eastAsia="仿宋_GB2312"/>
          <w:sz w:val="32"/>
          <w:szCs w:val="32"/>
        </w:rPr>
        <w:t>1963</w:t>
      </w:r>
      <w:r>
        <w:rPr>
          <w:rFonts w:eastAsia="仿宋_GB2312"/>
          <w:sz w:val="32"/>
          <w:szCs w:val="32"/>
        </w:rPr>
        <w:t>年以来最大的海河</w:t>
      </w:r>
      <w:r>
        <w:rPr>
          <w:rFonts w:eastAsia="仿宋_GB2312" w:hint="eastAsia"/>
          <w:sz w:val="32"/>
          <w:szCs w:val="32"/>
        </w:rPr>
        <w:t>“</w:t>
      </w:r>
      <w:r>
        <w:rPr>
          <w:rFonts w:eastAsia="仿宋_GB2312"/>
          <w:sz w:val="32"/>
          <w:szCs w:val="32"/>
        </w:rPr>
        <w:t>23·7</w:t>
      </w:r>
      <w:r>
        <w:rPr>
          <w:rFonts w:eastAsia="仿宋_GB2312" w:hint="eastAsia"/>
          <w:sz w:val="32"/>
          <w:szCs w:val="32"/>
        </w:rPr>
        <w:t>”</w:t>
      </w:r>
      <w:r>
        <w:rPr>
          <w:rFonts w:eastAsia="仿宋_GB2312"/>
          <w:sz w:val="32"/>
          <w:szCs w:val="32"/>
        </w:rPr>
        <w:t>流域性特大洪水，习近平总书记</w:t>
      </w:r>
      <w:proofErr w:type="gramStart"/>
      <w:r>
        <w:rPr>
          <w:rFonts w:eastAsia="仿宋_GB2312"/>
          <w:sz w:val="32"/>
          <w:szCs w:val="32"/>
        </w:rPr>
        <w:t>作出</w:t>
      </w:r>
      <w:proofErr w:type="gramEnd"/>
      <w:r>
        <w:rPr>
          <w:rFonts w:eastAsia="仿宋_GB2312"/>
          <w:sz w:val="32"/>
          <w:szCs w:val="32"/>
        </w:rPr>
        <w:t>重要指示并委派张国清副总理亲临静海抗洪一线，转达总书记的深切牵挂和亲切慰问，强力指导和支持抗洪抢险工作。市委、市政府主要领导同志</w:t>
      </w:r>
      <w:proofErr w:type="gramStart"/>
      <w:r>
        <w:rPr>
          <w:rFonts w:eastAsia="仿宋_GB2312"/>
          <w:sz w:val="32"/>
          <w:szCs w:val="32"/>
        </w:rPr>
        <w:t>坐镇台</w:t>
      </w:r>
      <w:proofErr w:type="gramEnd"/>
      <w:r>
        <w:rPr>
          <w:rFonts w:eastAsia="仿宋_GB2312"/>
          <w:sz w:val="32"/>
          <w:szCs w:val="32"/>
        </w:rPr>
        <w:t>头一线指挥调度，人民子弟兵、各种抢险力量紧急驰援静海，全区广大党员干部群众闻</w:t>
      </w:r>
      <w:r>
        <w:rPr>
          <w:rFonts w:eastAsia="仿宋_GB2312" w:hint="eastAsia"/>
          <w:sz w:val="32"/>
          <w:szCs w:val="32"/>
        </w:rPr>
        <w:t>“</w:t>
      </w:r>
      <w:r>
        <w:rPr>
          <w:rFonts w:eastAsia="仿宋_GB2312"/>
          <w:sz w:val="32"/>
          <w:szCs w:val="32"/>
        </w:rPr>
        <w:t>汛</w:t>
      </w:r>
      <w:r>
        <w:rPr>
          <w:rFonts w:eastAsia="仿宋_GB2312" w:hint="eastAsia"/>
          <w:sz w:val="32"/>
          <w:szCs w:val="32"/>
        </w:rPr>
        <w:t>”</w:t>
      </w:r>
      <w:r>
        <w:rPr>
          <w:rFonts w:eastAsia="仿宋_GB2312"/>
          <w:sz w:val="32"/>
          <w:szCs w:val="32"/>
        </w:rPr>
        <w:t>而动、风雨同舟、日夜奋战，共同构筑起抗洪抢险、守护家园的坚固防线，实现了</w:t>
      </w:r>
      <w:r>
        <w:rPr>
          <w:rFonts w:eastAsia="仿宋_GB2312" w:hint="eastAsia"/>
          <w:sz w:val="32"/>
          <w:szCs w:val="32"/>
        </w:rPr>
        <w:t>“</w:t>
      </w:r>
      <w:r>
        <w:rPr>
          <w:rFonts w:eastAsia="仿宋_GB2312"/>
          <w:sz w:val="32"/>
          <w:szCs w:val="32"/>
        </w:rPr>
        <w:t>人员</w:t>
      </w:r>
      <w:proofErr w:type="gramStart"/>
      <w:r>
        <w:rPr>
          <w:rFonts w:eastAsia="仿宋_GB2312"/>
          <w:sz w:val="32"/>
          <w:szCs w:val="32"/>
        </w:rPr>
        <w:t>不</w:t>
      </w:r>
      <w:proofErr w:type="gramEnd"/>
      <w:r>
        <w:rPr>
          <w:rFonts w:eastAsia="仿宋_GB2312"/>
          <w:sz w:val="32"/>
          <w:szCs w:val="32"/>
        </w:rPr>
        <w:t>伤亡、水库不垮坝、重要堤防不决口、重要基础设施不受冲击</w:t>
      </w:r>
      <w:r>
        <w:rPr>
          <w:rFonts w:eastAsia="仿宋_GB2312" w:hint="eastAsia"/>
          <w:sz w:val="32"/>
          <w:szCs w:val="32"/>
        </w:rPr>
        <w:t>”</w:t>
      </w:r>
      <w:r>
        <w:rPr>
          <w:rFonts w:eastAsia="仿宋_GB2312"/>
          <w:sz w:val="32"/>
          <w:szCs w:val="32"/>
        </w:rPr>
        <w:lastRenderedPageBreak/>
        <w:t>的目标。军民昼夜加固巡护大堤、万人空巷欢送人民子弟兵等情景历历在目，人民至上、生命至上的理念得到生动诠释。积极开展应急抢险、生产自救和灾后重建，累计拨付补偿补助资金</w:t>
      </w:r>
      <w:r>
        <w:rPr>
          <w:rFonts w:eastAsia="仿宋_GB2312"/>
          <w:sz w:val="32"/>
          <w:szCs w:val="32"/>
        </w:rPr>
        <w:t>1.4</w:t>
      </w:r>
      <w:r>
        <w:rPr>
          <w:rFonts w:eastAsia="仿宋_GB2312"/>
          <w:sz w:val="32"/>
          <w:szCs w:val="32"/>
        </w:rPr>
        <w:t>亿元，抢种补种农作物</w:t>
      </w:r>
      <w:r>
        <w:rPr>
          <w:rFonts w:eastAsia="仿宋_GB2312"/>
          <w:sz w:val="32"/>
          <w:szCs w:val="32"/>
        </w:rPr>
        <w:t>2</w:t>
      </w:r>
      <w:r>
        <w:rPr>
          <w:rFonts w:eastAsia="仿宋_GB2312"/>
          <w:sz w:val="32"/>
          <w:szCs w:val="32"/>
        </w:rPr>
        <w:t>万亩，受灾群众安心重返家园，生产生活迅速步入正轨。谋划</w:t>
      </w:r>
      <w:proofErr w:type="gramStart"/>
      <w:r>
        <w:rPr>
          <w:rFonts w:eastAsia="仿宋_GB2312"/>
          <w:sz w:val="32"/>
          <w:szCs w:val="32"/>
        </w:rPr>
        <w:t>申报总</w:t>
      </w:r>
      <w:proofErr w:type="gramEnd"/>
      <w:r>
        <w:rPr>
          <w:rFonts w:eastAsia="仿宋_GB2312"/>
          <w:sz w:val="32"/>
          <w:szCs w:val="32"/>
        </w:rPr>
        <w:t>投资达</w:t>
      </w:r>
      <w:r>
        <w:rPr>
          <w:rFonts w:eastAsia="仿宋_GB2312"/>
          <w:sz w:val="32"/>
          <w:szCs w:val="32"/>
        </w:rPr>
        <w:t>86.7</w:t>
      </w:r>
      <w:r>
        <w:rPr>
          <w:rFonts w:eastAsia="仿宋_GB2312"/>
          <w:sz w:val="32"/>
          <w:szCs w:val="32"/>
        </w:rPr>
        <w:t>亿元的闸涵泵站改造等灾后恢复重建项目</w:t>
      </w:r>
      <w:r>
        <w:rPr>
          <w:rFonts w:eastAsia="仿宋_GB2312"/>
          <w:sz w:val="32"/>
          <w:szCs w:val="32"/>
        </w:rPr>
        <w:t>52</w:t>
      </w:r>
      <w:r>
        <w:rPr>
          <w:rFonts w:eastAsia="仿宋_GB2312"/>
          <w:sz w:val="32"/>
          <w:szCs w:val="32"/>
        </w:rPr>
        <w:t>个，首批</w:t>
      </w:r>
      <w:r>
        <w:rPr>
          <w:rFonts w:eastAsia="仿宋_GB2312"/>
          <w:sz w:val="32"/>
          <w:szCs w:val="32"/>
        </w:rPr>
        <w:t>8</w:t>
      </w:r>
      <w:r>
        <w:rPr>
          <w:rFonts w:eastAsia="仿宋_GB2312"/>
          <w:sz w:val="32"/>
          <w:szCs w:val="32"/>
        </w:rPr>
        <w:t>个项目加快实施，着力补齐</w:t>
      </w:r>
      <w:proofErr w:type="gramStart"/>
      <w:r>
        <w:rPr>
          <w:rFonts w:eastAsia="仿宋_GB2312"/>
          <w:sz w:val="32"/>
          <w:szCs w:val="32"/>
        </w:rPr>
        <w:t>蓄</w:t>
      </w:r>
      <w:proofErr w:type="gramEnd"/>
      <w:r>
        <w:rPr>
          <w:rFonts w:eastAsia="仿宋_GB2312"/>
          <w:sz w:val="32"/>
          <w:szCs w:val="32"/>
        </w:rPr>
        <w:t>滞洪区建设和管理短板。安全基础巩固夯实。扎实开展重大事故隐患专项排查整治</w:t>
      </w:r>
      <w:r>
        <w:rPr>
          <w:rFonts w:eastAsia="仿宋_GB2312"/>
          <w:sz w:val="32"/>
          <w:szCs w:val="32"/>
        </w:rPr>
        <w:t>2023</w:t>
      </w:r>
      <w:r>
        <w:rPr>
          <w:rFonts w:eastAsia="仿宋_GB2312"/>
          <w:sz w:val="32"/>
          <w:szCs w:val="32"/>
        </w:rPr>
        <w:t>行动，聚焦燃气、消防、危险化学品、道路交通等重点领域，及时消除整改一批问题隐患，安全生产形势平稳可控。建立健全食品安全责任机制，建成市、区两级示范店</w:t>
      </w:r>
      <w:r>
        <w:rPr>
          <w:rFonts w:eastAsia="仿宋_GB2312"/>
          <w:sz w:val="32"/>
          <w:szCs w:val="32"/>
        </w:rPr>
        <w:t>72</w:t>
      </w:r>
      <w:r>
        <w:rPr>
          <w:rFonts w:eastAsia="仿宋_GB2312"/>
          <w:sz w:val="32"/>
          <w:szCs w:val="32"/>
        </w:rPr>
        <w:t>家，食品抽检合格率稳定在</w:t>
      </w:r>
      <w:r>
        <w:rPr>
          <w:rFonts w:eastAsia="仿宋_GB2312"/>
          <w:sz w:val="32"/>
          <w:szCs w:val="32"/>
        </w:rPr>
        <w:t>98%</w:t>
      </w:r>
      <w:r>
        <w:rPr>
          <w:rFonts w:eastAsia="仿宋_GB2312"/>
          <w:sz w:val="32"/>
          <w:szCs w:val="32"/>
        </w:rPr>
        <w:t>以上，</w:t>
      </w:r>
      <w:proofErr w:type="gramStart"/>
      <w:r>
        <w:rPr>
          <w:rFonts w:eastAsia="仿宋_GB2312"/>
          <w:sz w:val="32"/>
          <w:szCs w:val="32"/>
        </w:rPr>
        <w:t>静海镇</w:t>
      </w:r>
      <w:proofErr w:type="gramEnd"/>
      <w:r>
        <w:rPr>
          <w:rFonts w:eastAsia="仿宋_GB2312"/>
          <w:sz w:val="32"/>
          <w:szCs w:val="32"/>
        </w:rPr>
        <w:t>市场监管所成为全国</w:t>
      </w:r>
      <w:r>
        <w:rPr>
          <w:rFonts w:eastAsia="仿宋_GB2312" w:hint="eastAsia"/>
          <w:sz w:val="32"/>
          <w:szCs w:val="32"/>
        </w:rPr>
        <w:t>“</w:t>
      </w:r>
      <w:r>
        <w:rPr>
          <w:rFonts w:eastAsia="仿宋_GB2312"/>
          <w:sz w:val="32"/>
          <w:szCs w:val="32"/>
        </w:rPr>
        <w:t>五星市场监管所</w:t>
      </w:r>
      <w:r>
        <w:rPr>
          <w:rFonts w:eastAsia="仿宋_GB2312" w:hint="eastAsia"/>
          <w:sz w:val="32"/>
          <w:szCs w:val="32"/>
        </w:rPr>
        <w:t>”</w:t>
      </w:r>
      <w:r>
        <w:rPr>
          <w:rFonts w:eastAsia="仿宋_GB2312"/>
          <w:sz w:val="32"/>
          <w:szCs w:val="32"/>
        </w:rPr>
        <w:t>。建成</w:t>
      </w:r>
      <w:r>
        <w:rPr>
          <w:rFonts w:eastAsia="仿宋_GB2312"/>
          <w:sz w:val="32"/>
          <w:szCs w:val="32"/>
        </w:rPr>
        <w:t>45</w:t>
      </w:r>
      <w:r>
        <w:rPr>
          <w:rFonts w:eastAsia="仿宋_GB2312"/>
          <w:sz w:val="32"/>
          <w:szCs w:val="32"/>
        </w:rPr>
        <w:t>家</w:t>
      </w:r>
      <w:r>
        <w:rPr>
          <w:rFonts w:eastAsia="仿宋_GB2312"/>
          <w:sz w:val="32"/>
          <w:szCs w:val="32"/>
        </w:rPr>
        <w:t>24</w:t>
      </w:r>
      <w:r>
        <w:rPr>
          <w:rFonts w:eastAsia="仿宋_GB2312"/>
          <w:sz w:val="32"/>
          <w:szCs w:val="32"/>
        </w:rPr>
        <w:t>小时药店，打造</w:t>
      </w:r>
      <w:r>
        <w:rPr>
          <w:rFonts w:eastAsia="仿宋_GB2312"/>
          <w:sz w:val="32"/>
          <w:szCs w:val="32"/>
        </w:rPr>
        <w:t>A</w:t>
      </w:r>
      <w:r>
        <w:rPr>
          <w:rFonts w:eastAsia="仿宋_GB2312"/>
          <w:sz w:val="32"/>
          <w:szCs w:val="32"/>
        </w:rPr>
        <w:t>级药店</w:t>
      </w:r>
      <w:r>
        <w:rPr>
          <w:rFonts w:eastAsia="仿宋_GB2312"/>
          <w:sz w:val="32"/>
          <w:szCs w:val="32"/>
        </w:rPr>
        <w:t>20</w:t>
      </w:r>
      <w:r>
        <w:rPr>
          <w:rFonts w:eastAsia="仿宋_GB2312"/>
          <w:sz w:val="32"/>
          <w:szCs w:val="32"/>
        </w:rPr>
        <w:t>家，市级政府质量工作年度考核实现</w:t>
      </w:r>
      <w:r>
        <w:rPr>
          <w:rFonts w:eastAsia="仿宋_GB2312" w:hint="eastAsia"/>
          <w:sz w:val="32"/>
          <w:szCs w:val="32"/>
        </w:rPr>
        <w:t>“</w:t>
      </w:r>
      <w:r>
        <w:rPr>
          <w:rFonts w:eastAsia="仿宋_GB2312"/>
          <w:sz w:val="32"/>
          <w:szCs w:val="32"/>
        </w:rPr>
        <w:t>四连</w:t>
      </w:r>
      <w:r>
        <w:rPr>
          <w:rFonts w:eastAsia="仿宋_GB2312"/>
          <w:sz w:val="32"/>
          <w:szCs w:val="32"/>
        </w:rPr>
        <w:t>A</w:t>
      </w:r>
      <w:r>
        <w:rPr>
          <w:rFonts w:eastAsia="仿宋_GB2312" w:hint="eastAsia"/>
          <w:sz w:val="32"/>
          <w:szCs w:val="32"/>
        </w:rPr>
        <w:t>”</w:t>
      </w:r>
      <w:r>
        <w:rPr>
          <w:rFonts w:eastAsia="仿宋_GB2312"/>
          <w:sz w:val="32"/>
          <w:szCs w:val="32"/>
        </w:rPr>
        <w:t>。全力做好低温雨雪冰冻灾害防范应对，裕华园社区被评为全国综合减灾示范社区。常态</w:t>
      </w:r>
      <w:proofErr w:type="gramStart"/>
      <w:r>
        <w:rPr>
          <w:rFonts w:eastAsia="仿宋_GB2312"/>
          <w:sz w:val="32"/>
          <w:szCs w:val="32"/>
        </w:rPr>
        <w:t>化开展</w:t>
      </w:r>
      <w:proofErr w:type="gramEnd"/>
      <w:r>
        <w:rPr>
          <w:rFonts w:eastAsia="仿宋_GB2312"/>
          <w:sz w:val="32"/>
          <w:szCs w:val="32"/>
        </w:rPr>
        <w:t>扫黑除恶，严厉打击电诈、涉毒等各类违法犯罪，公安工作绩效考核成绩位居全市前列，社会大局安全稳定。</w:t>
      </w:r>
    </w:p>
    <w:p w:rsidR="004905FB" w:rsidRDefault="004905FB" w:rsidP="004905FB">
      <w:pPr>
        <w:overflowPunct w:val="0"/>
        <w:ind w:firstLineChars="200" w:firstLine="625"/>
        <w:rPr>
          <w:rFonts w:eastAsia="仿宋_GB2312"/>
          <w:sz w:val="32"/>
          <w:szCs w:val="32"/>
        </w:rPr>
      </w:pPr>
      <w:r>
        <w:rPr>
          <w:rFonts w:eastAsia="仿宋_GB2312"/>
          <w:sz w:val="32"/>
          <w:szCs w:val="32"/>
        </w:rPr>
        <w:t>一年来，我们努力提升政府治理效能和服务水平，政府自身建设全面加强。深入开展学习贯彻习近平新时代中国特色社会主义思想主题教育，扎实</w:t>
      </w:r>
      <w:proofErr w:type="gramStart"/>
      <w:r>
        <w:rPr>
          <w:rFonts w:eastAsia="仿宋_GB2312"/>
          <w:sz w:val="32"/>
          <w:szCs w:val="32"/>
        </w:rPr>
        <w:t>践行</w:t>
      </w:r>
      <w:proofErr w:type="gramEnd"/>
      <w:r>
        <w:rPr>
          <w:rFonts w:eastAsia="仿宋_GB2312"/>
          <w:sz w:val="32"/>
          <w:szCs w:val="32"/>
        </w:rPr>
        <w:t>以</w:t>
      </w:r>
      <w:proofErr w:type="gramStart"/>
      <w:r>
        <w:rPr>
          <w:rFonts w:eastAsia="仿宋_GB2312"/>
          <w:sz w:val="32"/>
          <w:szCs w:val="32"/>
        </w:rPr>
        <w:t>学铸魂</w:t>
      </w:r>
      <w:proofErr w:type="gramEnd"/>
      <w:r>
        <w:rPr>
          <w:rFonts w:eastAsia="仿宋_GB2312"/>
          <w:sz w:val="32"/>
          <w:szCs w:val="32"/>
        </w:rPr>
        <w:t>、以学增智、以学正风、以学促干重要要求。认真落实区委部署要求，严格执行区人大及其常委会决定，自觉接受人大及其常委会监督和政协民主监督，人大代表建议和政协委员提案全部办复。着力加强法治政府建设，认真落实重大</w:t>
      </w:r>
      <w:r>
        <w:rPr>
          <w:rFonts w:eastAsia="仿宋_GB2312"/>
          <w:sz w:val="32"/>
          <w:szCs w:val="32"/>
        </w:rPr>
        <w:lastRenderedPageBreak/>
        <w:t>行政决策程序制度，修订完善政府工作规则，讲规矩、按制度、依法规作决策、干工作的意识进一步增强，政务</w:t>
      </w:r>
      <w:proofErr w:type="gramStart"/>
      <w:r>
        <w:rPr>
          <w:rFonts w:eastAsia="仿宋_GB2312"/>
          <w:sz w:val="32"/>
          <w:szCs w:val="32"/>
        </w:rPr>
        <w:t>诚信获</w:t>
      </w:r>
      <w:proofErr w:type="gramEnd"/>
      <w:r>
        <w:rPr>
          <w:rFonts w:eastAsia="仿宋_GB2312"/>
          <w:sz w:val="32"/>
          <w:szCs w:val="32"/>
        </w:rPr>
        <w:t>评全市</w:t>
      </w:r>
      <w:proofErr w:type="gramStart"/>
      <w:r>
        <w:rPr>
          <w:rFonts w:eastAsia="仿宋_GB2312"/>
          <w:sz w:val="32"/>
          <w:szCs w:val="32"/>
        </w:rPr>
        <w:t>一</w:t>
      </w:r>
      <w:proofErr w:type="gramEnd"/>
      <w:r>
        <w:rPr>
          <w:rFonts w:eastAsia="仿宋_GB2312"/>
          <w:sz w:val="32"/>
          <w:szCs w:val="32"/>
        </w:rPr>
        <w:t>等次。严格落实中央八项规定及其实施细则精神，大兴调查研究，深入纠治</w:t>
      </w:r>
      <w:r>
        <w:rPr>
          <w:rFonts w:eastAsia="仿宋_GB2312" w:hint="eastAsia"/>
          <w:sz w:val="32"/>
          <w:szCs w:val="32"/>
        </w:rPr>
        <w:t>“</w:t>
      </w:r>
      <w:r>
        <w:rPr>
          <w:rFonts w:eastAsia="仿宋_GB2312"/>
          <w:sz w:val="32"/>
          <w:szCs w:val="32"/>
        </w:rPr>
        <w:t>四风</w:t>
      </w:r>
      <w:r>
        <w:rPr>
          <w:rFonts w:eastAsia="仿宋_GB2312" w:hint="eastAsia"/>
          <w:sz w:val="32"/>
          <w:szCs w:val="32"/>
        </w:rPr>
        <w:t>”</w:t>
      </w:r>
      <w:r>
        <w:rPr>
          <w:rFonts w:eastAsia="仿宋_GB2312"/>
          <w:sz w:val="32"/>
          <w:szCs w:val="32"/>
        </w:rPr>
        <w:t>，从严整治形式主义官僚主义和不担当不作为，干事创业、求真务实、正气充盈的氛围日益浓厚。</w:t>
      </w:r>
    </w:p>
    <w:p w:rsidR="004905FB" w:rsidRDefault="004905FB" w:rsidP="004905FB">
      <w:pPr>
        <w:overflowPunct w:val="0"/>
        <w:ind w:firstLineChars="200" w:firstLine="625"/>
        <w:rPr>
          <w:rFonts w:eastAsia="仿宋_GB2312"/>
          <w:sz w:val="32"/>
          <w:szCs w:val="32"/>
        </w:rPr>
      </w:pPr>
      <w:r>
        <w:rPr>
          <w:rFonts w:eastAsia="仿宋_GB2312"/>
          <w:sz w:val="32"/>
          <w:szCs w:val="32"/>
        </w:rPr>
        <w:t>各位代表！过去一年的生动实践，让我们深切感受到静海经济社会发生的可喜变化和抗洪抢险的全面胜利，根本在于有习近平总书记作为党中央的核心、全党的核心掌舵领航，是市委、市政府和区委坚强领导的结果，是区人大及其常委会、区政协监督支持的结果，是全区上下共同努力的结果。在此，我谨代表区人民政府，向全区人民，向人大代表、政协委员，向离退休老同志，向各民主党派、工商联和无党派人士，向各人民团体，向支持参与抗洪抢险的父老乡亲和所有单位、全体同志，向关心支持静海发展的社会各界人士，致以最衷心的感谢和最崇高的敬意！</w:t>
      </w:r>
    </w:p>
    <w:p w:rsidR="004905FB" w:rsidRDefault="004905FB" w:rsidP="004905FB">
      <w:pPr>
        <w:overflowPunct w:val="0"/>
        <w:ind w:firstLineChars="200" w:firstLine="625"/>
        <w:rPr>
          <w:rFonts w:eastAsia="仿宋_GB2312"/>
          <w:sz w:val="32"/>
          <w:szCs w:val="32"/>
        </w:rPr>
      </w:pPr>
      <w:r>
        <w:rPr>
          <w:rFonts w:eastAsia="仿宋_GB2312"/>
          <w:sz w:val="32"/>
          <w:szCs w:val="32"/>
        </w:rPr>
        <w:t>在总结成绩的同时，我们也要清醒认识到存在的问题和不足。主要是：新动能支撑不足，产业结构调整任务艰巨；资源资产利用质效不高；民生领域仍有不少短板，社会治理还需久久为功，重点领域风险不容忽视。我们将本着实事求是的态度，采取有力有效措施，切实加以解决。</w:t>
      </w:r>
    </w:p>
    <w:p w:rsidR="004905FB" w:rsidRDefault="004905FB" w:rsidP="004905FB">
      <w:pPr>
        <w:overflowPunct w:val="0"/>
        <w:spacing w:beforeLines="100" w:before="289" w:afterLines="100" w:after="289"/>
        <w:jc w:val="center"/>
        <w:rPr>
          <w:rFonts w:eastAsia="黑体"/>
          <w:sz w:val="32"/>
          <w:szCs w:val="32"/>
        </w:rPr>
      </w:pPr>
      <w:r>
        <w:rPr>
          <w:rFonts w:eastAsia="黑体"/>
          <w:sz w:val="32"/>
          <w:szCs w:val="32"/>
        </w:rPr>
        <w:t>二、</w:t>
      </w:r>
      <w:r>
        <w:rPr>
          <w:rFonts w:eastAsia="黑体"/>
          <w:sz w:val="32"/>
          <w:szCs w:val="32"/>
        </w:rPr>
        <w:t>2024</w:t>
      </w:r>
      <w:r>
        <w:rPr>
          <w:rFonts w:eastAsia="黑体"/>
          <w:sz w:val="32"/>
          <w:szCs w:val="32"/>
        </w:rPr>
        <w:t>年工作安排</w:t>
      </w:r>
    </w:p>
    <w:p w:rsidR="004905FB" w:rsidRDefault="004905FB" w:rsidP="004905FB">
      <w:pPr>
        <w:pStyle w:val="a6"/>
        <w:overflowPunct w:val="0"/>
        <w:spacing w:before="0" w:beforeAutospacing="0" w:after="0" w:afterAutospacing="0"/>
        <w:ind w:firstLine="651"/>
        <w:jc w:val="both"/>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今年是中华人民共和国成立</w:t>
      </w:r>
      <w:r>
        <w:rPr>
          <w:rFonts w:ascii="Times New Roman" w:eastAsia="仿宋_GB2312" w:hAnsi="Times New Roman" w:cs="Times New Roman"/>
          <w:sz w:val="32"/>
          <w:szCs w:val="32"/>
        </w:rPr>
        <w:t>75</w:t>
      </w:r>
      <w:r>
        <w:rPr>
          <w:rFonts w:ascii="Times New Roman" w:eastAsia="仿宋_GB2312" w:hAnsi="Times New Roman" w:cs="Times New Roman"/>
          <w:sz w:val="32"/>
          <w:szCs w:val="32"/>
        </w:rPr>
        <w:t>周年，是我区实施</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十四五</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规划、全面建设社会主义现代化新静海的关键一年，做好全年工作意义重大。</w:t>
      </w:r>
    </w:p>
    <w:p w:rsidR="004905FB" w:rsidRDefault="004905FB" w:rsidP="004905FB">
      <w:pPr>
        <w:pStyle w:val="a6"/>
        <w:overflowPunct w:val="0"/>
        <w:spacing w:before="0" w:beforeAutospacing="0" w:after="0" w:afterAutospacing="0"/>
        <w:ind w:firstLine="651"/>
        <w:jc w:val="both"/>
        <w:rPr>
          <w:rFonts w:ascii="Times New Roman" w:eastAsia="仿宋_GB2312" w:hAnsi="Times New Roman" w:cs="Times New Roman"/>
          <w:sz w:val="32"/>
          <w:szCs w:val="32"/>
        </w:rPr>
      </w:pPr>
      <w:r>
        <w:rPr>
          <w:rFonts w:ascii="仿宋_GB2312" w:eastAsia="仿宋_GB2312" w:hAnsi="仿宋_GB2312" w:cs="仿宋_GB2312"/>
          <w:kern w:val="2"/>
          <w:sz w:val="32"/>
          <w:szCs w:val="32"/>
        </w:rPr>
        <w:t>政府工作的总体要求是：</w:t>
      </w:r>
      <w:r>
        <w:rPr>
          <w:rFonts w:ascii="Times New Roman" w:eastAsia="仿宋_GB2312" w:hAnsi="Times New Roman" w:cs="Times New Roman"/>
          <w:sz w:val="32"/>
          <w:szCs w:val="32"/>
        </w:rPr>
        <w:t>以习近平新时代中国特色社会主义思想为指导，全面贯彻党的二十大和二十届二中全会精神，认真落</w:t>
      </w:r>
      <w:proofErr w:type="gramStart"/>
      <w:r>
        <w:rPr>
          <w:rFonts w:ascii="Times New Roman" w:eastAsia="仿宋_GB2312" w:hAnsi="Times New Roman" w:cs="Times New Roman"/>
          <w:sz w:val="32"/>
          <w:szCs w:val="32"/>
        </w:rPr>
        <w:t>实习近</w:t>
      </w:r>
      <w:proofErr w:type="gramEnd"/>
      <w:r>
        <w:rPr>
          <w:rFonts w:ascii="Times New Roman" w:eastAsia="仿宋_GB2312" w:hAnsi="Times New Roman" w:cs="Times New Roman"/>
          <w:sz w:val="32"/>
          <w:szCs w:val="32"/>
        </w:rPr>
        <w:t>平总书记对天津工作</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三个着力</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重要要求以及一系列重要指示批示精神，深入落实中央经济工作会议精神和市委、市政府工作部署，坚持稳中求进工作总基调，完整、准确、全面贯彻新发展理念，牢牢把握高质量发展首要任务，统筹扩大内需和深化供给侧结构性改革，统筹新型城镇化和乡村全面振兴，统筹高质量发展和高水平安全，扎实实施</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十项行动</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，持续打好</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六大攻坚战</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，加快推进团</w:t>
      </w:r>
      <w:proofErr w:type="gramStart"/>
      <w:r>
        <w:rPr>
          <w:rFonts w:ascii="Times New Roman" w:eastAsia="仿宋_GB2312" w:hAnsi="Times New Roman" w:cs="Times New Roman"/>
          <w:sz w:val="32"/>
          <w:szCs w:val="32"/>
        </w:rPr>
        <w:t>泊健康</w:t>
      </w:r>
      <w:proofErr w:type="gramEnd"/>
      <w:r>
        <w:rPr>
          <w:rFonts w:ascii="Times New Roman" w:eastAsia="仿宋_GB2312" w:hAnsi="Times New Roman" w:cs="Times New Roman"/>
          <w:sz w:val="32"/>
          <w:szCs w:val="32"/>
        </w:rPr>
        <w:t>城</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五地建设</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，大力推进科技创新、产业</w:t>
      </w:r>
      <w:proofErr w:type="gramStart"/>
      <w:r>
        <w:rPr>
          <w:rFonts w:ascii="Times New Roman" w:eastAsia="仿宋_GB2312" w:hAnsi="Times New Roman" w:cs="Times New Roman"/>
          <w:sz w:val="32"/>
          <w:szCs w:val="32"/>
        </w:rPr>
        <w:t>焕</w:t>
      </w:r>
      <w:proofErr w:type="gramEnd"/>
      <w:r>
        <w:rPr>
          <w:rFonts w:ascii="Times New Roman" w:eastAsia="仿宋_GB2312" w:hAnsi="Times New Roman" w:cs="Times New Roman"/>
          <w:sz w:val="32"/>
          <w:szCs w:val="32"/>
        </w:rPr>
        <w:t>新、城市更新，进一步盘活存量、培育增量、提升质量，加快形成新质生产力，切实增强经济活力，巩固和增强经济回升向好态势，持续推动经济实现质的有效提升和量的合理增长，防范化解风险，改善社会预期，增进民生福祉，保持社会稳定，扎实推进中国式现代化的静海实践。</w:t>
      </w:r>
    </w:p>
    <w:p w:rsidR="004905FB" w:rsidRDefault="004905FB" w:rsidP="004905FB">
      <w:pPr>
        <w:pStyle w:val="a6"/>
        <w:overflowPunct w:val="0"/>
        <w:spacing w:before="0" w:beforeAutospacing="0" w:after="0" w:afterAutospacing="0"/>
        <w:ind w:firstLine="651"/>
        <w:jc w:val="both"/>
        <w:rPr>
          <w:rFonts w:ascii="Times New Roman" w:eastAsia="仿宋_GB2312" w:hAnsi="Times New Roman" w:cs="Times New Roman"/>
          <w:sz w:val="32"/>
          <w:szCs w:val="32"/>
        </w:rPr>
      </w:pPr>
      <w:r>
        <w:rPr>
          <w:rFonts w:ascii="仿宋_GB2312" w:eastAsia="仿宋_GB2312" w:hAnsi="仿宋_GB2312" w:cs="仿宋_GB2312" w:hint="eastAsia"/>
          <w:kern w:val="2"/>
          <w:sz w:val="32"/>
          <w:szCs w:val="32"/>
        </w:rPr>
        <w:t>全区经济社会发展的主要预期目标是：</w:t>
      </w:r>
      <w:r>
        <w:rPr>
          <w:rFonts w:ascii="Times New Roman" w:eastAsia="仿宋_GB2312" w:hAnsi="Times New Roman" w:cs="Times New Roman"/>
          <w:sz w:val="32"/>
          <w:szCs w:val="32"/>
        </w:rPr>
        <w:t>地区生产总值增长</w:t>
      </w:r>
      <w:r>
        <w:rPr>
          <w:rFonts w:ascii="Times New Roman" w:eastAsia="仿宋_GB2312" w:hAnsi="Times New Roman" w:cs="Times New Roman"/>
          <w:sz w:val="32"/>
          <w:szCs w:val="32"/>
        </w:rPr>
        <w:t>4.5%</w:t>
      </w:r>
      <w:r>
        <w:rPr>
          <w:rFonts w:ascii="Times New Roman" w:eastAsia="仿宋_GB2312" w:hAnsi="Times New Roman" w:cs="Times New Roman"/>
          <w:sz w:val="32"/>
          <w:szCs w:val="32"/>
        </w:rPr>
        <w:t>左右，一般公共预算收入增长</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，固定资产投资增幅高于全市平均水平，居民人均可支配收入保持与经济增长同步，节能减</w:t>
      </w:r>
      <w:proofErr w:type="gramStart"/>
      <w:r>
        <w:rPr>
          <w:rFonts w:ascii="Times New Roman" w:eastAsia="仿宋_GB2312" w:hAnsi="Times New Roman" w:cs="Times New Roman"/>
          <w:sz w:val="32"/>
          <w:szCs w:val="32"/>
        </w:rPr>
        <w:t>排降碳完成</w:t>
      </w:r>
      <w:proofErr w:type="gramEnd"/>
      <w:r>
        <w:rPr>
          <w:rFonts w:ascii="Times New Roman" w:eastAsia="仿宋_GB2312" w:hAnsi="Times New Roman" w:cs="Times New Roman"/>
          <w:sz w:val="32"/>
          <w:szCs w:val="32"/>
        </w:rPr>
        <w:t>年度任务。在实际工作中，力争取得更好成绩，为全市发展</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添秤</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p>
    <w:p w:rsidR="004905FB" w:rsidRDefault="004905FB" w:rsidP="004905FB">
      <w:pPr>
        <w:pStyle w:val="a6"/>
        <w:overflowPunct w:val="0"/>
        <w:spacing w:before="0" w:beforeAutospacing="0" w:after="0" w:afterAutospacing="0"/>
        <w:ind w:firstLine="651"/>
        <w:jc w:val="both"/>
        <w:rPr>
          <w:rFonts w:ascii="Times New Roman" w:eastAsia="仿宋_GB2312" w:hAnsi="Times New Roman" w:cs="Times New Roman"/>
          <w:sz w:val="32"/>
          <w:szCs w:val="32"/>
        </w:rPr>
      </w:pPr>
      <w:r>
        <w:rPr>
          <w:rFonts w:ascii="楷体_GB2312" w:eastAsia="楷体_GB2312" w:hAnsi="楷体_GB2312" w:cs="楷体_GB2312" w:hint="eastAsia"/>
          <w:sz w:val="32"/>
          <w:szCs w:val="32"/>
        </w:rPr>
        <w:lastRenderedPageBreak/>
        <w:t>（一）着力推进高质量发展，在全面提升发展</w:t>
      </w:r>
      <w:proofErr w:type="gramStart"/>
      <w:r>
        <w:rPr>
          <w:rFonts w:ascii="楷体_GB2312" w:eastAsia="楷体_GB2312" w:hAnsi="楷体_GB2312" w:cs="楷体_GB2312" w:hint="eastAsia"/>
          <w:sz w:val="32"/>
          <w:szCs w:val="32"/>
        </w:rPr>
        <w:t>质效上取得</w:t>
      </w:r>
      <w:proofErr w:type="gramEnd"/>
      <w:r>
        <w:rPr>
          <w:rFonts w:ascii="楷体_GB2312" w:eastAsia="楷体_GB2312" w:hAnsi="楷体_GB2312" w:cs="楷体_GB2312" w:hint="eastAsia"/>
          <w:sz w:val="32"/>
          <w:szCs w:val="32"/>
        </w:rPr>
        <w:t>新突破。</w:t>
      </w:r>
      <w:r>
        <w:rPr>
          <w:rFonts w:ascii="Times New Roman" w:eastAsia="仿宋_GB2312" w:hAnsi="Times New Roman" w:cs="Times New Roman"/>
          <w:sz w:val="32"/>
          <w:szCs w:val="32"/>
        </w:rPr>
        <w:t>以推动高质量发展</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十项行动</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为统领，锚定</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三新</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目标、抓实</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三量</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效能，加快质量强区建设，确保全年经济发展持续向上向好。</w:t>
      </w:r>
    </w:p>
    <w:p w:rsidR="004905FB" w:rsidRDefault="004905FB" w:rsidP="004905FB">
      <w:pPr>
        <w:pStyle w:val="a6"/>
        <w:overflowPunct w:val="0"/>
        <w:spacing w:before="0" w:beforeAutospacing="0" w:after="0" w:afterAutospacing="0"/>
        <w:ind w:firstLine="651"/>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一是扎实推进京津冀协同发展。发挥区驻京招商指挥部作用，支持乡镇园区设立驻京招商机构、充实专业招商人员，主动承接服务北京</w:t>
      </w:r>
      <w:proofErr w:type="gramStart"/>
      <w:r>
        <w:rPr>
          <w:rFonts w:ascii="Times New Roman" w:eastAsia="仿宋_GB2312" w:hAnsi="Times New Roman" w:cs="Times New Roman"/>
          <w:sz w:val="32"/>
          <w:szCs w:val="32"/>
        </w:rPr>
        <w:t>非首都</w:t>
      </w:r>
      <w:proofErr w:type="gramEnd"/>
      <w:r>
        <w:rPr>
          <w:rFonts w:ascii="Times New Roman" w:eastAsia="仿宋_GB2312" w:hAnsi="Times New Roman" w:cs="Times New Roman"/>
          <w:sz w:val="32"/>
          <w:szCs w:val="32"/>
        </w:rPr>
        <w:t>功能疏解，每季度开展智能制造、生物医药、新能源、新材料、现代服务业等领域招商推介，确保引进超亿元北京项目</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个，实现资金到位</w:t>
      </w:r>
      <w:r>
        <w:rPr>
          <w:rFonts w:ascii="Times New Roman" w:eastAsia="仿宋_GB2312" w:hAnsi="Times New Roman" w:cs="Times New Roman"/>
          <w:sz w:val="32"/>
          <w:szCs w:val="32"/>
        </w:rPr>
        <w:t>28</w:t>
      </w:r>
      <w:r>
        <w:rPr>
          <w:rFonts w:ascii="Times New Roman" w:eastAsia="仿宋_GB2312" w:hAnsi="Times New Roman" w:cs="Times New Roman"/>
          <w:sz w:val="32"/>
          <w:szCs w:val="32"/>
        </w:rPr>
        <w:t>亿元。完成唐官屯铁路专用线建设，</w:t>
      </w:r>
      <w:proofErr w:type="gramStart"/>
      <w:r>
        <w:rPr>
          <w:rFonts w:ascii="Times New Roman" w:eastAsia="仿宋_GB2312" w:hAnsi="Times New Roman" w:cs="Times New Roman"/>
          <w:sz w:val="32"/>
          <w:szCs w:val="32"/>
        </w:rPr>
        <w:t>津静市域</w:t>
      </w:r>
      <w:proofErr w:type="gramEnd"/>
      <w:r>
        <w:rPr>
          <w:rFonts w:ascii="Times New Roman" w:eastAsia="仿宋_GB2312" w:hAnsi="Times New Roman" w:cs="Times New Roman"/>
          <w:sz w:val="32"/>
          <w:szCs w:val="32"/>
        </w:rPr>
        <w:t>（郊）铁路</w:t>
      </w:r>
      <w:proofErr w:type="gramStart"/>
      <w:r>
        <w:rPr>
          <w:rFonts w:ascii="Times New Roman" w:eastAsia="仿宋_GB2312" w:hAnsi="Times New Roman" w:cs="Times New Roman"/>
          <w:sz w:val="32"/>
          <w:szCs w:val="32"/>
        </w:rPr>
        <w:t>首开段试运营</w:t>
      </w:r>
      <w:proofErr w:type="gramEnd"/>
      <w:r>
        <w:rPr>
          <w:rFonts w:ascii="Times New Roman" w:eastAsia="仿宋_GB2312" w:hAnsi="Times New Roman" w:cs="Times New Roman"/>
          <w:sz w:val="32"/>
          <w:szCs w:val="32"/>
        </w:rPr>
        <w:t>，推动主线进入城区工程，加快融入</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轨道上的京津冀</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。深化</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静沧廊</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多领域合作，促进文教卫体等领域协同协作，加强大气、水系、土壤联防联治，构筑</w:t>
      </w:r>
      <w:proofErr w:type="gramStart"/>
      <w:r>
        <w:rPr>
          <w:rFonts w:ascii="Times New Roman" w:eastAsia="仿宋_GB2312" w:hAnsi="Times New Roman" w:cs="Times New Roman"/>
          <w:sz w:val="32"/>
          <w:szCs w:val="32"/>
        </w:rPr>
        <w:t>起雄安</w:t>
      </w:r>
      <w:proofErr w:type="gramEnd"/>
      <w:r>
        <w:rPr>
          <w:rFonts w:ascii="Times New Roman" w:eastAsia="仿宋_GB2312" w:hAnsi="Times New Roman" w:cs="Times New Roman"/>
          <w:sz w:val="32"/>
          <w:szCs w:val="32"/>
        </w:rPr>
        <w:t>新区东部重要的生态屏障。</w:t>
      </w:r>
    </w:p>
    <w:p w:rsidR="004905FB" w:rsidRDefault="004905FB" w:rsidP="004905FB">
      <w:pPr>
        <w:pStyle w:val="a6"/>
        <w:overflowPunct w:val="0"/>
        <w:spacing w:before="0" w:beforeAutospacing="0" w:after="0" w:afterAutospacing="0"/>
        <w:ind w:firstLine="651"/>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二是加快</w:t>
      </w:r>
      <w:proofErr w:type="gramStart"/>
      <w:r>
        <w:rPr>
          <w:rFonts w:ascii="Times New Roman" w:eastAsia="仿宋_GB2312" w:hAnsi="Times New Roman" w:cs="Times New Roman"/>
          <w:sz w:val="32"/>
          <w:szCs w:val="32"/>
        </w:rPr>
        <w:t>打造团泊健康</w:t>
      </w:r>
      <w:proofErr w:type="gramEnd"/>
      <w:r>
        <w:rPr>
          <w:rFonts w:ascii="Times New Roman" w:eastAsia="仿宋_GB2312" w:hAnsi="Times New Roman" w:cs="Times New Roman"/>
          <w:sz w:val="32"/>
          <w:szCs w:val="32"/>
        </w:rPr>
        <w:t>城。持续打好</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生态资源牌</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，深入实施</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1+4</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湿地保护规划，加强团泊湿地、独流减河等区域生态保护修复，生态补水</w:t>
      </w:r>
      <w:r>
        <w:rPr>
          <w:rFonts w:ascii="Times New Roman" w:eastAsia="仿宋_GB2312" w:hAnsi="Times New Roman" w:cs="Times New Roman"/>
          <w:sz w:val="32"/>
          <w:szCs w:val="32"/>
        </w:rPr>
        <w:t>5000</w:t>
      </w:r>
      <w:r>
        <w:rPr>
          <w:rFonts w:ascii="Times New Roman" w:eastAsia="仿宋_GB2312" w:hAnsi="Times New Roman" w:cs="Times New Roman"/>
          <w:sz w:val="32"/>
          <w:szCs w:val="32"/>
        </w:rPr>
        <w:t>万立方米以上，不断提升生态系统质量和稳定性。持续打好</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医药研发牌</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，加快北京协和医学院天津医院二期、天津校区和健康研究院建设，服务好国家中医医学中心和天津医科大学新校区建设，促进医学科研教育、创新成果转化、高端人才培养取得新成果。持续打好</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健康产业牌</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，完善产业发展规划，引进细胞基因诊疗、精准医学、血液检测等产业项目</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个以上，构建大健康产业发展集群。举办</w:t>
      </w:r>
      <w:proofErr w:type="gramStart"/>
      <w:r>
        <w:rPr>
          <w:rFonts w:ascii="Times New Roman" w:eastAsia="仿宋_GB2312" w:hAnsi="Times New Roman" w:cs="Times New Roman"/>
          <w:sz w:val="32"/>
          <w:szCs w:val="32"/>
        </w:rPr>
        <w:t>环团泊湖系列</w:t>
      </w:r>
      <w:proofErr w:type="gramEnd"/>
      <w:r>
        <w:rPr>
          <w:rFonts w:ascii="Times New Roman" w:eastAsia="仿宋_GB2312" w:hAnsi="Times New Roman" w:cs="Times New Roman"/>
          <w:sz w:val="32"/>
          <w:szCs w:val="32"/>
        </w:rPr>
        <w:t>马拉松、自行车</w:t>
      </w:r>
      <w:r>
        <w:rPr>
          <w:rFonts w:ascii="Times New Roman" w:eastAsia="仿宋_GB2312" w:hAnsi="Times New Roman" w:cs="Times New Roman"/>
          <w:sz w:val="32"/>
          <w:szCs w:val="32"/>
        </w:rPr>
        <w:lastRenderedPageBreak/>
        <w:t>主题运动会等赛事，实施</w:t>
      </w:r>
      <w:proofErr w:type="gramStart"/>
      <w:r>
        <w:rPr>
          <w:rFonts w:ascii="Times New Roman" w:eastAsia="仿宋_GB2312" w:hAnsi="Times New Roman" w:cs="Times New Roman"/>
          <w:sz w:val="32"/>
          <w:szCs w:val="32"/>
        </w:rPr>
        <w:t>环团泊湖文旅体</w:t>
      </w:r>
      <w:proofErr w:type="gramEnd"/>
      <w:r>
        <w:rPr>
          <w:rFonts w:ascii="Times New Roman" w:eastAsia="仿宋_GB2312" w:hAnsi="Times New Roman" w:cs="Times New Roman"/>
          <w:sz w:val="32"/>
          <w:szCs w:val="32"/>
        </w:rPr>
        <w:t>项目规划建设，带动周边区域健康休闲观光产业发展，让绿水青山变成更多金山银山。</w:t>
      </w:r>
    </w:p>
    <w:p w:rsidR="004905FB" w:rsidRDefault="004905FB" w:rsidP="004905FB">
      <w:pPr>
        <w:pStyle w:val="a6"/>
        <w:overflowPunct w:val="0"/>
        <w:spacing w:before="0" w:beforeAutospacing="0" w:after="0" w:afterAutospacing="0"/>
        <w:ind w:firstLine="651"/>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三是充分发挥重点区域支撑作用。</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3+5</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重点乡镇园区要树牢</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添秤是常态</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的理念，真正挑起全区经济高质量发展的大梁。</w:t>
      </w:r>
      <w:proofErr w:type="gramStart"/>
      <w:r>
        <w:rPr>
          <w:rFonts w:ascii="Times New Roman" w:eastAsia="仿宋_GB2312" w:hAnsi="Times New Roman" w:cs="Times New Roman"/>
          <w:sz w:val="32"/>
          <w:szCs w:val="32"/>
        </w:rPr>
        <w:t>子牙经开</w:t>
      </w:r>
      <w:proofErr w:type="gramEnd"/>
      <w:r>
        <w:rPr>
          <w:rFonts w:ascii="Times New Roman" w:eastAsia="仿宋_GB2312" w:hAnsi="Times New Roman" w:cs="Times New Roman"/>
          <w:sz w:val="32"/>
          <w:szCs w:val="32"/>
        </w:rPr>
        <w:t>区要聚焦节能环保、新能源、新材料、装备制造等产业链，实现引进龙头企业和外资企业</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破零</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；合作示范区要用好</w:t>
      </w:r>
      <w:proofErr w:type="gramStart"/>
      <w:r>
        <w:rPr>
          <w:rFonts w:ascii="Times New Roman" w:eastAsia="仿宋_GB2312" w:hAnsi="Times New Roman" w:cs="Times New Roman"/>
          <w:sz w:val="32"/>
          <w:szCs w:val="32"/>
        </w:rPr>
        <w:t>医教体</w:t>
      </w:r>
      <w:proofErr w:type="gramEnd"/>
      <w:r>
        <w:rPr>
          <w:rFonts w:ascii="Times New Roman" w:eastAsia="仿宋_GB2312" w:hAnsi="Times New Roman" w:cs="Times New Roman"/>
          <w:sz w:val="32"/>
          <w:szCs w:val="32"/>
        </w:rPr>
        <w:t>资源，在引进生物制造、高值医用耗材和精准医学检验检测等项目上实现</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突破</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；高新产业园要聚焦装备制造、生物医药等重点产业，发挥自行车产业集群优势，完善产业招商图谱，不断提升项目质量和科技含量。大邱庄、静海镇、唐官屯、中旺、双塘等重点镇要抓好产业</w:t>
      </w:r>
      <w:proofErr w:type="gramStart"/>
      <w:r>
        <w:rPr>
          <w:rFonts w:ascii="Times New Roman" w:eastAsia="仿宋_GB2312" w:hAnsi="Times New Roman" w:cs="Times New Roman"/>
          <w:sz w:val="32"/>
          <w:szCs w:val="32"/>
        </w:rPr>
        <w:t>链强链补链延链</w:t>
      </w:r>
      <w:proofErr w:type="gramEnd"/>
      <w:r>
        <w:rPr>
          <w:rFonts w:ascii="Times New Roman" w:eastAsia="仿宋_GB2312" w:hAnsi="Times New Roman" w:cs="Times New Roman"/>
          <w:sz w:val="32"/>
          <w:szCs w:val="32"/>
        </w:rPr>
        <w:t>，用自身发展成效支撑服务全区大局。其他乡镇街道要依托各自资源禀赋，加大招商引资和资源盘活力度，拿实绩</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交账</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p>
    <w:p w:rsidR="004905FB" w:rsidRDefault="004905FB" w:rsidP="004905FB">
      <w:pPr>
        <w:pStyle w:val="a6"/>
        <w:overflowPunct w:val="0"/>
        <w:spacing w:before="0" w:beforeAutospacing="0" w:after="0" w:afterAutospacing="0"/>
        <w:ind w:firstLine="651"/>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四是持续培育新质生产力。深入实施科教兴区人才强区行动，积极培育科技创新力量，搭建企业和高校院所</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握手</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通道，促进政</w:t>
      </w:r>
      <w:proofErr w:type="gramStart"/>
      <w:r>
        <w:rPr>
          <w:rFonts w:ascii="Times New Roman" w:eastAsia="仿宋_GB2312" w:hAnsi="Times New Roman" w:cs="Times New Roman"/>
          <w:sz w:val="32"/>
          <w:szCs w:val="32"/>
        </w:rPr>
        <w:t>产学研金服深度</w:t>
      </w:r>
      <w:proofErr w:type="gramEnd"/>
      <w:r>
        <w:rPr>
          <w:rFonts w:ascii="Times New Roman" w:eastAsia="仿宋_GB2312" w:hAnsi="Times New Roman" w:cs="Times New Roman"/>
          <w:sz w:val="32"/>
          <w:szCs w:val="32"/>
        </w:rPr>
        <w:t>融合，实现技术需求与创新供给</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双向奔赴</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，不断提高科技成果本土转化率。评价入库雏鹰、瞪</w:t>
      </w:r>
      <w:proofErr w:type="gramStart"/>
      <w:r>
        <w:rPr>
          <w:rFonts w:ascii="Times New Roman" w:eastAsia="仿宋_GB2312" w:hAnsi="Times New Roman" w:cs="Times New Roman"/>
          <w:sz w:val="32"/>
          <w:szCs w:val="32"/>
        </w:rPr>
        <w:t>羚</w:t>
      </w:r>
      <w:proofErr w:type="gramEnd"/>
      <w:r>
        <w:rPr>
          <w:rFonts w:ascii="Times New Roman" w:eastAsia="仿宋_GB2312" w:hAnsi="Times New Roman" w:cs="Times New Roman"/>
          <w:sz w:val="32"/>
          <w:szCs w:val="32"/>
        </w:rPr>
        <w:t>企业</w:t>
      </w:r>
      <w:r>
        <w:rPr>
          <w:rFonts w:ascii="Times New Roman" w:eastAsia="仿宋_GB2312" w:hAnsi="Times New Roman" w:cs="Times New Roman"/>
          <w:sz w:val="32"/>
          <w:szCs w:val="32"/>
        </w:rPr>
        <w:t>160</w:t>
      </w:r>
      <w:r>
        <w:rPr>
          <w:rFonts w:ascii="Times New Roman" w:eastAsia="仿宋_GB2312" w:hAnsi="Times New Roman" w:cs="Times New Roman"/>
          <w:sz w:val="32"/>
          <w:szCs w:val="32"/>
        </w:rPr>
        <w:t>家，国家高新技术企业超过</w:t>
      </w:r>
      <w:r>
        <w:rPr>
          <w:rFonts w:ascii="Times New Roman" w:eastAsia="仿宋_GB2312" w:hAnsi="Times New Roman" w:cs="Times New Roman"/>
          <w:sz w:val="32"/>
          <w:szCs w:val="32"/>
        </w:rPr>
        <w:t>530</w:t>
      </w:r>
      <w:r>
        <w:rPr>
          <w:rFonts w:ascii="Times New Roman" w:eastAsia="仿宋_GB2312" w:hAnsi="Times New Roman" w:cs="Times New Roman"/>
          <w:sz w:val="32"/>
          <w:szCs w:val="32"/>
        </w:rPr>
        <w:t>家。举办创新创业人才大赛，全面提升协和</w:t>
      </w:r>
      <w:proofErr w:type="gramStart"/>
      <w:r>
        <w:rPr>
          <w:rFonts w:ascii="Times New Roman" w:eastAsia="仿宋_GB2312" w:hAnsi="Times New Roman" w:cs="Times New Roman"/>
          <w:sz w:val="32"/>
          <w:szCs w:val="32"/>
        </w:rPr>
        <w:t>留创园引聚</w:t>
      </w:r>
      <w:proofErr w:type="gramEnd"/>
      <w:r>
        <w:rPr>
          <w:rFonts w:ascii="Times New Roman" w:eastAsia="仿宋_GB2312" w:hAnsi="Times New Roman" w:cs="Times New Roman"/>
          <w:sz w:val="32"/>
          <w:szCs w:val="32"/>
        </w:rPr>
        <w:t>人才平台功能，努力引进</w:t>
      </w:r>
      <w:proofErr w:type="gramStart"/>
      <w:r>
        <w:rPr>
          <w:rFonts w:ascii="Times New Roman" w:eastAsia="仿宋_GB2312" w:hAnsi="Times New Roman" w:cs="Times New Roman"/>
          <w:sz w:val="32"/>
          <w:szCs w:val="32"/>
        </w:rPr>
        <w:t>一批留创企业</w:t>
      </w:r>
      <w:proofErr w:type="gramEnd"/>
      <w:r>
        <w:rPr>
          <w:rFonts w:ascii="Times New Roman" w:eastAsia="仿宋_GB2312" w:hAnsi="Times New Roman" w:cs="Times New Roman"/>
          <w:sz w:val="32"/>
          <w:szCs w:val="32"/>
        </w:rPr>
        <w:t>和专业人才。全方位做好人才服务保障，营造更好成才用才环境，为高质量发展提供智力支撑。深入实施</w:t>
      </w:r>
      <w:proofErr w:type="gramStart"/>
      <w:r>
        <w:rPr>
          <w:rFonts w:ascii="Times New Roman" w:eastAsia="仿宋_GB2312" w:hAnsi="Times New Roman" w:cs="Times New Roman"/>
          <w:sz w:val="32"/>
          <w:szCs w:val="32"/>
        </w:rPr>
        <w:t>知识产权强企行动</w:t>
      </w:r>
      <w:proofErr w:type="gramEnd"/>
      <w:r>
        <w:rPr>
          <w:rFonts w:ascii="Times New Roman" w:eastAsia="仿宋_GB2312" w:hAnsi="Times New Roman" w:cs="Times New Roman"/>
          <w:sz w:val="32"/>
          <w:szCs w:val="32"/>
        </w:rPr>
        <w:t>，促进更多</w:t>
      </w:r>
      <w:proofErr w:type="gramStart"/>
      <w:r>
        <w:rPr>
          <w:rFonts w:ascii="Times New Roman" w:eastAsia="仿宋_GB2312" w:hAnsi="Times New Roman" w:cs="Times New Roman"/>
          <w:sz w:val="32"/>
          <w:szCs w:val="32"/>
        </w:rPr>
        <w:t>规</w:t>
      </w:r>
      <w:proofErr w:type="gramEnd"/>
      <w:r>
        <w:rPr>
          <w:rFonts w:ascii="Times New Roman" w:eastAsia="仿宋_GB2312" w:hAnsi="Times New Roman" w:cs="Times New Roman"/>
          <w:sz w:val="32"/>
          <w:szCs w:val="32"/>
        </w:rPr>
        <w:t>上工业企业专利</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破零</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，推动区域商标、专利存量大幅提升，实现</w:t>
      </w:r>
      <w:proofErr w:type="gramStart"/>
      <w:r>
        <w:rPr>
          <w:rFonts w:ascii="Times New Roman" w:eastAsia="仿宋_GB2312" w:hAnsi="Times New Roman" w:cs="Times New Roman"/>
          <w:sz w:val="32"/>
          <w:szCs w:val="32"/>
        </w:rPr>
        <w:t>万</w:t>
      </w:r>
      <w:r>
        <w:rPr>
          <w:rFonts w:ascii="Times New Roman" w:eastAsia="仿宋_GB2312" w:hAnsi="Times New Roman" w:cs="Times New Roman"/>
          <w:sz w:val="32"/>
          <w:szCs w:val="32"/>
        </w:rPr>
        <w:lastRenderedPageBreak/>
        <w:t>人均</w:t>
      </w:r>
      <w:proofErr w:type="gramEnd"/>
      <w:r>
        <w:rPr>
          <w:rFonts w:ascii="Times New Roman" w:eastAsia="仿宋_GB2312" w:hAnsi="Times New Roman" w:cs="Times New Roman"/>
          <w:sz w:val="32"/>
          <w:szCs w:val="32"/>
        </w:rPr>
        <w:t>发明专利</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件以上。开展新一轮上市公司培育行动，上市后备企业达到</w:t>
      </w:r>
      <w:r>
        <w:rPr>
          <w:rFonts w:ascii="Times New Roman" w:eastAsia="仿宋_GB2312" w:hAnsi="Times New Roman" w:cs="Times New Roman"/>
          <w:sz w:val="32"/>
          <w:szCs w:val="32"/>
        </w:rPr>
        <w:t>65</w:t>
      </w:r>
      <w:r>
        <w:rPr>
          <w:rFonts w:ascii="Times New Roman" w:eastAsia="仿宋_GB2312" w:hAnsi="Times New Roman" w:cs="Times New Roman"/>
          <w:sz w:val="32"/>
          <w:szCs w:val="32"/>
        </w:rPr>
        <w:t>家。深入实施制造业高质量发展行动，加快推进新型工业化，引导支持中小企业加快技术改造，培育专精特新企业累计达</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家，新建一批智能工厂、数字车间，推动传统优势产业</w:t>
      </w:r>
      <w:proofErr w:type="gramStart"/>
      <w:r>
        <w:rPr>
          <w:rFonts w:ascii="Times New Roman" w:eastAsia="仿宋_GB2312" w:hAnsi="Times New Roman" w:cs="Times New Roman"/>
          <w:sz w:val="32"/>
          <w:szCs w:val="32"/>
        </w:rPr>
        <w:t>焕</w:t>
      </w:r>
      <w:proofErr w:type="gramEnd"/>
      <w:r>
        <w:rPr>
          <w:rFonts w:ascii="Times New Roman" w:eastAsia="仿宋_GB2312" w:hAnsi="Times New Roman" w:cs="Times New Roman"/>
          <w:sz w:val="32"/>
          <w:szCs w:val="32"/>
        </w:rPr>
        <w:t>新，</w:t>
      </w:r>
      <w:proofErr w:type="gramStart"/>
      <w:r>
        <w:rPr>
          <w:rFonts w:ascii="Times New Roman" w:eastAsia="仿宋_GB2312" w:hAnsi="Times New Roman" w:cs="Times New Roman"/>
          <w:sz w:val="32"/>
          <w:szCs w:val="32"/>
        </w:rPr>
        <w:t>规</w:t>
      </w:r>
      <w:proofErr w:type="gramEnd"/>
      <w:r>
        <w:rPr>
          <w:rFonts w:ascii="Times New Roman" w:eastAsia="仿宋_GB2312" w:hAnsi="Times New Roman" w:cs="Times New Roman"/>
          <w:sz w:val="32"/>
          <w:szCs w:val="32"/>
        </w:rPr>
        <w:t>上</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战新</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产业产值增长</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以上。完善</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链长</w:t>
      </w:r>
      <w:r>
        <w:rPr>
          <w:rFonts w:ascii="Times New Roman" w:eastAsia="仿宋_GB2312" w:hAnsi="Times New Roman" w:cs="Times New Roman"/>
          <w:sz w:val="32"/>
          <w:szCs w:val="32"/>
        </w:rPr>
        <w:t>+</w:t>
      </w:r>
      <w:r>
        <w:rPr>
          <w:rFonts w:ascii="Times New Roman" w:eastAsia="仿宋_GB2312" w:hAnsi="Times New Roman" w:cs="Times New Roman"/>
          <w:sz w:val="32"/>
          <w:szCs w:val="32"/>
        </w:rPr>
        <w:t>链主</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协同牵引机制，</w:t>
      </w:r>
      <w:proofErr w:type="gramStart"/>
      <w:r>
        <w:rPr>
          <w:rFonts w:ascii="Times New Roman" w:eastAsia="仿宋_GB2312" w:hAnsi="Times New Roman" w:cs="Times New Roman"/>
          <w:sz w:val="32"/>
          <w:szCs w:val="32"/>
        </w:rPr>
        <w:t>引导链主企业</w:t>
      </w:r>
      <w:proofErr w:type="gramEnd"/>
      <w:r>
        <w:rPr>
          <w:rFonts w:ascii="Times New Roman" w:eastAsia="仿宋_GB2312" w:hAnsi="Times New Roman" w:cs="Times New Roman"/>
          <w:sz w:val="32"/>
          <w:szCs w:val="32"/>
        </w:rPr>
        <w:t>兼并重组环保水平低、经济效益差、竞争力弱的企业。大力发展科创、金融等生产性服务业，</w:t>
      </w:r>
      <w:proofErr w:type="gramStart"/>
      <w:r>
        <w:rPr>
          <w:rFonts w:ascii="Times New Roman" w:eastAsia="仿宋_GB2312" w:hAnsi="Times New Roman" w:cs="Times New Roman"/>
          <w:sz w:val="32"/>
          <w:szCs w:val="32"/>
        </w:rPr>
        <w:t>引育专业</w:t>
      </w:r>
      <w:proofErr w:type="gramEnd"/>
      <w:r>
        <w:rPr>
          <w:rFonts w:ascii="Times New Roman" w:eastAsia="仿宋_GB2312" w:hAnsi="Times New Roman" w:cs="Times New Roman"/>
          <w:sz w:val="32"/>
          <w:szCs w:val="32"/>
        </w:rPr>
        <w:t>服务领军企业</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家以上，推动生产性服务业与先进制造业深度融合，促进全过程价值链向中高端延伸。深入实施绿色低碳发展行动，新增</w:t>
      </w:r>
      <w:proofErr w:type="gramStart"/>
      <w:r>
        <w:rPr>
          <w:rFonts w:ascii="Times New Roman" w:eastAsia="仿宋_GB2312" w:hAnsi="Times New Roman" w:cs="Times New Roman"/>
          <w:sz w:val="32"/>
          <w:szCs w:val="32"/>
        </w:rPr>
        <w:t>风光电</w:t>
      </w:r>
      <w:proofErr w:type="gramEnd"/>
      <w:r>
        <w:rPr>
          <w:rFonts w:ascii="Times New Roman" w:eastAsia="仿宋_GB2312" w:hAnsi="Times New Roman" w:cs="Times New Roman"/>
          <w:sz w:val="32"/>
          <w:szCs w:val="32"/>
        </w:rPr>
        <w:t>装机容量</w:t>
      </w:r>
      <w:r>
        <w:rPr>
          <w:rFonts w:ascii="Times New Roman" w:eastAsia="仿宋_GB2312" w:hAnsi="Times New Roman" w:cs="Times New Roman"/>
          <w:sz w:val="32"/>
          <w:szCs w:val="32"/>
        </w:rPr>
        <w:t>200</w:t>
      </w:r>
      <w:r>
        <w:rPr>
          <w:rFonts w:ascii="Times New Roman" w:eastAsia="仿宋_GB2312" w:hAnsi="Times New Roman" w:cs="Times New Roman"/>
          <w:sz w:val="32"/>
          <w:szCs w:val="32"/>
        </w:rPr>
        <w:t>兆瓦以上，建成</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家市级绿色制造工厂，促进能耗</w:t>
      </w:r>
      <w:proofErr w:type="gramStart"/>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双控</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向碳排放</w:t>
      </w:r>
      <w:proofErr w:type="gramEnd"/>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双控</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转变。</w:t>
      </w:r>
    </w:p>
    <w:p w:rsidR="004905FB" w:rsidRDefault="004905FB" w:rsidP="004905FB">
      <w:pPr>
        <w:pStyle w:val="a6"/>
        <w:overflowPunct w:val="0"/>
        <w:spacing w:before="0" w:beforeAutospacing="0" w:after="0" w:afterAutospacing="0"/>
        <w:ind w:firstLine="651"/>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五是千方百计盘活存量资源。下功夫盘活闲置资源资产，统筹用好空置厂房、低效土地、存量企业，盘活建筑类资产</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处、建筑面积</w:t>
      </w:r>
      <w:r>
        <w:rPr>
          <w:rFonts w:ascii="Times New Roman" w:eastAsia="仿宋_GB2312" w:hAnsi="Times New Roman" w:cs="Times New Roman"/>
          <w:sz w:val="32"/>
          <w:szCs w:val="32"/>
        </w:rPr>
        <w:t>70</w:t>
      </w:r>
      <w:r>
        <w:rPr>
          <w:rFonts w:ascii="Times New Roman" w:eastAsia="仿宋_GB2312" w:hAnsi="Times New Roman" w:cs="Times New Roman"/>
          <w:sz w:val="32"/>
          <w:szCs w:val="32"/>
        </w:rPr>
        <w:t>万平方米以上，挖掘新的经济增长点。推行低效用地再开发试点、建设项目内部分割等政策，集中处置一批项目规划、产权、债权等问题，为</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腾笼换鸟</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注入新动力。加快爱玛总部大厦等</w:t>
      </w:r>
      <w:r>
        <w:rPr>
          <w:rFonts w:ascii="Times New Roman" w:eastAsia="仿宋_GB2312" w:hAnsi="Times New Roman" w:cs="Times New Roman"/>
          <w:sz w:val="32"/>
          <w:szCs w:val="32"/>
        </w:rPr>
        <w:t>38</w:t>
      </w:r>
      <w:r>
        <w:rPr>
          <w:rFonts w:ascii="Times New Roman" w:eastAsia="仿宋_GB2312" w:hAnsi="Times New Roman" w:cs="Times New Roman"/>
          <w:sz w:val="32"/>
          <w:szCs w:val="32"/>
        </w:rPr>
        <w:t>个优质企业再投资项目建设，实现产业发展增量培育与存量挖潜并行并进。</w:t>
      </w:r>
    </w:p>
    <w:p w:rsidR="004905FB" w:rsidRDefault="004905FB" w:rsidP="004905FB">
      <w:pPr>
        <w:pStyle w:val="a6"/>
        <w:overflowPunct w:val="0"/>
        <w:spacing w:before="0" w:beforeAutospacing="0" w:after="0" w:afterAutospacing="0"/>
        <w:ind w:firstLine="651"/>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六是扎实推进招商引资提质行动。紧盯</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战新</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产业、龙头企业、</w:t>
      </w:r>
      <w:proofErr w:type="gramStart"/>
      <w:r>
        <w:rPr>
          <w:rFonts w:ascii="Times New Roman" w:eastAsia="仿宋_GB2312" w:hAnsi="Times New Roman" w:cs="Times New Roman"/>
          <w:sz w:val="32"/>
          <w:szCs w:val="32"/>
        </w:rPr>
        <w:t>链主企业</w:t>
      </w:r>
      <w:proofErr w:type="gramEnd"/>
      <w:r>
        <w:rPr>
          <w:rFonts w:ascii="Times New Roman" w:eastAsia="仿宋_GB2312" w:hAnsi="Times New Roman" w:cs="Times New Roman"/>
          <w:sz w:val="32"/>
          <w:szCs w:val="32"/>
        </w:rPr>
        <w:t>和高新技术企业，引进一批富有科技含量、环境质量、就业容量、税源增量的产业</w:t>
      </w:r>
      <w:proofErr w:type="gramStart"/>
      <w:r>
        <w:rPr>
          <w:rFonts w:ascii="Times New Roman" w:eastAsia="仿宋_GB2312" w:hAnsi="Times New Roman" w:cs="Times New Roman"/>
          <w:sz w:val="32"/>
          <w:szCs w:val="32"/>
        </w:rPr>
        <w:t>链核心</w:t>
      </w:r>
      <w:proofErr w:type="gramEnd"/>
      <w:r>
        <w:rPr>
          <w:rFonts w:ascii="Times New Roman" w:eastAsia="仿宋_GB2312" w:hAnsi="Times New Roman" w:cs="Times New Roman"/>
          <w:sz w:val="32"/>
          <w:szCs w:val="32"/>
        </w:rPr>
        <w:t>和上下游配套项目，实现市外内资到位</w:t>
      </w:r>
      <w:r>
        <w:rPr>
          <w:rFonts w:ascii="Times New Roman" w:eastAsia="仿宋_GB2312" w:hAnsi="Times New Roman" w:cs="Times New Roman"/>
          <w:sz w:val="32"/>
          <w:szCs w:val="32"/>
        </w:rPr>
        <w:t>120</w:t>
      </w:r>
      <w:r>
        <w:rPr>
          <w:rFonts w:ascii="Times New Roman" w:eastAsia="仿宋_GB2312" w:hAnsi="Times New Roman" w:cs="Times New Roman"/>
          <w:sz w:val="32"/>
          <w:szCs w:val="32"/>
        </w:rPr>
        <w:t>亿元，高新技术企业、</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战新</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产业等投资占比超过</w:t>
      </w:r>
      <w:r>
        <w:rPr>
          <w:rFonts w:ascii="Times New Roman" w:eastAsia="仿宋_GB2312" w:hAnsi="Times New Roman" w:cs="Times New Roman"/>
          <w:sz w:val="32"/>
          <w:szCs w:val="32"/>
        </w:rPr>
        <w:lastRenderedPageBreak/>
        <w:t>50%</w:t>
      </w:r>
      <w:r>
        <w:rPr>
          <w:rFonts w:ascii="Times New Roman" w:eastAsia="仿宋_GB2312" w:hAnsi="Times New Roman" w:cs="Times New Roman"/>
          <w:sz w:val="32"/>
          <w:szCs w:val="32"/>
        </w:rPr>
        <w:t>，不断提高招商引资质效。着力引进知名品牌首店，支持企业布局海外仓，大力发展对外贸易新业态，实际利用外资突破</w:t>
      </w:r>
      <w:r>
        <w:rPr>
          <w:rFonts w:ascii="Times New Roman" w:eastAsia="仿宋_GB2312" w:hAnsi="Times New Roman" w:cs="Times New Roman"/>
          <w:sz w:val="32"/>
          <w:szCs w:val="32"/>
        </w:rPr>
        <w:t>3000</w:t>
      </w:r>
      <w:r>
        <w:rPr>
          <w:rFonts w:ascii="Times New Roman" w:eastAsia="仿宋_GB2312" w:hAnsi="Times New Roman" w:cs="Times New Roman"/>
          <w:sz w:val="32"/>
          <w:szCs w:val="32"/>
        </w:rPr>
        <w:t>万美元，实现进出口总额增长</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健全完善三级包联企业机制，开展好政企直通车等活动，设身处地为民营企业解难题、办实事。坚持人人事事处处都是营商环境的理念，优化教育环境、改善人居环境、营造文化氛围，努力构建市场化、法治化、国际化一流营商环境。</w:t>
      </w:r>
    </w:p>
    <w:p w:rsidR="004905FB" w:rsidRDefault="004905FB" w:rsidP="004905FB">
      <w:pPr>
        <w:pStyle w:val="a5"/>
        <w:overflowPunct w:val="0"/>
        <w:ind w:firstLine="641"/>
        <w:rPr>
          <w:rFonts w:ascii="Times New Roman" w:eastAsia="仿宋_GB2312" w:hAnsi="Times New Roman"/>
          <w:sz w:val="32"/>
          <w:szCs w:val="32"/>
        </w:rPr>
      </w:pPr>
      <w:r>
        <w:rPr>
          <w:rFonts w:ascii="Times New Roman" w:eastAsia="仿宋_GB2312" w:hAnsi="Times New Roman"/>
          <w:sz w:val="32"/>
          <w:szCs w:val="32"/>
        </w:rPr>
        <w:t>七是持续深化体制机制改革。实施园区体制改革。构建</w:t>
      </w:r>
      <w:r>
        <w:rPr>
          <w:rFonts w:ascii="Times New Roman" w:eastAsia="仿宋_GB2312" w:hAnsi="Times New Roman" w:hint="eastAsia"/>
          <w:sz w:val="32"/>
          <w:szCs w:val="32"/>
        </w:rPr>
        <w:t>“</w:t>
      </w:r>
      <w:r>
        <w:rPr>
          <w:rFonts w:ascii="Times New Roman" w:eastAsia="仿宋_GB2312" w:hAnsi="Times New Roman"/>
          <w:sz w:val="32"/>
          <w:szCs w:val="32"/>
        </w:rPr>
        <w:t>小管委会</w:t>
      </w:r>
      <w:r>
        <w:rPr>
          <w:rFonts w:ascii="Times New Roman" w:eastAsia="仿宋_GB2312" w:hAnsi="Times New Roman"/>
          <w:sz w:val="32"/>
          <w:szCs w:val="32"/>
        </w:rPr>
        <w:t>+</w:t>
      </w:r>
      <w:r>
        <w:rPr>
          <w:rFonts w:ascii="Times New Roman" w:eastAsia="仿宋_GB2312" w:hAnsi="Times New Roman"/>
          <w:sz w:val="32"/>
          <w:szCs w:val="32"/>
        </w:rPr>
        <w:t>大公司</w:t>
      </w:r>
      <w:r>
        <w:rPr>
          <w:rFonts w:ascii="Times New Roman" w:eastAsia="仿宋_GB2312" w:hAnsi="Times New Roman" w:hint="eastAsia"/>
          <w:sz w:val="32"/>
          <w:szCs w:val="32"/>
        </w:rPr>
        <w:t>”</w:t>
      </w:r>
      <w:r>
        <w:rPr>
          <w:rFonts w:ascii="Times New Roman" w:eastAsia="仿宋_GB2312" w:hAnsi="Times New Roman"/>
          <w:sz w:val="32"/>
          <w:szCs w:val="32"/>
        </w:rPr>
        <w:t>运营模式，建立市场化、扁平化、公司化管理运营体系，全面推行</w:t>
      </w:r>
      <w:r>
        <w:rPr>
          <w:rFonts w:ascii="Times New Roman" w:eastAsia="仿宋_GB2312" w:hAnsi="Times New Roman"/>
          <w:sz w:val="32"/>
          <w:szCs w:val="32"/>
        </w:rPr>
        <w:t>KPI</w:t>
      </w:r>
      <w:r>
        <w:rPr>
          <w:rFonts w:ascii="Times New Roman" w:eastAsia="仿宋_GB2312" w:hAnsi="Times New Roman"/>
          <w:sz w:val="32"/>
          <w:szCs w:val="32"/>
        </w:rPr>
        <w:t>考核，让运营公司成为支撑园区建设的主力军和产业发展的倍增器。深化国有企业改革。实施新一轮国企改革深化提升行动，以</w:t>
      </w:r>
      <w:r>
        <w:rPr>
          <w:rFonts w:ascii="Times New Roman" w:eastAsia="仿宋_GB2312" w:hAnsi="Times New Roman" w:hint="eastAsia"/>
          <w:sz w:val="32"/>
          <w:szCs w:val="32"/>
        </w:rPr>
        <w:t>“</w:t>
      </w:r>
      <w:r>
        <w:rPr>
          <w:rFonts w:ascii="Times New Roman" w:eastAsia="仿宋_GB2312" w:hAnsi="Times New Roman"/>
          <w:sz w:val="32"/>
          <w:szCs w:val="32"/>
        </w:rPr>
        <w:t>三量</w:t>
      </w:r>
      <w:r>
        <w:rPr>
          <w:rFonts w:ascii="Times New Roman" w:eastAsia="仿宋_GB2312" w:hAnsi="Times New Roman" w:hint="eastAsia"/>
          <w:sz w:val="32"/>
          <w:szCs w:val="32"/>
        </w:rPr>
        <w:t>”</w:t>
      </w:r>
      <w:r>
        <w:rPr>
          <w:rFonts w:ascii="Times New Roman" w:eastAsia="仿宋_GB2312" w:hAnsi="Times New Roman"/>
          <w:sz w:val="32"/>
          <w:szCs w:val="32"/>
        </w:rPr>
        <w:t>为牵引，促进国有企业债务实现</w:t>
      </w:r>
      <w:r>
        <w:rPr>
          <w:rFonts w:ascii="Times New Roman" w:eastAsia="仿宋_GB2312" w:hAnsi="Times New Roman" w:hint="eastAsia"/>
          <w:sz w:val="32"/>
          <w:szCs w:val="32"/>
        </w:rPr>
        <w:t>“</w:t>
      </w:r>
      <w:r>
        <w:rPr>
          <w:rFonts w:ascii="Times New Roman" w:eastAsia="仿宋_GB2312" w:hAnsi="Times New Roman"/>
          <w:sz w:val="32"/>
          <w:szCs w:val="32"/>
        </w:rPr>
        <w:t>八个转变</w:t>
      </w:r>
      <w:r>
        <w:rPr>
          <w:rFonts w:ascii="Times New Roman" w:eastAsia="仿宋_GB2312" w:hAnsi="Times New Roman" w:hint="eastAsia"/>
          <w:sz w:val="32"/>
          <w:szCs w:val="32"/>
        </w:rPr>
        <w:t>”</w:t>
      </w:r>
      <w:r>
        <w:rPr>
          <w:rFonts w:ascii="Times New Roman" w:eastAsia="仿宋_GB2312" w:hAnsi="Times New Roman"/>
          <w:sz w:val="32"/>
          <w:szCs w:val="32"/>
        </w:rPr>
        <w:t>。</w:t>
      </w:r>
      <w:r>
        <w:rPr>
          <w:rFonts w:ascii="Times New Roman" w:eastAsia="仿宋_GB2312" w:hAnsi="Times New Roman" w:hint="eastAsia"/>
          <w:sz w:val="32"/>
          <w:szCs w:val="32"/>
        </w:rPr>
        <w:t>“</w:t>
      </w:r>
      <w:proofErr w:type="gramStart"/>
      <w:r>
        <w:rPr>
          <w:rFonts w:ascii="Times New Roman" w:eastAsia="仿宋_GB2312" w:hAnsi="Times New Roman"/>
          <w:sz w:val="32"/>
          <w:szCs w:val="32"/>
        </w:rPr>
        <w:t>一</w:t>
      </w:r>
      <w:proofErr w:type="gramEnd"/>
      <w:r>
        <w:rPr>
          <w:rFonts w:ascii="Times New Roman" w:eastAsia="仿宋_GB2312" w:hAnsi="Times New Roman"/>
          <w:sz w:val="32"/>
          <w:szCs w:val="32"/>
        </w:rPr>
        <w:t>企</w:t>
      </w:r>
      <w:proofErr w:type="gramStart"/>
      <w:r>
        <w:rPr>
          <w:rFonts w:ascii="Times New Roman" w:eastAsia="仿宋_GB2312" w:hAnsi="Times New Roman"/>
          <w:sz w:val="32"/>
          <w:szCs w:val="32"/>
        </w:rPr>
        <w:t>一</w:t>
      </w:r>
      <w:proofErr w:type="gramEnd"/>
      <w:r>
        <w:rPr>
          <w:rFonts w:ascii="Times New Roman" w:eastAsia="仿宋_GB2312" w:hAnsi="Times New Roman"/>
          <w:sz w:val="32"/>
          <w:szCs w:val="32"/>
        </w:rPr>
        <w:t>策</w:t>
      </w:r>
      <w:r>
        <w:rPr>
          <w:rFonts w:ascii="Times New Roman" w:eastAsia="仿宋_GB2312" w:hAnsi="Times New Roman" w:hint="eastAsia"/>
          <w:sz w:val="32"/>
          <w:szCs w:val="32"/>
        </w:rPr>
        <w:t>”</w:t>
      </w:r>
      <w:r>
        <w:rPr>
          <w:rFonts w:ascii="Times New Roman" w:eastAsia="仿宋_GB2312" w:hAnsi="Times New Roman"/>
          <w:sz w:val="32"/>
          <w:szCs w:val="32"/>
        </w:rPr>
        <w:t>推进融资平台公司市场化转型，实现大邱庄控股公司转型发展。建立用工总量、工资总额</w:t>
      </w:r>
      <w:r>
        <w:rPr>
          <w:rFonts w:ascii="Times New Roman" w:eastAsia="仿宋_GB2312" w:hAnsi="Times New Roman" w:hint="eastAsia"/>
          <w:sz w:val="32"/>
          <w:szCs w:val="32"/>
        </w:rPr>
        <w:t>“</w:t>
      </w:r>
      <w:r>
        <w:rPr>
          <w:rFonts w:ascii="Times New Roman" w:eastAsia="仿宋_GB2312" w:hAnsi="Times New Roman"/>
          <w:sz w:val="32"/>
          <w:szCs w:val="32"/>
        </w:rPr>
        <w:t>双控</w:t>
      </w:r>
      <w:r>
        <w:rPr>
          <w:rFonts w:ascii="Times New Roman" w:eastAsia="仿宋_GB2312" w:hAnsi="Times New Roman" w:hint="eastAsia"/>
          <w:sz w:val="32"/>
          <w:szCs w:val="32"/>
        </w:rPr>
        <w:t>”</w:t>
      </w:r>
      <w:r>
        <w:rPr>
          <w:rFonts w:ascii="Times New Roman" w:eastAsia="仿宋_GB2312" w:hAnsi="Times New Roman"/>
          <w:sz w:val="32"/>
          <w:szCs w:val="32"/>
        </w:rPr>
        <w:t>管理模式，加大</w:t>
      </w:r>
      <w:r>
        <w:rPr>
          <w:rFonts w:ascii="Times New Roman" w:eastAsia="仿宋_GB2312" w:hAnsi="Times New Roman" w:hint="eastAsia"/>
          <w:sz w:val="32"/>
          <w:szCs w:val="32"/>
        </w:rPr>
        <w:t>“</w:t>
      </w:r>
      <w:r>
        <w:rPr>
          <w:rFonts w:ascii="Times New Roman" w:eastAsia="仿宋_GB2312" w:hAnsi="Times New Roman"/>
          <w:sz w:val="32"/>
          <w:szCs w:val="32"/>
        </w:rPr>
        <w:t>两非</w:t>
      </w:r>
      <w:r>
        <w:rPr>
          <w:rFonts w:ascii="Times New Roman" w:eastAsia="仿宋_GB2312" w:hAnsi="Times New Roman" w:hint="eastAsia"/>
          <w:sz w:val="32"/>
          <w:szCs w:val="32"/>
        </w:rPr>
        <w:t>”</w:t>
      </w:r>
      <w:r>
        <w:rPr>
          <w:rFonts w:ascii="Times New Roman" w:eastAsia="仿宋_GB2312" w:hAnsi="Times New Roman"/>
          <w:sz w:val="32"/>
          <w:szCs w:val="32"/>
        </w:rPr>
        <w:t>剥离和</w:t>
      </w:r>
      <w:r>
        <w:rPr>
          <w:rFonts w:ascii="Times New Roman" w:eastAsia="仿宋_GB2312" w:hAnsi="Times New Roman" w:hint="eastAsia"/>
          <w:sz w:val="32"/>
          <w:szCs w:val="32"/>
        </w:rPr>
        <w:t>“</w:t>
      </w:r>
      <w:r>
        <w:rPr>
          <w:rFonts w:ascii="Times New Roman" w:eastAsia="仿宋_GB2312" w:hAnsi="Times New Roman"/>
          <w:sz w:val="32"/>
          <w:szCs w:val="32"/>
        </w:rPr>
        <w:t>两资</w:t>
      </w:r>
      <w:r>
        <w:rPr>
          <w:rFonts w:ascii="Times New Roman" w:eastAsia="仿宋_GB2312" w:hAnsi="Times New Roman" w:hint="eastAsia"/>
          <w:sz w:val="32"/>
          <w:szCs w:val="32"/>
        </w:rPr>
        <w:t>”</w:t>
      </w:r>
      <w:r>
        <w:rPr>
          <w:rFonts w:ascii="Times New Roman" w:eastAsia="仿宋_GB2312" w:hAnsi="Times New Roman"/>
          <w:sz w:val="32"/>
          <w:szCs w:val="32"/>
        </w:rPr>
        <w:t>清退力度，持续推动国有企业降本增效。推进财税体制改革。按照</w:t>
      </w:r>
      <w:r>
        <w:rPr>
          <w:rFonts w:ascii="Times New Roman" w:eastAsia="仿宋_GB2312" w:hAnsi="Times New Roman" w:hint="eastAsia"/>
          <w:sz w:val="32"/>
          <w:szCs w:val="32"/>
        </w:rPr>
        <w:t>“</w:t>
      </w:r>
      <w:r>
        <w:rPr>
          <w:rFonts w:ascii="Times New Roman" w:eastAsia="仿宋_GB2312" w:hAnsi="Times New Roman"/>
          <w:sz w:val="32"/>
          <w:szCs w:val="32"/>
        </w:rPr>
        <w:t>分灶吃饭、节支兜底、权责相适、激励为主</w:t>
      </w:r>
      <w:r>
        <w:rPr>
          <w:rFonts w:ascii="Times New Roman" w:eastAsia="仿宋_GB2312" w:hAnsi="Times New Roman" w:hint="eastAsia"/>
          <w:sz w:val="32"/>
          <w:szCs w:val="32"/>
        </w:rPr>
        <w:t>”</w:t>
      </w:r>
      <w:r>
        <w:rPr>
          <w:rFonts w:ascii="Times New Roman" w:eastAsia="仿宋_GB2312" w:hAnsi="Times New Roman"/>
          <w:sz w:val="32"/>
          <w:szCs w:val="32"/>
        </w:rPr>
        <w:t>的原则，完善共同事权财权分担机制，压实分担支出责任，兜牢</w:t>
      </w:r>
      <w:r>
        <w:rPr>
          <w:rFonts w:ascii="Times New Roman" w:eastAsia="仿宋_GB2312" w:hAnsi="Times New Roman" w:hint="eastAsia"/>
          <w:sz w:val="32"/>
          <w:szCs w:val="32"/>
        </w:rPr>
        <w:t>“</w:t>
      </w:r>
      <w:r>
        <w:rPr>
          <w:rFonts w:ascii="Times New Roman" w:eastAsia="仿宋_GB2312" w:hAnsi="Times New Roman"/>
          <w:sz w:val="32"/>
          <w:szCs w:val="32"/>
        </w:rPr>
        <w:t>三保</w:t>
      </w:r>
      <w:r>
        <w:rPr>
          <w:rFonts w:ascii="Times New Roman" w:eastAsia="仿宋_GB2312" w:hAnsi="Times New Roman" w:hint="eastAsia"/>
          <w:sz w:val="32"/>
          <w:szCs w:val="32"/>
        </w:rPr>
        <w:t>”</w:t>
      </w:r>
      <w:r>
        <w:rPr>
          <w:rFonts w:ascii="Times New Roman" w:eastAsia="仿宋_GB2312" w:hAnsi="Times New Roman"/>
          <w:sz w:val="32"/>
          <w:szCs w:val="32"/>
        </w:rPr>
        <w:t>底线。设立高质量发展基金，强化财源税源协同建设，对成效明显的予以重奖，实现区级有财力、园区有动力、乡镇有活力、发展有潜力。</w:t>
      </w:r>
    </w:p>
    <w:p w:rsidR="004905FB" w:rsidRDefault="004905FB" w:rsidP="004905FB">
      <w:pPr>
        <w:pStyle w:val="a5"/>
        <w:overflowPunct w:val="0"/>
        <w:ind w:firstLine="641"/>
        <w:rPr>
          <w:rFonts w:ascii="Times New Roman" w:eastAsia="仿宋_GB2312" w:hAnsi="Times New Roman"/>
          <w:sz w:val="32"/>
          <w:szCs w:val="32"/>
        </w:rPr>
      </w:pPr>
      <w:r>
        <w:rPr>
          <w:rFonts w:ascii="楷体_GB2312" w:eastAsia="楷体_GB2312" w:hAnsi="楷体_GB2312" w:cs="楷体_GB2312" w:hint="eastAsia"/>
          <w:kern w:val="0"/>
          <w:sz w:val="32"/>
          <w:szCs w:val="32"/>
        </w:rPr>
        <w:t>（二）着力抓好高标准治理，在全面推进城乡融合发展上取得新突破。</w:t>
      </w:r>
      <w:r>
        <w:rPr>
          <w:rFonts w:ascii="Times New Roman" w:eastAsia="仿宋_GB2312" w:hAnsi="Times New Roman"/>
          <w:sz w:val="32"/>
          <w:szCs w:val="32"/>
        </w:rPr>
        <w:t>坚持以创建国家卫生区为牵引，聚焦</w:t>
      </w:r>
      <w:r>
        <w:rPr>
          <w:rFonts w:ascii="Times New Roman" w:eastAsia="仿宋_GB2312" w:hAnsi="Times New Roman" w:hint="eastAsia"/>
          <w:sz w:val="32"/>
          <w:szCs w:val="32"/>
        </w:rPr>
        <w:t>“</w:t>
      </w:r>
      <w:r>
        <w:rPr>
          <w:rFonts w:ascii="Times New Roman" w:eastAsia="仿宋_GB2312" w:hAnsi="Times New Roman"/>
          <w:sz w:val="32"/>
          <w:szCs w:val="32"/>
        </w:rPr>
        <w:t>清脏治乱</w:t>
      </w:r>
      <w:r>
        <w:rPr>
          <w:rFonts w:ascii="Times New Roman" w:eastAsia="仿宋_GB2312" w:hAnsi="Times New Roman" w:hint="eastAsia"/>
          <w:sz w:val="32"/>
          <w:szCs w:val="32"/>
        </w:rPr>
        <w:t>”</w:t>
      </w:r>
      <w:r>
        <w:rPr>
          <w:rFonts w:ascii="Times New Roman" w:eastAsia="仿宋_GB2312" w:hAnsi="Times New Roman"/>
          <w:sz w:val="32"/>
          <w:szCs w:val="32"/>
        </w:rPr>
        <w:t>和公序</w:t>
      </w:r>
      <w:r>
        <w:rPr>
          <w:rFonts w:ascii="Times New Roman" w:eastAsia="仿宋_GB2312" w:hAnsi="Times New Roman"/>
          <w:sz w:val="32"/>
          <w:szCs w:val="32"/>
        </w:rPr>
        <w:lastRenderedPageBreak/>
        <w:t>良俗，深化巩固城乡综合治理成果，打造更加宜</w:t>
      </w:r>
      <w:proofErr w:type="gramStart"/>
      <w:r>
        <w:rPr>
          <w:rFonts w:ascii="Times New Roman" w:eastAsia="仿宋_GB2312" w:hAnsi="Times New Roman"/>
          <w:sz w:val="32"/>
          <w:szCs w:val="32"/>
        </w:rPr>
        <w:t>居宜业</w:t>
      </w:r>
      <w:proofErr w:type="gramEnd"/>
      <w:r>
        <w:rPr>
          <w:rFonts w:ascii="Times New Roman" w:eastAsia="仿宋_GB2312" w:hAnsi="Times New Roman"/>
          <w:sz w:val="32"/>
          <w:szCs w:val="32"/>
        </w:rPr>
        <w:t>的生产生活环境。</w:t>
      </w:r>
    </w:p>
    <w:p w:rsidR="004905FB" w:rsidRDefault="004905FB" w:rsidP="004905FB">
      <w:pPr>
        <w:pStyle w:val="a6"/>
        <w:overflowPunct w:val="0"/>
        <w:spacing w:before="0" w:beforeAutospacing="0" w:after="0" w:afterAutospacing="0"/>
        <w:ind w:firstLine="651"/>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一是加快推进城市更新。实施城市更新提升行动，</w:t>
      </w:r>
      <w:proofErr w:type="gramStart"/>
      <w:r>
        <w:rPr>
          <w:rFonts w:ascii="Times New Roman" w:eastAsia="仿宋_GB2312" w:hAnsi="Times New Roman" w:cs="Times New Roman"/>
          <w:sz w:val="32"/>
          <w:szCs w:val="32"/>
        </w:rPr>
        <w:t>推动业</w:t>
      </w:r>
      <w:proofErr w:type="gramEnd"/>
      <w:r>
        <w:rPr>
          <w:rFonts w:ascii="Times New Roman" w:eastAsia="仿宋_GB2312" w:hAnsi="Times New Roman" w:cs="Times New Roman"/>
          <w:sz w:val="32"/>
          <w:szCs w:val="32"/>
        </w:rPr>
        <w:t>态更新、内容更新、品质更新，打造宜居、韧性、智慧城市。坚持</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拆、治、兴</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并举，谋划推进</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十里长街</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片区、城中村等综合改造，完成</w:t>
      </w:r>
      <w:proofErr w:type="gramStart"/>
      <w:r>
        <w:rPr>
          <w:rFonts w:ascii="Times New Roman" w:eastAsia="仿宋_GB2312" w:hAnsi="Times New Roman" w:cs="Times New Roman"/>
          <w:sz w:val="32"/>
          <w:szCs w:val="32"/>
        </w:rPr>
        <w:t>西边庄</w:t>
      </w:r>
      <w:proofErr w:type="gramEnd"/>
      <w:r>
        <w:rPr>
          <w:rFonts w:ascii="Times New Roman" w:eastAsia="仿宋_GB2312" w:hAnsi="Times New Roman" w:cs="Times New Roman"/>
          <w:sz w:val="32"/>
          <w:szCs w:val="32"/>
        </w:rPr>
        <w:t>群众还迁，</w:t>
      </w:r>
      <w:proofErr w:type="gramStart"/>
      <w:r>
        <w:rPr>
          <w:rFonts w:ascii="Times New Roman" w:eastAsia="仿宋_GB2312" w:hAnsi="Times New Roman" w:cs="Times New Roman"/>
          <w:sz w:val="32"/>
          <w:szCs w:val="32"/>
        </w:rPr>
        <w:t>完善原</w:t>
      </w:r>
      <w:proofErr w:type="gramEnd"/>
      <w:r>
        <w:rPr>
          <w:rFonts w:ascii="Times New Roman" w:eastAsia="仿宋_GB2312" w:hAnsi="Times New Roman" w:cs="Times New Roman"/>
          <w:sz w:val="32"/>
          <w:szCs w:val="32"/>
        </w:rPr>
        <w:t>热电厂片区综合配套功能，</w:t>
      </w:r>
      <w:proofErr w:type="gramStart"/>
      <w:r>
        <w:rPr>
          <w:rFonts w:ascii="Times New Roman" w:eastAsia="仿宋_GB2312" w:hAnsi="Times New Roman" w:cs="Times New Roman"/>
          <w:sz w:val="32"/>
          <w:szCs w:val="32"/>
        </w:rPr>
        <w:t>引聚商务</w:t>
      </w:r>
      <w:proofErr w:type="gramEnd"/>
      <w:r>
        <w:rPr>
          <w:rFonts w:ascii="Times New Roman" w:eastAsia="仿宋_GB2312" w:hAnsi="Times New Roman" w:cs="Times New Roman"/>
          <w:sz w:val="32"/>
          <w:szCs w:val="32"/>
        </w:rPr>
        <w:t>服务、文创服务、产业金融等业态，在更新改造中延续城脉、文脉、商脉。落实</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保交楼</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政策措施，继续出台支持购房补贴政策，新建商品房销售面积增长</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以上。倾力抓好城中村、次干道路、背街里巷等精细化管理，分类更新一批燃气、供水和污水管道设施，新建提升口袋公园</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个。开展</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冬病夏治</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，完善城区南部供热管网，提高热源保障能力。以</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绣花</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功夫推进</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八乱</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治理，巩固</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三小</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行业、门前</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三包</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等重点领域治理成效，全面提升城市治理效能。实施全域创建行动，推进国家卫生区、国家卫生镇、市级卫生村三级联创，成功创建国家卫生区。</w:t>
      </w:r>
    </w:p>
    <w:p w:rsidR="004905FB" w:rsidRDefault="004905FB" w:rsidP="004905FB">
      <w:pPr>
        <w:pStyle w:val="a6"/>
        <w:overflowPunct w:val="0"/>
        <w:spacing w:before="0" w:beforeAutospacing="0" w:after="0" w:afterAutospacing="0"/>
        <w:ind w:firstLine="651"/>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二是落实乡村振兴全面推进行动。学习运用</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千万工程</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经验，从农民群众反映强烈的实际问题出发，集中力量抓好办成一批群众可感可及的实事。坚决扛</w:t>
      </w:r>
      <w:proofErr w:type="gramStart"/>
      <w:r>
        <w:rPr>
          <w:rFonts w:ascii="Times New Roman" w:eastAsia="仿宋_GB2312" w:hAnsi="Times New Roman" w:cs="Times New Roman"/>
          <w:sz w:val="32"/>
          <w:szCs w:val="32"/>
        </w:rPr>
        <w:t>牢粮食</w:t>
      </w:r>
      <w:proofErr w:type="gramEnd"/>
      <w:r>
        <w:rPr>
          <w:rFonts w:ascii="Times New Roman" w:eastAsia="仿宋_GB2312" w:hAnsi="Times New Roman" w:cs="Times New Roman"/>
          <w:sz w:val="32"/>
          <w:szCs w:val="32"/>
        </w:rPr>
        <w:t>安全政治责任，坚持稳面积、增单产两手发力，建成高标准农田</w:t>
      </w:r>
      <w:r>
        <w:rPr>
          <w:rFonts w:ascii="Times New Roman" w:eastAsia="仿宋_GB2312" w:hAnsi="Times New Roman" w:cs="Times New Roman"/>
          <w:sz w:val="32"/>
          <w:szCs w:val="32"/>
        </w:rPr>
        <w:t>9.15</w:t>
      </w:r>
      <w:r>
        <w:rPr>
          <w:rFonts w:ascii="Times New Roman" w:eastAsia="仿宋_GB2312" w:hAnsi="Times New Roman" w:cs="Times New Roman"/>
          <w:sz w:val="32"/>
          <w:szCs w:val="32"/>
        </w:rPr>
        <w:t>万亩，粮食播种面积和产量分别稳定在</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万亩、</w:t>
      </w:r>
      <w:r>
        <w:rPr>
          <w:rFonts w:ascii="Times New Roman" w:eastAsia="仿宋_GB2312" w:hAnsi="Times New Roman" w:cs="Times New Roman"/>
          <w:sz w:val="32"/>
          <w:szCs w:val="32"/>
        </w:rPr>
        <w:t>35</w:t>
      </w:r>
      <w:r>
        <w:rPr>
          <w:rFonts w:ascii="Times New Roman" w:eastAsia="仿宋_GB2312" w:hAnsi="Times New Roman" w:cs="Times New Roman"/>
          <w:sz w:val="32"/>
          <w:szCs w:val="32"/>
        </w:rPr>
        <w:t>万吨以上。</w:t>
      </w:r>
      <w:proofErr w:type="gramStart"/>
      <w:r>
        <w:rPr>
          <w:rFonts w:ascii="Times New Roman" w:eastAsia="仿宋_GB2312" w:hAnsi="Times New Roman" w:cs="Times New Roman"/>
          <w:sz w:val="32"/>
          <w:szCs w:val="32"/>
        </w:rPr>
        <w:t>实施奥群肉羊</w:t>
      </w:r>
      <w:proofErr w:type="gramEnd"/>
      <w:r>
        <w:rPr>
          <w:rFonts w:ascii="Times New Roman" w:eastAsia="仿宋_GB2312" w:hAnsi="Times New Roman" w:cs="Times New Roman"/>
          <w:sz w:val="32"/>
          <w:szCs w:val="32"/>
        </w:rPr>
        <w:t>育种创新能力提升项目，智能农业研究院二期投入使用。推进特色产业示范村建设，推广村集体主导</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小田并大田</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模式，促进台头西瓜、红皮大蒜等</w:t>
      </w:r>
      <w:r>
        <w:rPr>
          <w:rFonts w:ascii="Times New Roman" w:eastAsia="仿宋_GB2312" w:hAnsi="Times New Roman" w:cs="Times New Roman"/>
          <w:sz w:val="32"/>
          <w:szCs w:val="32"/>
        </w:rPr>
        <w:lastRenderedPageBreak/>
        <w:t>特色农产品发展，</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津农精品</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达到</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个。深入实施农村人居环境整治提升行动，加大</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五边</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治理力度，更新提升一批农村道路、污水设施和亮化工程，新建</w:t>
      </w:r>
      <w:r>
        <w:rPr>
          <w:rFonts w:ascii="Times New Roman" w:eastAsia="仿宋_GB2312" w:hAnsi="Times New Roman" w:cs="Times New Roman"/>
          <w:sz w:val="32"/>
          <w:szCs w:val="32"/>
        </w:rPr>
        <w:t>1200</w:t>
      </w:r>
      <w:r>
        <w:rPr>
          <w:rFonts w:ascii="Times New Roman" w:eastAsia="仿宋_GB2312" w:hAnsi="Times New Roman" w:cs="Times New Roman"/>
          <w:sz w:val="32"/>
          <w:szCs w:val="32"/>
        </w:rPr>
        <w:t>座农村无害</w:t>
      </w:r>
      <w:proofErr w:type="gramStart"/>
      <w:r>
        <w:rPr>
          <w:rFonts w:ascii="Times New Roman" w:eastAsia="仿宋_GB2312" w:hAnsi="Times New Roman" w:cs="Times New Roman"/>
          <w:sz w:val="32"/>
          <w:szCs w:val="32"/>
        </w:rPr>
        <w:t>化卫生</w:t>
      </w:r>
      <w:proofErr w:type="gramEnd"/>
      <w:r>
        <w:rPr>
          <w:rFonts w:ascii="Times New Roman" w:eastAsia="仿宋_GB2312" w:hAnsi="Times New Roman" w:cs="Times New Roman"/>
          <w:sz w:val="32"/>
          <w:szCs w:val="32"/>
        </w:rPr>
        <w:t>户厕，加快实施一批行洪河道治理、闸涵泵站改扩建、道路恢复重建等项目。创建</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个乡村振兴示范村，推动</w:t>
      </w:r>
      <w:r>
        <w:rPr>
          <w:rFonts w:ascii="Times New Roman" w:eastAsia="仿宋_GB2312" w:hAnsi="Times New Roman" w:cs="Times New Roman"/>
          <w:sz w:val="32"/>
          <w:szCs w:val="32"/>
        </w:rPr>
        <w:t>75</w:t>
      </w:r>
      <w:r>
        <w:rPr>
          <w:rFonts w:ascii="Times New Roman" w:eastAsia="仿宋_GB2312" w:hAnsi="Times New Roman" w:cs="Times New Roman"/>
          <w:sz w:val="32"/>
          <w:szCs w:val="32"/>
        </w:rPr>
        <w:t>个经济薄弱村集体经营性收入全部达到</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万元。集中开展农村集体经营性建设用地专项整治，全面扩大入市试点范围，不断规范企业和农村集体经营性建设用地行为。深化农村宅基地改革试点，有序落实第二轮农村土地承包到期后再延长</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年试点政策。深化东西部协作和支援合作，完善帮扶联农带农机制，推动产业扶持、消费帮扶和劳务协作取得扎实成效。</w:t>
      </w:r>
    </w:p>
    <w:p w:rsidR="004905FB" w:rsidRDefault="004905FB" w:rsidP="004905FB">
      <w:pPr>
        <w:pStyle w:val="a6"/>
        <w:overflowPunct w:val="0"/>
        <w:spacing w:before="0" w:beforeAutospacing="0" w:after="0" w:afterAutospacing="0"/>
        <w:ind w:firstLine="651"/>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三是持续加强城乡空间管理。严格落实国土空间总体规划，做好区、镇、村三级总体规划梯度衔接，实现村庄规划</w:t>
      </w:r>
      <w:proofErr w:type="gramStart"/>
      <w:r>
        <w:rPr>
          <w:rFonts w:ascii="Times New Roman" w:eastAsia="仿宋_GB2312" w:hAnsi="Times New Roman" w:cs="Times New Roman"/>
          <w:sz w:val="32"/>
          <w:szCs w:val="32"/>
        </w:rPr>
        <w:t>应编尽编</w:t>
      </w:r>
      <w:proofErr w:type="gramEnd"/>
      <w:r>
        <w:rPr>
          <w:rFonts w:ascii="Times New Roman" w:eastAsia="仿宋_GB2312" w:hAnsi="Times New Roman" w:cs="Times New Roman"/>
          <w:sz w:val="32"/>
          <w:szCs w:val="32"/>
        </w:rPr>
        <w:t>。进一步压实</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田长制</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责任，严格土地领域执法监管，加大违法用地打击力度，做好历年自然资源督察反馈问题整改，分类处置批而未供、供而未建、建而未用等用地</w:t>
      </w:r>
      <w:r>
        <w:rPr>
          <w:rFonts w:ascii="Times New Roman" w:eastAsia="仿宋_GB2312" w:hAnsi="Times New Roman" w:cs="Times New Roman"/>
          <w:sz w:val="32"/>
          <w:szCs w:val="32"/>
        </w:rPr>
        <w:t>3500</w:t>
      </w:r>
      <w:r>
        <w:rPr>
          <w:rFonts w:ascii="Times New Roman" w:eastAsia="仿宋_GB2312" w:hAnsi="Times New Roman" w:cs="Times New Roman"/>
          <w:sz w:val="32"/>
          <w:szCs w:val="32"/>
        </w:rPr>
        <w:t>亩以上。加强耕地保护和建设，严守耕地保护红线，杜绝农村乱占耕地建房，实现违法占地问题</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零新增</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，坚决守住耕地这个</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命根子</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p>
    <w:p w:rsidR="004905FB" w:rsidRDefault="004905FB" w:rsidP="004905FB">
      <w:pPr>
        <w:pStyle w:val="a5"/>
        <w:overflowPunct w:val="0"/>
        <w:ind w:firstLine="641"/>
        <w:rPr>
          <w:rFonts w:ascii="Times New Roman" w:eastAsia="仿宋_GB2312" w:hAnsi="Times New Roman"/>
          <w:sz w:val="32"/>
          <w:szCs w:val="32"/>
        </w:rPr>
      </w:pPr>
      <w:r>
        <w:rPr>
          <w:rFonts w:ascii="楷体_GB2312" w:eastAsia="楷体_GB2312" w:hAnsi="楷体_GB2312" w:cs="楷体_GB2312" w:hint="eastAsia"/>
          <w:kern w:val="0"/>
          <w:sz w:val="32"/>
          <w:szCs w:val="32"/>
        </w:rPr>
        <w:t>（三）着力创造高品质生活，在不断增进民生福祉上取得新突破。</w:t>
      </w:r>
      <w:r>
        <w:rPr>
          <w:rFonts w:ascii="Times New Roman" w:eastAsia="仿宋_GB2312" w:hAnsi="Times New Roman"/>
          <w:sz w:val="32"/>
          <w:szCs w:val="32"/>
        </w:rPr>
        <w:t>深入实施高品质生活创造行动，统筹推进市、区两级民心工程，用心办好满足群众美好生活需求的实事，不断增强人民群众获得感幸福感安全感。</w:t>
      </w:r>
    </w:p>
    <w:p w:rsidR="004905FB" w:rsidRDefault="004905FB" w:rsidP="004905FB">
      <w:pPr>
        <w:pStyle w:val="a6"/>
        <w:overflowPunct w:val="0"/>
        <w:spacing w:before="0" w:beforeAutospacing="0" w:after="0" w:afterAutospacing="0"/>
        <w:ind w:firstLine="651"/>
        <w:jc w:val="both"/>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一是坚决兜牢民生保障底线。落实就业优先政策，有效促进高校毕业生、退役军人、农民工等重点群体就业，精准帮扶残疾人、</w:t>
      </w:r>
      <w:proofErr w:type="gramStart"/>
      <w:r>
        <w:rPr>
          <w:rFonts w:ascii="Times New Roman" w:eastAsia="仿宋_GB2312" w:hAnsi="Times New Roman" w:cs="Times New Roman"/>
          <w:sz w:val="32"/>
          <w:szCs w:val="32"/>
        </w:rPr>
        <w:t>零就业</w:t>
      </w:r>
      <w:proofErr w:type="gramEnd"/>
      <w:r>
        <w:rPr>
          <w:rFonts w:ascii="Times New Roman" w:eastAsia="仿宋_GB2312" w:hAnsi="Times New Roman" w:cs="Times New Roman"/>
          <w:sz w:val="32"/>
          <w:szCs w:val="32"/>
        </w:rPr>
        <w:t>家庭人员等困难群体就业，新增就业</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万人以上，城镇调查失业率控制在</w:t>
      </w:r>
      <w:r>
        <w:rPr>
          <w:rFonts w:ascii="Times New Roman" w:eastAsia="仿宋_GB2312" w:hAnsi="Times New Roman" w:cs="Times New Roman"/>
          <w:sz w:val="32"/>
          <w:szCs w:val="32"/>
        </w:rPr>
        <w:t>5.5%</w:t>
      </w:r>
      <w:r>
        <w:rPr>
          <w:rFonts w:ascii="Times New Roman" w:eastAsia="仿宋_GB2312" w:hAnsi="Times New Roman" w:cs="Times New Roman"/>
          <w:sz w:val="32"/>
          <w:szCs w:val="32"/>
        </w:rPr>
        <w:t>以内。深入实施全民参保计划，推动灵活就业人员参保，新增企业职工基本养老保险参保人数</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万人以上，基本医疗保险参保人数达</w:t>
      </w:r>
      <w:r>
        <w:rPr>
          <w:rFonts w:ascii="Times New Roman" w:eastAsia="仿宋_GB2312" w:hAnsi="Times New Roman" w:cs="Times New Roman"/>
          <w:sz w:val="32"/>
          <w:szCs w:val="32"/>
        </w:rPr>
        <w:t>64.5</w:t>
      </w:r>
      <w:r>
        <w:rPr>
          <w:rFonts w:ascii="Times New Roman" w:eastAsia="仿宋_GB2312" w:hAnsi="Times New Roman" w:cs="Times New Roman"/>
          <w:sz w:val="32"/>
          <w:szCs w:val="32"/>
        </w:rPr>
        <w:t>万人，新开工工程建设项目工伤参保率继续保持</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。改造</w:t>
      </w:r>
      <w:r>
        <w:rPr>
          <w:rFonts w:ascii="Times New Roman" w:eastAsia="仿宋_GB2312" w:hAnsi="Times New Roman" w:cs="Times New Roman"/>
          <w:sz w:val="32"/>
          <w:szCs w:val="32"/>
        </w:rPr>
        <w:t>40</w:t>
      </w:r>
      <w:r>
        <w:rPr>
          <w:rFonts w:ascii="Times New Roman" w:eastAsia="仿宋_GB2312" w:hAnsi="Times New Roman" w:cs="Times New Roman"/>
          <w:sz w:val="32"/>
          <w:szCs w:val="32"/>
        </w:rPr>
        <w:t>户困难残疾人无障碍设施，及时落实残疾人</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两项补贴</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开展企业劳动合同专项整治，严惩拖欠农民工工资行为，保障农民工合法权益。更好发挥工会、共青团、妇联等人民团体桥梁纽带作用，大力推进产业工人队伍建设改革，认真落实妇女儿童权益保护等政策。推进</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双拥</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模范城创建，不断提高退役军人服务保障水平。</w:t>
      </w:r>
    </w:p>
    <w:p w:rsidR="004905FB" w:rsidRDefault="004905FB" w:rsidP="004905FB">
      <w:pPr>
        <w:pStyle w:val="a6"/>
        <w:overflowPunct w:val="0"/>
        <w:spacing w:before="0" w:beforeAutospacing="0" w:after="0" w:afterAutospacing="0"/>
        <w:ind w:firstLine="651"/>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二是努力办好人民满意教育。加快模范中学</w:t>
      </w:r>
      <w:proofErr w:type="gramStart"/>
      <w:r>
        <w:rPr>
          <w:rFonts w:ascii="Times New Roman" w:eastAsia="仿宋_GB2312" w:hAnsi="Times New Roman" w:cs="Times New Roman"/>
          <w:sz w:val="32"/>
          <w:szCs w:val="32"/>
        </w:rPr>
        <w:t>春曦道</w:t>
      </w:r>
      <w:proofErr w:type="gramEnd"/>
      <w:r>
        <w:rPr>
          <w:rFonts w:ascii="Times New Roman" w:eastAsia="仿宋_GB2312" w:hAnsi="Times New Roman" w:cs="Times New Roman"/>
          <w:sz w:val="32"/>
          <w:szCs w:val="32"/>
        </w:rPr>
        <w:t>学校等</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所中小学建设，十四小学投入使用，新增义务教育学位</w:t>
      </w:r>
      <w:r>
        <w:rPr>
          <w:rFonts w:ascii="Times New Roman" w:eastAsia="仿宋_GB2312" w:hAnsi="Times New Roman" w:cs="Times New Roman"/>
          <w:sz w:val="32"/>
          <w:szCs w:val="32"/>
        </w:rPr>
        <w:t>1620</w:t>
      </w:r>
      <w:r>
        <w:rPr>
          <w:rFonts w:ascii="Times New Roman" w:eastAsia="仿宋_GB2312" w:hAnsi="Times New Roman" w:cs="Times New Roman"/>
          <w:sz w:val="32"/>
          <w:szCs w:val="32"/>
        </w:rPr>
        <w:t>个。积极引入优质民办高中教育资源，不断增加普通高中学位供给。落实立德树人根本任务，巩固</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双减</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成果，深化</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大思政课</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和</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三全育人</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综合改革示范区、试点区建设，健全学校家庭社会协同育人机制，培养德智体美劳全面发展的社会主义建设者和接班人。加强师德师风建设，培养高素质教师队伍。严格落实安全责任，努力建设平安校园。</w:t>
      </w:r>
    </w:p>
    <w:p w:rsidR="004905FB" w:rsidRDefault="004905FB" w:rsidP="004905FB">
      <w:pPr>
        <w:pStyle w:val="a6"/>
        <w:overflowPunct w:val="0"/>
        <w:spacing w:before="0" w:beforeAutospacing="0" w:after="0" w:afterAutospacing="0"/>
        <w:ind w:firstLine="651"/>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三是不断提升医疗养老服务质量。全面加强公立医院内部控制建设，深入推进紧密型</w:t>
      </w:r>
      <w:proofErr w:type="gramStart"/>
      <w:r>
        <w:rPr>
          <w:rFonts w:ascii="Times New Roman" w:eastAsia="仿宋_GB2312" w:hAnsi="Times New Roman" w:cs="Times New Roman"/>
          <w:sz w:val="32"/>
          <w:szCs w:val="32"/>
        </w:rPr>
        <w:t>医</w:t>
      </w:r>
      <w:proofErr w:type="gramEnd"/>
      <w:r>
        <w:rPr>
          <w:rFonts w:ascii="Times New Roman" w:eastAsia="仿宋_GB2312" w:hAnsi="Times New Roman" w:cs="Times New Roman"/>
          <w:sz w:val="32"/>
          <w:szCs w:val="32"/>
        </w:rPr>
        <w:t>共体建设，优化分级诊疗流程，扩大试</w:t>
      </w:r>
      <w:r>
        <w:rPr>
          <w:rFonts w:ascii="Times New Roman" w:eastAsia="仿宋_GB2312" w:hAnsi="Times New Roman" w:cs="Times New Roman"/>
          <w:sz w:val="32"/>
          <w:szCs w:val="32"/>
        </w:rPr>
        <w:lastRenderedPageBreak/>
        <w:t>点医院范围，促进优质医疗资源扩容下沉。深化基本公共卫生服务和家庭医生签约服务，提升</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一老一小</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、慢病患者等重点人群服务质量。实施妇女儿童健康提升计划，全面落实围产期保健、新生儿疾病筛查等惠民工程。加快四级</w:t>
      </w:r>
      <w:proofErr w:type="gramStart"/>
      <w:r>
        <w:rPr>
          <w:rFonts w:ascii="Times New Roman" w:eastAsia="仿宋_GB2312" w:hAnsi="Times New Roman" w:cs="Times New Roman"/>
          <w:sz w:val="32"/>
          <w:szCs w:val="32"/>
        </w:rPr>
        <w:t>医</w:t>
      </w:r>
      <w:proofErr w:type="gramEnd"/>
      <w:r>
        <w:rPr>
          <w:rFonts w:ascii="Times New Roman" w:eastAsia="仿宋_GB2312" w:hAnsi="Times New Roman" w:cs="Times New Roman"/>
          <w:sz w:val="32"/>
          <w:szCs w:val="32"/>
        </w:rPr>
        <w:t>保经办服务体系建设，推进</w:t>
      </w:r>
      <w:proofErr w:type="gramStart"/>
      <w:r>
        <w:rPr>
          <w:rFonts w:ascii="Times New Roman" w:eastAsia="仿宋_GB2312" w:hAnsi="Times New Roman" w:cs="Times New Roman"/>
          <w:sz w:val="32"/>
          <w:szCs w:val="32"/>
        </w:rPr>
        <w:t>医</w:t>
      </w:r>
      <w:proofErr w:type="gramEnd"/>
      <w:r>
        <w:rPr>
          <w:rFonts w:ascii="Times New Roman" w:eastAsia="仿宋_GB2312" w:hAnsi="Times New Roman" w:cs="Times New Roman"/>
          <w:sz w:val="32"/>
          <w:szCs w:val="32"/>
        </w:rPr>
        <w:t>保便民服务事项延伸到村居办理，不断提升</w:t>
      </w:r>
      <w:proofErr w:type="gramStart"/>
      <w:r>
        <w:rPr>
          <w:rFonts w:ascii="Times New Roman" w:eastAsia="仿宋_GB2312" w:hAnsi="Times New Roman" w:cs="Times New Roman"/>
          <w:sz w:val="32"/>
          <w:szCs w:val="32"/>
        </w:rPr>
        <w:t>医</w:t>
      </w:r>
      <w:proofErr w:type="gramEnd"/>
      <w:r>
        <w:rPr>
          <w:rFonts w:ascii="Times New Roman" w:eastAsia="仿宋_GB2312" w:hAnsi="Times New Roman" w:cs="Times New Roman"/>
          <w:sz w:val="32"/>
          <w:szCs w:val="32"/>
        </w:rPr>
        <w:t>保精细化管理水平。加强老年人身边养老服务供给，打造晚年</w:t>
      </w:r>
      <w:proofErr w:type="gramStart"/>
      <w:r>
        <w:rPr>
          <w:rFonts w:ascii="Times New Roman" w:eastAsia="仿宋_GB2312" w:hAnsi="Times New Roman" w:cs="Times New Roman"/>
          <w:sz w:val="32"/>
          <w:szCs w:val="32"/>
        </w:rPr>
        <w:t>幸福康</w:t>
      </w:r>
      <w:proofErr w:type="gramEnd"/>
      <w:r>
        <w:rPr>
          <w:rFonts w:ascii="Times New Roman" w:eastAsia="仿宋_GB2312" w:hAnsi="Times New Roman" w:cs="Times New Roman"/>
          <w:sz w:val="32"/>
          <w:szCs w:val="32"/>
        </w:rPr>
        <w:t>养地。</w:t>
      </w:r>
    </w:p>
    <w:p w:rsidR="004905FB" w:rsidRDefault="004905FB" w:rsidP="004905FB">
      <w:pPr>
        <w:pStyle w:val="a6"/>
        <w:overflowPunct w:val="0"/>
        <w:spacing w:before="0" w:beforeAutospacing="0" w:after="0" w:afterAutospacing="0"/>
        <w:ind w:firstLine="651"/>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四是繁荣发展</w:t>
      </w:r>
      <w:proofErr w:type="gramStart"/>
      <w:r>
        <w:rPr>
          <w:rFonts w:ascii="Times New Roman" w:eastAsia="仿宋_GB2312" w:hAnsi="Times New Roman" w:cs="Times New Roman"/>
          <w:sz w:val="32"/>
          <w:szCs w:val="32"/>
        </w:rPr>
        <w:t>文旅体</w:t>
      </w:r>
      <w:proofErr w:type="gramEnd"/>
      <w:r>
        <w:rPr>
          <w:rFonts w:ascii="Times New Roman" w:eastAsia="仿宋_GB2312" w:hAnsi="Times New Roman" w:cs="Times New Roman"/>
          <w:sz w:val="32"/>
          <w:szCs w:val="32"/>
        </w:rPr>
        <w:t>事业。开展庆祝新中国成立</w:t>
      </w:r>
      <w:r>
        <w:rPr>
          <w:rFonts w:ascii="Times New Roman" w:eastAsia="仿宋_GB2312" w:hAnsi="Times New Roman" w:cs="Times New Roman"/>
          <w:sz w:val="32"/>
          <w:szCs w:val="32"/>
        </w:rPr>
        <w:t>75</w:t>
      </w:r>
      <w:r>
        <w:rPr>
          <w:rFonts w:ascii="Times New Roman" w:eastAsia="仿宋_GB2312" w:hAnsi="Times New Roman" w:cs="Times New Roman"/>
          <w:sz w:val="32"/>
          <w:szCs w:val="32"/>
        </w:rPr>
        <w:t>周年系列活动，办好新春灯展、市民年货节等活动，丰富群众春节生活。实施全民健身行动，加强村级气排球队伍建设，办好全市首届农村气排球联赛，新建</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个多功能运动场等体育健身场所，更新一批社区健身器材。实施</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串珠成链</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聚集工程，深入挖掘运河、洼</w:t>
      </w:r>
      <w:proofErr w:type="gramStart"/>
      <w:r>
        <w:rPr>
          <w:rFonts w:ascii="Times New Roman" w:eastAsia="仿宋_GB2312" w:hAnsi="Times New Roman" w:cs="Times New Roman"/>
          <w:sz w:val="32"/>
          <w:szCs w:val="32"/>
        </w:rPr>
        <w:t>淀</w:t>
      </w:r>
      <w:proofErr w:type="gramEnd"/>
      <w:r>
        <w:rPr>
          <w:rFonts w:ascii="Times New Roman" w:eastAsia="仿宋_GB2312" w:hAnsi="Times New Roman" w:cs="Times New Roman"/>
          <w:sz w:val="32"/>
          <w:szCs w:val="32"/>
        </w:rPr>
        <w:t>历史文化资源，大力发展农学游、</w:t>
      </w:r>
      <w:proofErr w:type="gramStart"/>
      <w:r>
        <w:rPr>
          <w:rFonts w:ascii="Times New Roman" w:eastAsia="仿宋_GB2312" w:hAnsi="Times New Roman" w:cs="Times New Roman"/>
          <w:sz w:val="32"/>
          <w:szCs w:val="32"/>
        </w:rPr>
        <w:t>研学游</w:t>
      </w:r>
      <w:proofErr w:type="gramEnd"/>
      <w:r>
        <w:rPr>
          <w:rFonts w:ascii="Times New Roman" w:eastAsia="仿宋_GB2312" w:hAnsi="Times New Roman" w:cs="Times New Roman"/>
          <w:sz w:val="32"/>
          <w:szCs w:val="32"/>
        </w:rPr>
        <w:t>等新兴业态，</w:t>
      </w:r>
      <w:proofErr w:type="gramStart"/>
      <w:r>
        <w:rPr>
          <w:rFonts w:ascii="Times New Roman" w:eastAsia="仿宋_GB2312" w:hAnsi="Times New Roman" w:cs="Times New Roman"/>
          <w:sz w:val="32"/>
          <w:szCs w:val="32"/>
        </w:rPr>
        <w:t>做优</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一日游</w:t>
      </w:r>
      <w:r>
        <w:rPr>
          <w:rFonts w:ascii="Times New Roman" w:eastAsia="仿宋_GB2312" w:hAnsi="Times New Roman" w:cs="Times New Roman" w:hint="eastAsia"/>
          <w:sz w:val="32"/>
          <w:szCs w:val="32"/>
        </w:rPr>
        <w:t>”</w:t>
      </w:r>
      <w:proofErr w:type="gramEnd"/>
      <w:r>
        <w:rPr>
          <w:rFonts w:ascii="Times New Roman" w:eastAsia="仿宋_GB2312" w:hAnsi="Times New Roman" w:cs="Times New Roman"/>
          <w:sz w:val="32"/>
          <w:szCs w:val="32"/>
        </w:rPr>
        <w:t>特色旅游线路，加快协和商业综合体、大邱庄天街等商业载体建设，</w:t>
      </w:r>
      <w:proofErr w:type="gramStart"/>
      <w:r>
        <w:rPr>
          <w:rFonts w:ascii="Times New Roman" w:eastAsia="仿宋_GB2312" w:hAnsi="Times New Roman" w:cs="Times New Roman"/>
          <w:sz w:val="32"/>
          <w:szCs w:val="32"/>
        </w:rPr>
        <w:t>推进文旅场景</w:t>
      </w:r>
      <w:proofErr w:type="gramEnd"/>
      <w:r>
        <w:rPr>
          <w:rFonts w:ascii="Times New Roman" w:eastAsia="仿宋_GB2312" w:hAnsi="Times New Roman" w:cs="Times New Roman"/>
          <w:sz w:val="32"/>
          <w:szCs w:val="32"/>
        </w:rPr>
        <w:t>与消费市场深度融合。大力发展在线医疗、无接触配送等消费新</w:t>
      </w:r>
      <w:proofErr w:type="gramStart"/>
      <w:r>
        <w:rPr>
          <w:rFonts w:ascii="Times New Roman" w:eastAsia="仿宋_GB2312" w:hAnsi="Times New Roman" w:cs="Times New Roman"/>
          <w:sz w:val="32"/>
          <w:szCs w:val="32"/>
        </w:rPr>
        <w:t>业态新模式</w:t>
      </w:r>
      <w:proofErr w:type="gramEnd"/>
      <w:r>
        <w:rPr>
          <w:rFonts w:ascii="Times New Roman" w:eastAsia="仿宋_GB2312" w:hAnsi="Times New Roman" w:cs="Times New Roman"/>
          <w:sz w:val="32"/>
          <w:szCs w:val="32"/>
        </w:rPr>
        <w:t>，实现社会消费品零售总额增长</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w:t>
      </w:r>
    </w:p>
    <w:p w:rsidR="004905FB" w:rsidRDefault="004905FB" w:rsidP="004905FB">
      <w:pPr>
        <w:pStyle w:val="a6"/>
        <w:overflowPunct w:val="0"/>
        <w:spacing w:before="0" w:beforeAutospacing="0" w:after="0" w:afterAutospacing="0"/>
        <w:ind w:firstLine="651"/>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五是提升群众绿色生活品质。持续深入打好蓝天、碧水、净土保卫战，全力推动市生态环境保护督察反馈问题整改。细化重污染天气</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一厂</w:t>
      </w:r>
      <w:proofErr w:type="gramStart"/>
      <w:r>
        <w:rPr>
          <w:rFonts w:ascii="Times New Roman" w:eastAsia="仿宋_GB2312" w:hAnsi="Times New Roman" w:cs="Times New Roman"/>
          <w:sz w:val="32"/>
          <w:szCs w:val="32"/>
        </w:rPr>
        <w:t>一</w:t>
      </w:r>
      <w:proofErr w:type="gramEnd"/>
      <w:r>
        <w:rPr>
          <w:rFonts w:ascii="Times New Roman" w:eastAsia="仿宋_GB2312" w:hAnsi="Times New Roman" w:cs="Times New Roman"/>
          <w:sz w:val="32"/>
          <w:szCs w:val="32"/>
        </w:rPr>
        <w:t>策</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应急减排清单，强化重点企业用电、用气管理和在线污染排放监管。遴选</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家示范带动作用强的行业龙头企业开展创</w:t>
      </w:r>
      <w:r>
        <w:rPr>
          <w:rFonts w:ascii="Times New Roman" w:eastAsia="仿宋_GB2312" w:hAnsi="Times New Roman" w:cs="Times New Roman"/>
          <w:sz w:val="32"/>
          <w:szCs w:val="32"/>
        </w:rPr>
        <w:t>A</w:t>
      </w:r>
      <w:r>
        <w:rPr>
          <w:rFonts w:ascii="Times New Roman" w:eastAsia="仿宋_GB2312" w:hAnsi="Times New Roman" w:cs="Times New Roman"/>
          <w:sz w:val="32"/>
          <w:szCs w:val="32"/>
        </w:rPr>
        <w:t>行动，加快提升改造</w:t>
      </w:r>
      <w:r>
        <w:rPr>
          <w:rFonts w:ascii="Times New Roman" w:eastAsia="仿宋_GB2312" w:hAnsi="Times New Roman" w:cs="Times New Roman"/>
          <w:sz w:val="32"/>
          <w:szCs w:val="32"/>
        </w:rPr>
        <w:t>B</w:t>
      </w:r>
      <w:r>
        <w:rPr>
          <w:rFonts w:ascii="Times New Roman" w:eastAsia="仿宋_GB2312" w:hAnsi="Times New Roman" w:cs="Times New Roman"/>
          <w:sz w:val="32"/>
          <w:szCs w:val="32"/>
        </w:rPr>
        <w:t>级、</w:t>
      </w:r>
      <w:r>
        <w:rPr>
          <w:rFonts w:ascii="Times New Roman" w:eastAsia="仿宋_GB2312" w:hAnsi="Times New Roman" w:cs="Times New Roman"/>
          <w:sz w:val="32"/>
          <w:szCs w:val="32"/>
        </w:rPr>
        <w:t>C</w:t>
      </w:r>
      <w:r>
        <w:rPr>
          <w:rFonts w:ascii="Times New Roman" w:eastAsia="仿宋_GB2312" w:hAnsi="Times New Roman" w:cs="Times New Roman"/>
          <w:sz w:val="32"/>
          <w:szCs w:val="32"/>
        </w:rPr>
        <w:t>级企业，倒逼</w:t>
      </w:r>
      <w:r>
        <w:rPr>
          <w:rFonts w:ascii="Times New Roman" w:eastAsia="仿宋_GB2312" w:hAnsi="Times New Roman" w:cs="Times New Roman"/>
          <w:sz w:val="32"/>
          <w:szCs w:val="32"/>
        </w:rPr>
        <w:t>D</w:t>
      </w:r>
      <w:r>
        <w:rPr>
          <w:rFonts w:ascii="Times New Roman" w:eastAsia="仿宋_GB2312" w:hAnsi="Times New Roman" w:cs="Times New Roman"/>
          <w:sz w:val="32"/>
          <w:szCs w:val="32"/>
        </w:rPr>
        <w:t>级企业转型升级、</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腾笼换鸟</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。加强露天焚烧、散煤复烧、餐饮油烟、建筑工地和移动源等管控，</w:t>
      </w:r>
      <w:r>
        <w:rPr>
          <w:rFonts w:ascii="Times New Roman" w:eastAsia="仿宋_GB2312" w:hAnsi="Times New Roman" w:cs="Times New Roman"/>
          <w:sz w:val="32"/>
          <w:szCs w:val="32"/>
        </w:rPr>
        <w:t>PM</w:t>
      </w:r>
      <w:r>
        <w:rPr>
          <w:rFonts w:ascii="Times New Roman" w:eastAsia="仿宋_GB2312" w:hAnsi="Times New Roman" w:cs="Times New Roman"/>
          <w:sz w:val="32"/>
          <w:szCs w:val="32"/>
          <w:vertAlign w:val="subscript"/>
        </w:rPr>
        <w:t>2.5</w:t>
      </w:r>
      <w:r>
        <w:rPr>
          <w:rFonts w:ascii="Times New Roman" w:eastAsia="仿宋_GB2312" w:hAnsi="Times New Roman" w:cs="Times New Roman"/>
          <w:sz w:val="32"/>
          <w:szCs w:val="32"/>
        </w:rPr>
        <w:t>年平均浓度和优良天数比例完成市下</w:t>
      </w:r>
      <w:r>
        <w:rPr>
          <w:rFonts w:ascii="Times New Roman" w:eastAsia="仿宋_GB2312" w:hAnsi="Times New Roman" w:cs="Times New Roman"/>
          <w:sz w:val="32"/>
          <w:szCs w:val="32"/>
        </w:rPr>
        <w:lastRenderedPageBreak/>
        <w:t>达目标任务。加强工业园区污水厂（站）和城镇污水厂达标排放监管，严格农村黑臭水体动态排查治理，确保地表水考核断面水质达标升级。落实建设用地土壤污染状况调查报告评审制度，实现用途变更为</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一住两公</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地块土壤污染状况调查全覆盖，保障建设用地安全利用。</w:t>
      </w:r>
    </w:p>
    <w:p w:rsidR="004905FB" w:rsidRDefault="004905FB" w:rsidP="004905FB">
      <w:pPr>
        <w:pStyle w:val="a5"/>
        <w:overflowPunct w:val="0"/>
        <w:ind w:firstLine="641"/>
        <w:rPr>
          <w:rFonts w:ascii="Times New Roman" w:eastAsia="仿宋_GB2312" w:hAnsi="Times New Roman"/>
          <w:sz w:val="32"/>
          <w:szCs w:val="32"/>
        </w:rPr>
      </w:pPr>
      <w:r>
        <w:rPr>
          <w:rFonts w:ascii="楷体_GB2312" w:eastAsia="楷体_GB2312" w:hAnsi="楷体_GB2312" w:cs="楷体_GB2312" w:hint="eastAsia"/>
          <w:kern w:val="0"/>
          <w:sz w:val="32"/>
          <w:szCs w:val="32"/>
        </w:rPr>
        <w:t>（四）着力推动高水平安全，在建设更高水平平安静海上取得新突破。</w:t>
      </w:r>
      <w:r>
        <w:rPr>
          <w:rFonts w:ascii="Times New Roman" w:eastAsia="仿宋_GB2312" w:hAnsi="Times New Roman"/>
          <w:sz w:val="32"/>
          <w:szCs w:val="32"/>
        </w:rPr>
        <w:t>深入贯彻总体国家安全观，始终保持</w:t>
      </w:r>
      <w:r>
        <w:rPr>
          <w:rFonts w:ascii="Times New Roman" w:eastAsia="仿宋_GB2312" w:hAnsi="Times New Roman" w:hint="eastAsia"/>
          <w:sz w:val="32"/>
          <w:szCs w:val="32"/>
        </w:rPr>
        <w:t>“</w:t>
      </w:r>
      <w:r>
        <w:rPr>
          <w:rFonts w:ascii="Times New Roman" w:eastAsia="仿宋_GB2312" w:hAnsi="Times New Roman"/>
          <w:sz w:val="32"/>
          <w:szCs w:val="32"/>
        </w:rPr>
        <w:t>万无一失</w:t>
      </w:r>
      <w:r>
        <w:rPr>
          <w:rFonts w:ascii="Times New Roman" w:eastAsia="仿宋_GB2312" w:hAnsi="Times New Roman" w:hint="eastAsia"/>
          <w:sz w:val="32"/>
          <w:szCs w:val="32"/>
        </w:rPr>
        <w:t>”</w:t>
      </w:r>
      <w:r>
        <w:rPr>
          <w:rFonts w:ascii="Times New Roman" w:eastAsia="仿宋_GB2312" w:hAnsi="Times New Roman"/>
          <w:sz w:val="32"/>
          <w:szCs w:val="32"/>
        </w:rPr>
        <w:t>的坚决态度和</w:t>
      </w:r>
      <w:r>
        <w:rPr>
          <w:rFonts w:ascii="Times New Roman" w:eastAsia="仿宋_GB2312" w:hAnsi="Times New Roman" w:hint="eastAsia"/>
          <w:sz w:val="32"/>
          <w:szCs w:val="32"/>
        </w:rPr>
        <w:t>“</w:t>
      </w:r>
      <w:r>
        <w:rPr>
          <w:rFonts w:ascii="Times New Roman" w:eastAsia="仿宋_GB2312" w:hAnsi="Times New Roman"/>
          <w:sz w:val="32"/>
          <w:szCs w:val="32"/>
        </w:rPr>
        <w:t>一失万无</w:t>
      </w:r>
      <w:r>
        <w:rPr>
          <w:rFonts w:ascii="Times New Roman" w:eastAsia="仿宋_GB2312" w:hAnsi="Times New Roman" w:hint="eastAsia"/>
          <w:sz w:val="32"/>
          <w:szCs w:val="32"/>
        </w:rPr>
        <w:t>”</w:t>
      </w:r>
      <w:r>
        <w:rPr>
          <w:rFonts w:ascii="Times New Roman" w:eastAsia="仿宋_GB2312" w:hAnsi="Times New Roman"/>
          <w:sz w:val="32"/>
          <w:szCs w:val="32"/>
        </w:rPr>
        <w:t>的高度清醒，扎实推进重点领域安全隐患排查整治，确保完成年度化债任务，切实以高水平安全保障高质量发展。</w:t>
      </w:r>
    </w:p>
    <w:p w:rsidR="004905FB" w:rsidRDefault="004905FB" w:rsidP="004905FB">
      <w:pPr>
        <w:pStyle w:val="a5"/>
        <w:overflowPunct w:val="0"/>
        <w:ind w:firstLine="641"/>
        <w:rPr>
          <w:rFonts w:ascii="Times New Roman" w:eastAsia="仿宋_GB2312" w:hAnsi="Times New Roman"/>
          <w:sz w:val="32"/>
          <w:szCs w:val="32"/>
        </w:rPr>
      </w:pPr>
      <w:r>
        <w:rPr>
          <w:rFonts w:ascii="Times New Roman" w:eastAsia="仿宋_GB2312" w:hAnsi="Times New Roman"/>
          <w:sz w:val="32"/>
          <w:szCs w:val="32"/>
        </w:rPr>
        <w:t>一是狠抓生产安全。实施安全生产</w:t>
      </w:r>
      <w:proofErr w:type="gramStart"/>
      <w:r>
        <w:rPr>
          <w:rFonts w:ascii="Times New Roman" w:eastAsia="仿宋_GB2312" w:hAnsi="Times New Roman"/>
          <w:sz w:val="32"/>
          <w:szCs w:val="32"/>
        </w:rPr>
        <w:t>治本攻坚</w:t>
      </w:r>
      <w:proofErr w:type="gramEnd"/>
      <w:r>
        <w:rPr>
          <w:rFonts w:ascii="Times New Roman" w:eastAsia="仿宋_GB2312" w:hAnsi="Times New Roman"/>
          <w:sz w:val="32"/>
          <w:szCs w:val="32"/>
        </w:rPr>
        <w:t>三年行动，围绕危险化学品、消防、建筑施工等九大领域，深入开展事故隐患排查整治，压实企业主体责任，用好专家技术力量，重点排查</w:t>
      </w:r>
      <w:proofErr w:type="gramStart"/>
      <w:r>
        <w:rPr>
          <w:rFonts w:ascii="Times New Roman" w:eastAsia="仿宋_GB2312" w:hAnsi="Times New Roman"/>
          <w:sz w:val="32"/>
          <w:szCs w:val="32"/>
        </w:rPr>
        <w:t>整治涉爆粉尘</w:t>
      </w:r>
      <w:proofErr w:type="gramEnd"/>
      <w:r>
        <w:rPr>
          <w:rFonts w:ascii="Times New Roman" w:eastAsia="仿宋_GB2312" w:hAnsi="Times New Roman"/>
          <w:sz w:val="32"/>
          <w:szCs w:val="32"/>
        </w:rPr>
        <w:t>、金属冶炼、有限作业空间等隐患问题，不断提升本质安全水平。实施沿街商铺消防安全隐患排查整治行动，</w:t>
      </w:r>
      <w:proofErr w:type="gramStart"/>
      <w:r>
        <w:rPr>
          <w:rFonts w:ascii="Times New Roman" w:eastAsia="仿宋_GB2312" w:hAnsi="Times New Roman"/>
          <w:sz w:val="32"/>
          <w:szCs w:val="32"/>
        </w:rPr>
        <w:t>严查彻改</w:t>
      </w:r>
      <w:r>
        <w:rPr>
          <w:rFonts w:ascii="Times New Roman" w:eastAsia="仿宋_GB2312" w:hAnsi="Times New Roman" w:hint="eastAsia"/>
          <w:sz w:val="32"/>
          <w:szCs w:val="32"/>
        </w:rPr>
        <w:t>“</w:t>
      </w:r>
      <w:r>
        <w:rPr>
          <w:rFonts w:ascii="Times New Roman" w:eastAsia="仿宋_GB2312" w:hAnsi="Times New Roman"/>
          <w:sz w:val="32"/>
          <w:szCs w:val="32"/>
        </w:rPr>
        <w:t>三合一</w:t>
      </w:r>
      <w:r>
        <w:rPr>
          <w:rFonts w:ascii="Times New Roman" w:eastAsia="仿宋_GB2312" w:hAnsi="Times New Roman" w:hint="eastAsia"/>
          <w:sz w:val="32"/>
          <w:szCs w:val="32"/>
        </w:rPr>
        <w:t>”</w:t>
      </w:r>
      <w:proofErr w:type="gramEnd"/>
      <w:r>
        <w:rPr>
          <w:rFonts w:ascii="Times New Roman" w:eastAsia="仿宋_GB2312" w:hAnsi="Times New Roman" w:hint="eastAsia"/>
          <w:sz w:val="32"/>
          <w:szCs w:val="32"/>
        </w:rPr>
        <w:t>“</w:t>
      </w:r>
      <w:r>
        <w:rPr>
          <w:rFonts w:ascii="Times New Roman" w:eastAsia="仿宋_GB2312" w:hAnsi="Times New Roman"/>
          <w:sz w:val="32"/>
          <w:szCs w:val="32"/>
        </w:rPr>
        <w:t>多合一</w:t>
      </w:r>
      <w:r>
        <w:rPr>
          <w:rFonts w:ascii="Times New Roman" w:eastAsia="仿宋_GB2312" w:hAnsi="Times New Roman" w:hint="eastAsia"/>
          <w:sz w:val="32"/>
          <w:szCs w:val="32"/>
        </w:rPr>
        <w:t>”</w:t>
      </w:r>
      <w:proofErr w:type="gramStart"/>
      <w:r>
        <w:rPr>
          <w:rFonts w:ascii="Times New Roman" w:eastAsia="仿宋_GB2312" w:hAnsi="Times New Roman"/>
          <w:sz w:val="32"/>
          <w:szCs w:val="32"/>
        </w:rPr>
        <w:t>场所消防</w:t>
      </w:r>
      <w:proofErr w:type="gramEnd"/>
      <w:r>
        <w:rPr>
          <w:rFonts w:ascii="Times New Roman" w:eastAsia="仿宋_GB2312" w:hAnsi="Times New Roman"/>
          <w:sz w:val="32"/>
          <w:szCs w:val="32"/>
        </w:rPr>
        <w:t>安全问题，坚决遏制重特大安全事故发生。</w:t>
      </w:r>
    </w:p>
    <w:p w:rsidR="004905FB" w:rsidRDefault="004905FB" w:rsidP="004905FB">
      <w:pPr>
        <w:pStyle w:val="a5"/>
        <w:overflowPunct w:val="0"/>
        <w:ind w:firstLine="641"/>
        <w:rPr>
          <w:rFonts w:ascii="Times New Roman" w:eastAsia="仿宋_GB2312" w:hAnsi="Times New Roman"/>
          <w:sz w:val="32"/>
          <w:szCs w:val="32"/>
        </w:rPr>
      </w:pPr>
      <w:r>
        <w:rPr>
          <w:rFonts w:ascii="Times New Roman" w:eastAsia="仿宋_GB2312" w:hAnsi="Times New Roman"/>
          <w:sz w:val="32"/>
          <w:szCs w:val="32"/>
        </w:rPr>
        <w:t>二是狠抓食药品安全。开展食品安全专项整治行动，牢牢把好食品生产、流通和餐饮服务等安全关，食品抽检合格率稳定在</w:t>
      </w:r>
      <w:r>
        <w:rPr>
          <w:rFonts w:ascii="Times New Roman" w:eastAsia="仿宋_GB2312" w:hAnsi="Times New Roman"/>
          <w:sz w:val="32"/>
          <w:szCs w:val="32"/>
        </w:rPr>
        <w:t>98%</w:t>
      </w:r>
      <w:r>
        <w:rPr>
          <w:rFonts w:ascii="Times New Roman" w:eastAsia="仿宋_GB2312" w:hAnsi="Times New Roman"/>
          <w:sz w:val="32"/>
          <w:szCs w:val="32"/>
        </w:rPr>
        <w:t>以上。持续推动国家食品安全示范城市创建，加大餐饮服务</w:t>
      </w:r>
      <w:r>
        <w:rPr>
          <w:rFonts w:ascii="Times New Roman" w:eastAsia="仿宋_GB2312" w:hAnsi="Times New Roman" w:hint="eastAsia"/>
          <w:sz w:val="32"/>
          <w:szCs w:val="32"/>
        </w:rPr>
        <w:t>“</w:t>
      </w:r>
      <w:r>
        <w:rPr>
          <w:rFonts w:ascii="Times New Roman" w:eastAsia="仿宋_GB2312" w:hAnsi="Times New Roman"/>
          <w:sz w:val="32"/>
          <w:szCs w:val="32"/>
        </w:rPr>
        <w:t>互联网</w:t>
      </w:r>
      <w:r>
        <w:rPr>
          <w:rFonts w:ascii="Times New Roman" w:eastAsia="仿宋_GB2312" w:hAnsi="Times New Roman"/>
          <w:sz w:val="32"/>
          <w:szCs w:val="32"/>
        </w:rPr>
        <w:t>+</w:t>
      </w:r>
      <w:r>
        <w:rPr>
          <w:rFonts w:ascii="Times New Roman" w:eastAsia="仿宋_GB2312" w:hAnsi="Times New Roman"/>
          <w:sz w:val="32"/>
          <w:szCs w:val="32"/>
        </w:rPr>
        <w:t>明厨亮灶</w:t>
      </w:r>
      <w:r>
        <w:rPr>
          <w:rFonts w:ascii="Times New Roman" w:eastAsia="仿宋_GB2312" w:hAnsi="Times New Roman" w:hint="eastAsia"/>
          <w:sz w:val="32"/>
          <w:szCs w:val="32"/>
        </w:rPr>
        <w:t>”</w:t>
      </w:r>
      <w:r>
        <w:rPr>
          <w:rFonts w:ascii="Times New Roman" w:eastAsia="仿宋_GB2312" w:hAnsi="Times New Roman"/>
          <w:sz w:val="32"/>
          <w:szCs w:val="32"/>
        </w:rPr>
        <w:t>推广力度，不断提高</w:t>
      </w:r>
      <w:r>
        <w:rPr>
          <w:rFonts w:ascii="Times New Roman" w:eastAsia="仿宋_GB2312" w:hAnsi="Times New Roman" w:hint="eastAsia"/>
          <w:sz w:val="32"/>
          <w:szCs w:val="32"/>
        </w:rPr>
        <w:t>“</w:t>
      </w:r>
      <w:r>
        <w:rPr>
          <w:rFonts w:ascii="Times New Roman" w:eastAsia="仿宋_GB2312" w:hAnsi="Times New Roman"/>
          <w:sz w:val="32"/>
          <w:szCs w:val="32"/>
        </w:rPr>
        <w:t>你点我检</w:t>
      </w:r>
      <w:r>
        <w:rPr>
          <w:rFonts w:ascii="Times New Roman" w:eastAsia="仿宋_GB2312" w:hAnsi="Times New Roman" w:hint="eastAsia"/>
          <w:sz w:val="32"/>
          <w:szCs w:val="32"/>
        </w:rPr>
        <w:t>”</w:t>
      </w:r>
      <w:r>
        <w:rPr>
          <w:rFonts w:ascii="Times New Roman" w:eastAsia="仿宋_GB2312" w:hAnsi="Times New Roman"/>
          <w:sz w:val="32"/>
          <w:szCs w:val="32"/>
        </w:rPr>
        <w:t>活动成效。深入开展药品安全巩固提升、医疗器械质量安全整治等专项行动，严打恶意逃脱监管、非法收售药品等行为，打造</w:t>
      </w:r>
      <w:r>
        <w:rPr>
          <w:rFonts w:ascii="Times New Roman" w:eastAsia="仿宋_GB2312" w:hAnsi="Times New Roman"/>
          <w:sz w:val="32"/>
          <w:szCs w:val="32"/>
        </w:rPr>
        <w:t>30</w:t>
      </w:r>
      <w:r>
        <w:rPr>
          <w:rFonts w:ascii="Times New Roman" w:eastAsia="仿宋_GB2312" w:hAnsi="Times New Roman"/>
          <w:sz w:val="32"/>
          <w:szCs w:val="32"/>
        </w:rPr>
        <w:t>家</w:t>
      </w:r>
      <w:r>
        <w:rPr>
          <w:rFonts w:ascii="Times New Roman" w:eastAsia="仿宋_GB2312" w:hAnsi="Times New Roman"/>
          <w:sz w:val="32"/>
          <w:szCs w:val="32"/>
        </w:rPr>
        <w:t>A</w:t>
      </w:r>
      <w:r>
        <w:rPr>
          <w:rFonts w:ascii="Times New Roman" w:eastAsia="仿宋_GB2312" w:hAnsi="Times New Roman"/>
          <w:sz w:val="32"/>
          <w:szCs w:val="32"/>
        </w:rPr>
        <w:t>级药店，切实守住药品安全监管底线。</w:t>
      </w:r>
    </w:p>
    <w:p w:rsidR="004905FB" w:rsidRDefault="004905FB" w:rsidP="004905FB">
      <w:pPr>
        <w:pStyle w:val="a5"/>
        <w:overflowPunct w:val="0"/>
        <w:ind w:firstLine="641"/>
        <w:rPr>
          <w:rFonts w:ascii="Times New Roman" w:eastAsia="仿宋_GB2312" w:hAnsi="Times New Roman"/>
          <w:sz w:val="32"/>
          <w:szCs w:val="32"/>
        </w:rPr>
      </w:pPr>
      <w:r>
        <w:rPr>
          <w:rFonts w:ascii="Times New Roman" w:eastAsia="仿宋_GB2312" w:hAnsi="Times New Roman"/>
          <w:sz w:val="32"/>
          <w:szCs w:val="32"/>
        </w:rPr>
        <w:lastRenderedPageBreak/>
        <w:t>三是狠抓道路交通安全。坚持以预防道路交通事故</w:t>
      </w:r>
      <w:r>
        <w:rPr>
          <w:rFonts w:ascii="Times New Roman" w:eastAsia="仿宋_GB2312" w:hAnsi="Times New Roman" w:hint="eastAsia"/>
          <w:sz w:val="32"/>
          <w:szCs w:val="32"/>
        </w:rPr>
        <w:t>“</w:t>
      </w:r>
      <w:r>
        <w:rPr>
          <w:rFonts w:ascii="Times New Roman" w:eastAsia="仿宋_GB2312" w:hAnsi="Times New Roman"/>
          <w:sz w:val="32"/>
          <w:szCs w:val="32"/>
        </w:rPr>
        <w:t>减量控大</w:t>
      </w:r>
      <w:r>
        <w:rPr>
          <w:rFonts w:ascii="Times New Roman" w:eastAsia="仿宋_GB2312" w:hAnsi="Times New Roman" w:hint="eastAsia"/>
          <w:sz w:val="32"/>
          <w:szCs w:val="32"/>
        </w:rPr>
        <w:t>”</w:t>
      </w:r>
      <w:r>
        <w:rPr>
          <w:rFonts w:ascii="Times New Roman" w:eastAsia="仿宋_GB2312" w:hAnsi="Times New Roman"/>
          <w:sz w:val="32"/>
          <w:szCs w:val="32"/>
        </w:rPr>
        <w:t>为目标，严厉打击酒醉驾、</w:t>
      </w:r>
      <w:r>
        <w:rPr>
          <w:rFonts w:ascii="Times New Roman" w:eastAsia="仿宋_GB2312" w:hAnsi="Times New Roman" w:hint="eastAsia"/>
          <w:sz w:val="32"/>
          <w:szCs w:val="32"/>
        </w:rPr>
        <w:t>“</w:t>
      </w:r>
      <w:r>
        <w:rPr>
          <w:rFonts w:ascii="Times New Roman" w:eastAsia="仿宋_GB2312" w:hAnsi="Times New Roman"/>
          <w:sz w:val="32"/>
          <w:szCs w:val="32"/>
        </w:rPr>
        <w:t>三超</w:t>
      </w:r>
      <w:proofErr w:type="gramStart"/>
      <w:r>
        <w:rPr>
          <w:rFonts w:ascii="Times New Roman" w:eastAsia="仿宋_GB2312" w:hAnsi="Times New Roman"/>
          <w:sz w:val="32"/>
          <w:szCs w:val="32"/>
        </w:rPr>
        <w:t>一</w:t>
      </w:r>
      <w:proofErr w:type="gramEnd"/>
      <w:r>
        <w:rPr>
          <w:rFonts w:ascii="Times New Roman" w:eastAsia="仿宋_GB2312" w:hAnsi="Times New Roman"/>
          <w:sz w:val="32"/>
          <w:szCs w:val="32"/>
        </w:rPr>
        <w:t>疲劳</w:t>
      </w:r>
      <w:r>
        <w:rPr>
          <w:rFonts w:ascii="Times New Roman" w:eastAsia="仿宋_GB2312" w:hAnsi="Times New Roman" w:hint="eastAsia"/>
          <w:sz w:val="32"/>
          <w:szCs w:val="32"/>
        </w:rPr>
        <w:t>”</w:t>
      </w:r>
      <w:r>
        <w:rPr>
          <w:rFonts w:ascii="Times New Roman" w:eastAsia="仿宋_GB2312" w:hAnsi="Times New Roman"/>
          <w:sz w:val="32"/>
          <w:szCs w:val="32"/>
        </w:rPr>
        <w:t>、证照不全及闯红灯等违法行为，不断提升路面</w:t>
      </w:r>
      <w:proofErr w:type="gramStart"/>
      <w:r>
        <w:rPr>
          <w:rFonts w:ascii="Times New Roman" w:eastAsia="仿宋_GB2312" w:hAnsi="Times New Roman"/>
          <w:sz w:val="32"/>
          <w:szCs w:val="32"/>
        </w:rPr>
        <w:t>见警率</w:t>
      </w:r>
      <w:proofErr w:type="gramEnd"/>
      <w:r>
        <w:rPr>
          <w:rFonts w:ascii="Times New Roman" w:eastAsia="仿宋_GB2312" w:hAnsi="Times New Roman"/>
          <w:sz w:val="32"/>
          <w:szCs w:val="32"/>
        </w:rPr>
        <w:t>、管控率、查纠率。深入推进</w:t>
      </w:r>
      <w:r>
        <w:rPr>
          <w:rFonts w:ascii="Times New Roman" w:eastAsia="仿宋_GB2312" w:hAnsi="Times New Roman" w:hint="eastAsia"/>
          <w:sz w:val="32"/>
          <w:szCs w:val="32"/>
        </w:rPr>
        <w:t>“</w:t>
      </w:r>
      <w:r>
        <w:rPr>
          <w:rFonts w:ascii="Times New Roman" w:eastAsia="仿宋_GB2312" w:hAnsi="Times New Roman"/>
          <w:sz w:val="32"/>
          <w:szCs w:val="32"/>
        </w:rPr>
        <w:t>闪亮</w:t>
      </w:r>
      <w:r>
        <w:rPr>
          <w:rFonts w:ascii="Times New Roman" w:eastAsia="仿宋_GB2312" w:hAnsi="Times New Roman" w:hint="eastAsia"/>
          <w:sz w:val="32"/>
          <w:szCs w:val="32"/>
        </w:rPr>
        <w:t>”“</w:t>
      </w:r>
      <w:r>
        <w:rPr>
          <w:rFonts w:ascii="Times New Roman" w:eastAsia="仿宋_GB2312" w:hAnsi="Times New Roman"/>
          <w:sz w:val="32"/>
          <w:szCs w:val="32"/>
        </w:rPr>
        <w:t>降速</w:t>
      </w:r>
      <w:r>
        <w:rPr>
          <w:rFonts w:ascii="Times New Roman" w:eastAsia="仿宋_GB2312" w:hAnsi="Times New Roman" w:hint="eastAsia"/>
          <w:sz w:val="32"/>
          <w:szCs w:val="32"/>
        </w:rPr>
        <w:t>”“</w:t>
      </w:r>
      <w:r>
        <w:rPr>
          <w:rFonts w:ascii="Times New Roman" w:eastAsia="仿宋_GB2312" w:hAnsi="Times New Roman"/>
          <w:sz w:val="32"/>
          <w:szCs w:val="32"/>
        </w:rPr>
        <w:t>亮灯</w:t>
      </w:r>
      <w:r>
        <w:rPr>
          <w:rFonts w:ascii="Times New Roman" w:eastAsia="仿宋_GB2312" w:hAnsi="Times New Roman" w:hint="eastAsia"/>
          <w:sz w:val="32"/>
          <w:szCs w:val="32"/>
        </w:rPr>
        <w:t>”</w:t>
      </w:r>
      <w:r>
        <w:rPr>
          <w:rFonts w:ascii="Times New Roman" w:eastAsia="仿宋_GB2312" w:hAnsi="Times New Roman"/>
          <w:sz w:val="32"/>
          <w:szCs w:val="32"/>
        </w:rPr>
        <w:t>工程，完善信号灯、电子警察、固定测速等道路交通设施。深化</w:t>
      </w:r>
      <w:r>
        <w:rPr>
          <w:rFonts w:ascii="Times New Roman" w:eastAsia="仿宋_GB2312" w:hAnsi="Times New Roman" w:hint="eastAsia"/>
          <w:sz w:val="32"/>
          <w:szCs w:val="32"/>
        </w:rPr>
        <w:t>“</w:t>
      </w:r>
      <w:r>
        <w:rPr>
          <w:rFonts w:ascii="Times New Roman" w:eastAsia="仿宋_GB2312" w:hAnsi="Times New Roman"/>
          <w:sz w:val="32"/>
          <w:szCs w:val="32"/>
        </w:rPr>
        <w:t>一盔一带</w:t>
      </w:r>
      <w:r>
        <w:rPr>
          <w:rFonts w:ascii="Times New Roman" w:eastAsia="仿宋_GB2312" w:hAnsi="Times New Roman" w:hint="eastAsia"/>
          <w:sz w:val="32"/>
          <w:szCs w:val="32"/>
        </w:rPr>
        <w:t>”</w:t>
      </w:r>
      <w:r>
        <w:rPr>
          <w:rFonts w:ascii="Times New Roman" w:eastAsia="仿宋_GB2312" w:hAnsi="Times New Roman"/>
          <w:sz w:val="32"/>
          <w:szCs w:val="32"/>
        </w:rPr>
        <w:t>安全守护行动，努力实现交通亡人事故起数和人数</w:t>
      </w:r>
      <w:r>
        <w:rPr>
          <w:rFonts w:ascii="Times New Roman" w:eastAsia="仿宋_GB2312" w:hAnsi="Times New Roman" w:hint="eastAsia"/>
          <w:sz w:val="32"/>
          <w:szCs w:val="32"/>
        </w:rPr>
        <w:t>“</w:t>
      </w:r>
      <w:r>
        <w:rPr>
          <w:rFonts w:ascii="Times New Roman" w:eastAsia="仿宋_GB2312" w:hAnsi="Times New Roman"/>
          <w:sz w:val="32"/>
          <w:szCs w:val="32"/>
        </w:rPr>
        <w:t>双下降</w:t>
      </w:r>
      <w:r>
        <w:rPr>
          <w:rFonts w:ascii="Times New Roman" w:eastAsia="仿宋_GB2312" w:hAnsi="Times New Roman" w:hint="eastAsia"/>
          <w:sz w:val="32"/>
          <w:szCs w:val="32"/>
        </w:rPr>
        <w:t>”</w:t>
      </w:r>
      <w:r>
        <w:rPr>
          <w:rFonts w:ascii="Times New Roman" w:eastAsia="仿宋_GB2312" w:hAnsi="Times New Roman"/>
          <w:sz w:val="32"/>
          <w:szCs w:val="32"/>
        </w:rPr>
        <w:t>。</w:t>
      </w:r>
    </w:p>
    <w:p w:rsidR="004905FB" w:rsidRDefault="004905FB" w:rsidP="004905FB">
      <w:pPr>
        <w:pStyle w:val="a5"/>
        <w:overflowPunct w:val="0"/>
        <w:ind w:firstLine="641"/>
        <w:rPr>
          <w:rFonts w:ascii="Times New Roman" w:eastAsia="仿宋_GB2312" w:hAnsi="Times New Roman"/>
          <w:sz w:val="32"/>
          <w:szCs w:val="32"/>
        </w:rPr>
      </w:pPr>
      <w:r>
        <w:rPr>
          <w:rFonts w:ascii="Times New Roman" w:eastAsia="仿宋_GB2312" w:hAnsi="Times New Roman"/>
          <w:sz w:val="32"/>
          <w:szCs w:val="32"/>
        </w:rPr>
        <w:t>四是维护社会大局稳定。深入实施党建引领基层治理行动，扎实</w:t>
      </w:r>
      <w:proofErr w:type="gramStart"/>
      <w:r>
        <w:rPr>
          <w:rFonts w:ascii="Times New Roman" w:eastAsia="仿宋_GB2312" w:hAnsi="Times New Roman"/>
          <w:sz w:val="32"/>
          <w:szCs w:val="32"/>
        </w:rPr>
        <w:t>践行</w:t>
      </w:r>
      <w:proofErr w:type="gramEnd"/>
      <w:r>
        <w:rPr>
          <w:rFonts w:ascii="Times New Roman" w:eastAsia="仿宋_GB2312" w:hAnsi="Times New Roman"/>
          <w:sz w:val="32"/>
          <w:szCs w:val="32"/>
        </w:rPr>
        <w:t>新时代</w:t>
      </w:r>
      <w:r>
        <w:rPr>
          <w:rFonts w:ascii="Times New Roman" w:eastAsia="仿宋_GB2312" w:hAnsi="Times New Roman" w:hint="eastAsia"/>
          <w:sz w:val="32"/>
          <w:szCs w:val="32"/>
        </w:rPr>
        <w:t>“</w:t>
      </w:r>
      <w:r>
        <w:rPr>
          <w:rFonts w:ascii="Times New Roman" w:eastAsia="仿宋_GB2312" w:hAnsi="Times New Roman"/>
          <w:sz w:val="32"/>
          <w:szCs w:val="32"/>
        </w:rPr>
        <w:t>枫桥经验</w:t>
      </w:r>
      <w:r>
        <w:rPr>
          <w:rFonts w:ascii="Times New Roman" w:eastAsia="仿宋_GB2312" w:hAnsi="Times New Roman" w:hint="eastAsia"/>
          <w:sz w:val="32"/>
          <w:szCs w:val="32"/>
        </w:rPr>
        <w:t>”</w:t>
      </w:r>
      <w:r>
        <w:rPr>
          <w:rFonts w:ascii="Times New Roman" w:eastAsia="仿宋_GB2312" w:hAnsi="Times New Roman"/>
          <w:sz w:val="32"/>
          <w:szCs w:val="32"/>
        </w:rPr>
        <w:t>，</w:t>
      </w:r>
      <w:proofErr w:type="gramStart"/>
      <w:r>
        <w:rPr>
          <w:rFonts w:ascii="Times New Roman" w:eastAsia="仿宋_GB2312" w:hAnsi="Times New Roman"/>
          <w:sz w:val="32"/>
          <w:szCs w:val="32"/>
        </w:rPr>
        <w:t>狠抓初信初访</w:t>
      </w:r>
      <w:proofErr w:type="gramEnd"/>
      <w:r>
        <w:rPr>
          <w:rFonts w:ascii="Times New Roman" w:eastAsia="仿宋_GB2312" w:hAnsi="Times New Roman"/>
          <w:sz w:val="32"/>
          <w:szCs w:val="32"/>
        </w:rPr>
        <w:t>办理，完善调解联动工作体系，开展来信办理法治化试点，解决好群众合理合法诉求，努力做到</w:t>
      </w:r>
      <w:r>
        <w:rPr>
          <w:rFonts w:ascii="Times New Roman" w:eastAsia="仿宋_GB2312" w:hAnsi="Times New Roman" w:hint="eastAsia"/>
          <w:sz w:val="32"/>
          <w:szCs w:val="32"/>
        </w:rPr>
        <w:t>“</w:t>
      </w:r>
      <w:r>
        <w:rPr>
          <w:rFonts w:ascii="Times New Roman" w:eastAsia="仿宋_GB2312" w:hAnsi="Times New Roman"/>
          <w:sz w:val="32"/>
          <w:szCs w:val="32"/>
        </w:rPr>
        <w:t>案结事了</w:t>
      </w:r>
      <w:r>
        <w:rPr>
          <w:rFonts w:ascii="Times New Roman" w:eastAsia="仿宋_GB2312" w:hAnsi="Times New Roman" w:hint="eastAsia"/>
          <w:sz w:val="32"/>
          <w:szCs w:val="32"/>
        </w:rPr>
        <w:t>”</w:t>
      </w:r>
      <w:r>
        <w:rPr>
          <w:rFonts w:ascii="Times New Roman" w:eastAsia="仿宋_GB2312" w:hAnsi="Times New Roman"/>
          <w:sz w:val="32"/>
          <w:szCs w:val="32"/>
        </w:rPr>
        <w:t>。统筹灾后恢复重建与应急体系项目建设，开展城市内涝系统化治理，提高预警预报、处置保障能力。做好团泊鸟类自然保护区、林海示范区等重点区域巡查管护，加强森林火灾监测预警体系和防火基础设施建设。开展针对性应急演练、桌面推演，加强应急值班值守，落实叫应、叫醒机制，快速处置、高效应对突发事件，全面提升应急处置水平。</w:t>
      </w:r>
    </w:p>
    <w:p w:rsidR="004905FB" w:rsidRDefault="004905FB" w:rsidP="004905FB">
      <w:pPr>
        <w:pStyle w:val="a5"/>
        <w:overflowPunct w:val="0"/>
        <w:ind w:firstLine="641"/>
        <w:rPr>
          <w:rFonts w:ascii="Times New Roman" w:eastAsia="仿宋_GB2312" w:hAnsi="Times New Roman"/>
          <w:sz w:val="32"/>
          <w:szCs w:val="32"/>
        </w:rPr>
      </w:pPr>
      <w:r>
        <w:rPr>
          <w:rFonts w:ascii="楷体_GB2312" w:eastAsia="楷体_GB2312" w:hAnsi="楷体_GB2312" w:cs="楷体_GB2312" w:hint="eastAsia"/>
          <w:kern w:val="0"/>
          <w:sz w:val="32"/>
          <w:szCs w:val="32"/>
        </w:rPr>
        <w:t>（五）着力打造高效能政府，在努力建设“四型”政府上取得新突破。</w:t>
      </w:r>
      <w:r>
        <w:rPr>
          <w:rFonts w:ascii="Times New Roman" w:eastAsia="仿宋_GB2312" w:hAnsi="Times New Roman"/>
          <w:sz w:val="32"/>
          <w:szCs w:val="32"/>
        </w:rPr>
        <w:t>坚持不懈用习近平新时代中国特色社会主义思想凝</w:t>
      </w:r>
      <w:proofErr w:type="gramStart"/>
      <w:r>
        <w:rPr>
          <w:rFonts w:ascii="Times New Roman" w:eastAsia="仿宋_GB2312" w:hAnsi="Times New Roman"/>
          <w:sz w:val="32"/>
          <w:szCs w:val="32"/>
        </w:rPr>
        <w:t>心铸魂</w:t>
      </w:r>
      <w:proofErr w:type="gramEnd"/>
      <w:r>
        <w:rPr>
          <w:rFonts w:ascii="Times New Roman" w:eastAsia="仿宋_GB2312" w:hAnsi="Times New Roman"/>
          <w:sz w:val="32"/>
          <w:szCs w:val="32"/>
        </w:rPr>
        <w:t>，巩固拓展主题教育成果，深刻领悟</w:t>
      </w:r>
      <w:r>
        <w:rPr>
          <w:rFonts w:ascii="Times New Roman" w:eastAsia="仿宋_GB2312" w:hAnsi="Times New Roman" w:hint="eastAsia"/>
          <w:sz w:val="32"/>
          <w:szCs w:val="32"/>
        </w:rPr>
        <w:t>“</w:t>
      </w:r>
      <w:r>
        <w:rPr>
          <w:rFonts w:ascii="Times New Roman" w:eastAsia="仿宋_GB2312" w:hAnsi="Times New Roman"/>
          <w:sz w:val="32"/>
          <w:szCs w:val="32"/>
        </w:rPr>
        <w:t>两个确立</w:t>
      </w:r>
      <w:r>
        <w:rPr>
          <w:rFonts w:ascii="Times New Roman" w:eastAsia="仿宋_GB2312" w:hAnsi="Times New Roman" w:hint="eastAsia"/>
          <w:sz w:val="32"/>
          <w:szCs w:val="32"/>
        </w:rPr>
        <w:t>”</w:t>
      </w:r>
      <w:r>
        <w:rPr>
          <w:rFonts w:ascii="Times New Roman" w:eastAsia="仿宋_GB2312" w:hAnsi="Times New Roman"/>
          <w:sz w:val="32"/>
          <w:szCs w:val="32"/>
        </w:rPr>
        <w:t>的决定性意义，增强做到</w:t>
      </w:r>
      <w:r>
        <w:rPr>
          <w:rFonts w:ascii="Times New Roman" w:eastAsia="仿宋_GB2312" w:hAnsi="Times New Roman" w:hint="eastAsia"/>
          <w:sz w:val="32"/>
          <w:szCs w:val="32"/>
        </w:rPr>
        <w:t>“</w:t>
      </w:r>
      <w:r>
        <w:rPr>
          <w:rFonts w:ascii="Times New Roman" w:eastAsia="仿宋_GB2312" w:hAnsi="Times New Roman"/>
          <w:sz w:val="32"/>
          <w:szCs w:val="32"/>
        </w:rPr>
        <w:t>两个维护</w:t>
      </w:r>
      <w:r>
        <w:rPr>
          <w:rFonts w:ascii="Times New Roman" w:eastAsia="仿宋_GB2312" w:hAnsi="Times New Roman" w:hint="eastAsia"/>
          <w:sz w:val="32"/>
          <w:szCs w:val="32"/>
        </w:rPr>
        <w:t>”</w:t>
      </w:r>
      <w:r>
        <w:rPr>
          <w:rFonts w:ascii="Times New Roman" w:eastAsia="仿宋_GB2312" w:hAnsi="Times New Roman"/>
          <w:sz w:val="32"/>
          <w:szCs w:val="32"/>
        </w:rPr>
        <w:t>的政治自觉、思想自觉、行动自觉，切实当好高质量发展的执行者、行动派、实干家。</w:t>
      </w:r>
    </w:p>
    <w:p w:rsidR="004905FB" w:rsidRDefault="004905FB" w:rsidP="004905FB">
      <w:pPr>
        <w:pStyle w:val="a5"/>
        <w:overflowPunct w:val="0"/>
        <w:ind w:firstLine="641"/>
        <w:rPr>
          <w:rFonts w:ascii="Times New Roman" w:eastAsia="仿宋_GB2312" w:hAnsi="Times New Roman"/>
          <w:sz w:val="32"/>
          <w:szCs w:val="32"/>
        </w:rPr>
      </w:pPr>
      <w:r>
        <w:rPr>
          <w:rFonts w:ascii="Times New Roman" w:eastAsia="仿宋_GB2312" w:hAnsi="Times New Roman"/>
          <w:sz w:val="32"/>
          <w:szCs w:val="32"/>
        </w:rPr>
        <w:t>一是建设学习型政府。坚持用党的创新理论武装头脑、指导实践、推动工作，</w:t>
      </w:r>
      <w:proofErr w:type="gramStart"/>
      <w:r>
        <w:rPr>
          <w:rFonts w:ascii="Times New Roman" w:eastAsia="仿宋_GB2312" w:hAnsi="Times New Roman"/>
          <w:sz w:val="32"/>
          <w:szCs w:val="32"/>
        </w:rPr>
        <w:t>完善落实习近</w:t>
      </w:r>
      <w:proofErr w:type="gramEnd"/>
      <w:r>
        <w:rPr>
          <w:rFonts w:ascii="Times New Roman" w:eastAsia="仿宋_GB2312" w:hAnsi="Times New Roman"/>
          <w:sz w:val="32"/>
          <w:szCs w:val="32"/>
        </w:rPr>
        <w:t>平总书记重要指示批示和党中央重大</w:t>
      </w:r>
      <w:r>
        <w:rPr>
          <w:rFonts w:ascii="Times New Roman" w:eastAsia="仿宋_GB2312" w:hAnsi="Times New Roman"/>
          <w:sz w:val="32"/>
          <w:szCs w:val="32"/>
        </w:rPr>
        <w:lastRenderedPageBreak/>
        <w:t>决策部署工作机制，自觉执行意识形态工作责任制，确保中央、市委和区委决策部署落地见效。坚持学习工作化、工作学习化，常态</w:t>
      </w:r>
      <w:proofErr w:type="gramStart"/>
      <w:r>
        <w:rPr>
          <w:rFonts w:ascii="Times New Roman" w:eastAsia="仿宋_GB2312" w:hAnsi="Times New Roman"/>
          <w:sz w:val="32"/>
          <w:szCs w:val="32"/>
        </w:rPr>
        <w:t>化开展</w:t>
      </w:r>
      <w:proofErr w:type="gramEnd"/>
      <w:r>
        <w:rPr>
          <w:rFonts w:ascii="Times New Roman" w:eastAsia="仿宋_GB2312" w:hAnsi="Times New Roman" w:hint="eastAsia"/>
          <w:sz w:val="32"/>
          <w:szCs w:val="32"/>
        </w:rPr>
        <w:t>“</w:t>
      </w:r>
      <w:r>
        <w:rPr>
          <w:rFonts w:ascii="Times New Roman" w:eastAsia="仿宋_GB2312" w:hAnsi="Times New Roman"/>
          <w:sz w:val="32"/>
          <w:szCs w:val="32"/>
        </w:rPr>
        <w:t>经济大讲堂</w:t>
      </w:r>
      <w:r>
        <w:rPr>
          <w:rFonts w:ascii="Times New Roman" w:eastAsia="仿宋_GB2312" w:hAnsi="Times New Roman" w:hint="eastAsia"/>
          <w:sz w:val="32"/>
          <w:szCs w:val="32"/>
        </w:rPr>
        <w:t>”“</w:t>
      </w:r>
      <w:r>
        <w:rPr>
          <w:rFonts w:ascii="Times New Roman" w:eastAsia="仿宋_GB2312" w:hAnsi="Times New Roman"/>
          <w:sz w:val="32"/>
          <w:szCs w:val="32"/>
        </w:rPr>
        <w:t>扫盲夜校</w:t>
      </w:r>
      <w:r>
        <w:rPr>
          <w:rFonts w:ascii="Times New Roman" w:eastAsia="仿宋_GB2312" w:hAnsi="Times New Roman" w:hint="eastAsia"/>
          <w:sz w:val="32"/>
          <w:szCs w:val="32"/>
        </w:rPr>
        <w:t>”</w:t>
      </w:r>
      <w:r>
        <w:rPr>
          <w:rFonts w:ascii="Times New Roman" w:eastAsia="仿宋_GB2312" w:hAnsi="Times New Roman"/>
          <w:sz w:val="32"/>
          <w:szCs w:val="32"/>
        </w:rPr>
        <w:t>和外出考察、跟班学习等活动，学懂弄通、熟练掌握本行业、本领域专业知识，努力打造高素质专业化政府干部队伍。坚持大兴调查研究，向实践学习、向群众学习，不断提高应对复杂局面、解决矛盾问题的本领和水平。</w:t>
      </w:r>
    </w:p>
    <w:p w:rsidR="004905FB" w:rsidRDefault="004905FB" w:rsidP="004905FB">
      <w:pPr>
        <w:pStyle w:val="a6"/>
        <w:overflowPunct w:val="0"/>
        <w:spacing w:before="0" w:beforeAutospacing="0" w:after="0" w:afterAutospacing="0"/>
        <w:ind w:firstLine="651"/>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二是建设法治型政府。深入贯彻习近平法治思想，着力创建法治政府建设示范区。认真落实</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三重一大</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事项集体决策制度，规范权力运行，持续提升科学决策、民主决策、依法决策水平。扎实开展</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八五</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普法，认真做好第五次全国经济普查。严格规范公正文明执法。建立府院联动机制，做好依法行政和公正司法有效衔接。依法接受人大及其常委会监督和政协民主监督，主动接受社会和舆论监督，强化审计监督，用心办好人大代表建议和政协委员提案。坚持公开是常态、不公开是例外，凡是涉及群众切身利益的重要事项，做到应公开尽公开。</w:t>
      </w:r>
    </w:p>
    <w:p w:rsidR="004905FB" w:rsidRDefault="004905FB" w:rsidP="004905FB">
      <w:pPr>
        <w:pStyle w:val="a5"/>
        <w:overflowPunct w:val="0"/>
        <w:ind w:firstLine="641"/>
        <w:rPr>
          <w:rFonts w:ascii="Times New Roman" w:eastAsia="仿宋_GB2312" w:hAnsi="Times New Roman"/>
          <w:sz w:val="32"/>
          <w:szCs w:val="32"/>
        </w:rPr>
      </w:pPr>
      <w:r>
        <w:rPr>
          <w:rFonts w:ascii="Times New Roman" w:eastAsia="仿宋_GB2312" w:hAnsi="Times New Roman"/>
          <w:sz w:val="32"/>
          <w:szCs w:val="32"/>
        </w:rPr>
        <w:t>三是建设执行型政府。坚持把狠抓落实作为政府工作的关键环节和根本要求，不折不扣抓落实、雷厉风行抓落实、求真务实抓落实、</w:t>
      </w:r>
      <w:proofErr w:type="gramStart"/>
      <w:r>
        <w:rPr>
          <w:rFonts w:ascii="Times New Roman" w:eastAsia="仿宋_GB2312" w:hAnsi="Times New Roman"/>
          <w:sz w:val="32"/>
          <w:szCs w:val="32"/>
        </w:rPr>
        <w:t>敢作</w:t>
      </w:r>
      <w:proofErr w:type="gramEnd"/>
      <w:r>
        <w:rPr>
          <w:rFonts w:ascii="Times New Roman" w:eastAsia="仿宋_GB2312" w:hAnsi="Times New Roman"/>
          <w:sz w:val="32"/>
          <w:szCs w:val="32"/>
        </w:rPr>
        <w:t>善为抓落实，靠作风吃饭、拿实绩说话，让有为者有位、能干者能上、优秀者优先，形成比学赶帮超、</w:t>
      </w:r>
      <w:proofErr w:type="gramStart"/>
      <w:r>
        <w:rPr>
          <w:rFonts w:ascii="Times New Roman" w:eastAsia="仿宋_GB2312" w:hAnsi="Times New Roman"/>
          <w:sz w:val="32"/>
          <w:szCs w:val="32"/>
        </w:rPr>
        <w:t>竞相抓</w:t>
      </w:r>
      <w:proofErr w:type="gramEnd"/>
      <w:r>
        <w:rPr>
          <w:rFonts w:ascii="Times New Roman" w:eastAsia="仿宋_GB2312" w:hAnsi="Times New Roman"/>
          <w:sz w:val="32"/>
          <w:szCs w:val="32"/>
        </w:rPr>
        <w:t>落实的工作格局和浓厚氛围。坚持敢于正视矛盾和问题狠抓落实，着力解决一批历史遗留问题，及时正确解决工作中遇到的问题。切实增强工作的责任感紧迫感，多一些紧抓快办、</w:t>
      </w:r>
      <w:r>
        <w:rPr>
          <w:rFonts w:ascii="Times New Roman" w:eastAsia="仿宋_GB2312" w:hAnsi="Times New Roman" w:hint="eastAsia"/>
          <w:sz w:val="32"/>
          <w:szCs w:val="32"/>
        </w:rPr>
        <w:t>“</w:t>
      </w:r>
      <w:r>
        <w:rPr>
          <w:rFonts w:ascii="Times New Roman" w:eastAsia="仿宋_GB2312" w:hAnsi="Times New Roman"/>
          <w:sz w:val="32"/>
          <w:szCs w:val="32"/>
        </w:rPr>
        <w:t>事不过夜</w:t>
      </w:r>
      <w:r>
        <w:rPr>
          <w:rFonts w:ascii="Times New Roman" w:eastAsia="仿宋_GB2312" w:hAnsi="Times New Roman" w:hint="eastAsia"/>
          <w:sz w:val="32"/>
          <w:szCs w:val="32"/>
        </w:rPr>
        <w:t>”</w:t>
      </w:r>
      <w:r>
        <w:rPr>
          <w:rFonts w:ascii="Times New Roman" w:eastAsia="仿宋_GB2312" w:hAnsi="Times New Roman"/>
          <w:sz w:val="32"/>
          <w:szCs w:val="32"/>
        </w:rPr>
        <w:t>，多一些</w:t>
      </w:r>
      <w:r>
        <w:rPr>
          <w:rFonts w:ascii="Times New Roman" w:eastAsia="仿宋_GB2312" w:hAnsi="Times New Roman" w:hint="eastAsia"/>
          <w:sz w:val="32"/>
          <w:szCs w:val="32"/>
        </w:rPr>
        <w:t>“</w:t>
      </w:r>
      <w:r>
        <w:rPr>
          <w:rFonts w:ascii="Times New Roman" w:eastAsia="仿宋_GB2312" w:hAnsi="Times New Roman"/>
          <w:sz w:val="32"/>
          <w:szCs w:val="32"/>
        </w:rPr>
        <w:t>跑步进市</w:t>
      </w:r>
      <w:r>
        <w:rPr>
          <w:rFonts w:ascii="Times New Roman" w:eastAsia="仿宋_GB2312" w:hAnsi="Times New Roman" w:hint="eastAsia"/>
          <w:sz w:val="32"/>
          <w:szCs w:val="32"/>
        </w:rPr>
        <w:t>”</w:t>
      </w:r>
      <w:r>
        <w:rPr>
          <w:rFonts w:ascii="Times New Roman" w:eastAsia="仿宋_GB2312" w:hAnsi="Times New Roman"/>
          <w:sz w:val="32"/>
          <w:szCs w:val="32"/>
        </w:rPr>
        <w:t>、</w:t>
      </w:r>
      <w:r>
        <w:rPr>
          <w:rFonts w:ascii="Times New Roman" w:eastAsia="仿宋_GB2312" w:hAnsi="Times New Roman"/>
          <w:sz w:val="32"/>
          <w:szCs w:val="32"/>
        </w:rPr>
        <w:lastRenderedPageBreak/>
        <w:t>对标一流，少一些等等看看、</w:t>
      </w:r>
      <w:r>
        <w:rPr>
          <w:rFonts w:ascii="Times New Roman" w:eastAsia="仿宋_GB2312" w:hAnsi="Times New Roman" w:hint="eastAsia"/>
          <w:sz w:val="32"/>
          <w:szCs w:val="32"/>
        </w:rPr>
        <w:t>“</w:t>
      </w:r>
      <w:r>
        <w:rPr>
          <w:rFonts w:ascii="Times New Roman" w:eastAsia="仿宋_GB2312" w:hAnsi="Times New Roman"/>
          <w:sz w:val="32"/>
          <w:szCs w:val="32"/>
        </w:rPr>
        <w:t>明天再说</w:t>
      </w:r>
      <w:r>
        <w:rPr>
          <w:rFonts w:ascii="Times New Roman" w:eastAsia="仿宋_GB2312" w:hAnsi="Times New Roman" w:hint="eastAsia"/>
          <w:sz w:val="32"/>
          <w:szCs w:val="32"/>
        </w:rPr>
        <w:t>”</w:t>
      </w:r>
      <w:r>
        <w:rPr>
          <w:rFonts w:ascii="Times New Roman" w:eastAsia="仿宋_GB2312" w:hAnsi="Times New Roman"/>
          <w:sz w:val="32"/>
          <w:szCs w:val="32"/>
        </w:rPr>
        <w:t>，少一些差不多、</w:t>
      </w:r>
      <w:r>
        <w:rPr>
          <w:rFonts w:ascii="Times New Roman" w:eastAsia="仿宋_GB2312" w:hAnsi="Times New Roman" w:hint="eastAsia"/>
          <w:sz w:val="32"/>
          <w:szCs w:val="32"/>
        </w:rPr>
        <w:t>“</w:t>
      </w:r>
      <w:r>
        <w:rPr>
          <w:rFonts w:ascii="Times New Roman" w:eastAsia="仿宋_GB2312" w:hAnsi="Times New Roman"/>
          <w:sz w:val="32"/>
          <w:szCs w:val="32"/>
        </w:rPr>
        <w:t>去去吧</w:t>
      </w:r>
      <w:r>
        <w:rPr>
          <w:rFonts w:ascii="Times New Roman" w:eastAsia="仿宋_GB2312" w:hAnsi="Times New Roman" w:hint="eastAsia"/>
          <w:sz w:val="32"/>
          <w:szCs w:val="32"/>
        </w:rPr>
        <w:t>”</w:t>
      </w:r>
      <w:r>
        <w:rPr>
          <w:rFonts w:ascii="Times New Roman" w:eastAsia="仿宋_GB2312" w:hAnsi="Times New Roman"/>
          <w:sz w:val="32"/>
          <w:szCs w:val="32"/>
        </w:rPr>
        <w:t>，抓住一切有利时机，利用一切有利条件，看准了就抓紧干，能多干就多干，努力以自身工作的确定性应对形势变化的不确定性。完善</w:t>
      </w:r>
      <w:proofErr w:type="gramStart"/>
      <w:r>
        <w:rPr>
          <w:rFonts w:ascii="Times New Roman" w:eastAsia="仿宋_GB2312" w:hAnsi="Times New Roman"/>
          <w:sz w:val="32"/>
          <w:szCs w:val="32"/>
        </w:rPr>
        <w:t>清单台</w:t>
      </w:r>
      <w:proofErr w:type="gramEnd"/>
      <w:r>
        <w:rPr>
          <w:rFonts w:ascii="Times New Roman" w:eastAsia="仿宋_GB2312" w:hAnsi="Times New Roman"/>
          <w:sz w:val="32"/>
          <w:szCs w:val="32"/>
        </w:rPr>
        <w:t>账、闭环管理的</w:t>
      </w:r>
      <w:r>
        <w:rPr>
          <w:rFonts w:ascii="Times New Roman" w:eastAsia="仿宋_GB2312" w:hAnsi="Times New Roman" w:hint="eastAsia"/>
          <w:sz w:val="32"/>
          <w:szCs w:val="32"/>
        </w:rPr>
        <w:t>“</w:t>
      </w:r>
      <w:r>
        <w:rPr>
          <w:rFonts w:ascii="Times New Roman" w:eastAsia="仿宋_GB2312" w:hAnsi="Times New Roman"/>
          <w:sz w:val="32"/>
          <w:szCs w:val="32"/>
        </w:rPr>
        <w:t>交账</w:t>
      </w:r>
      <w:r>
        <w:rPr>
          <w:rFonts w:ascii="Times New Roman" w:eastAsia="仿宋_GB2312" w:hAnsi="Times New Roman" w:hint="eastAsia"/>
          <w:sz w:val="32"/>
          <w:szCs w:val="32"/>
        </w:rPr>
        <w:t>”</w:t>
      </w:r>
      <w:r>
        <w:rPr>
          <w:rFonts w:ascii="Times New Roman" w:eastAsia="仿宋_GB2312" w:hAnsi="Times New Roman"/>
          <w:sz w:val="32"/>
          <w:szCs w:val="32"/>
        </w:rPr>
        <w:t>机制，确保件件有着落、事事有回音。</w:t>
      </w:r>
    </w:p>
    <w:p w:rsidR="004905FB" w:rsidRDefault="004905FB" w:rsidP="004905FB">
      <w:pPr>
        <w:pStyle w:val="a6"/>
        <w:overflowPunct w:val="0"/>
        <w:spacing w:before="0" w:beforeAutospacing="0" w:after="0" w:afterAutospacing="0"/>
        <w:ind w:firstLine="651"/>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四是建设清廉型政府。纵深推进政府系统党风廉政建设，压紧扛</w:t>
      </w:r>
      <w:proofErr w:type="gramStart"/>
      <w:r>
        <w:rPr>
          <w:rFonts w:ascii="Times New Roman" w:eastAsia="仿宋_GB2312" w:hAnsi="Times New Roman" w:cs="Times New Roman"/>
          <w:sz w:val="32"/>
          <w:szCs w:val="32"/>
        </w:rPr>
        <w:t>牢全面</w:t>
      </w:r>
      <w:proofErr w:type="gramEnd"/>
      <w:r>
        <w:rPr>
          <w:rFonts w:ascii="Times New Roman" w:eastAsia="仿宋_GB2312" w:hAnsi="Times New Roman" w:cs="Times New Roman"/>
          <w:sz w:val="32"/>
          <w:szCs w:val="32"/>
        </w:rPr>
        <w:t>从严治党政治责任，深入整治重点领域腐败问题，着力提升政府公信力和执行力。锲而不舍落实中央八项规定及其实施细则精神，把严的主基调贯穿政府工作全过程和各方面，紧盯工作中任性用权、不担当不作为等问题，做到科学精准靶向整治。政府部门要带头习惯过紧日子，强化财政预算刚性约束，实现</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经费</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只减不增</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，压减公用经费</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。严禁各级举债建设和未批先办、未批先建。政府工作人员要光明磊落同企业交往，切实构建</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亲</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清</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政商关系。要始终保持只争朝夕、奋发有为的精神状态，与人民群众心往一块想、劲往一处使，共同创造更多中国式现代化可观可感的静海实景。</w:t>
      </w:r>
    </w:p>
    <w:p w:rsidR="004905FB" w:rsidRDefault="004905FB" w:rsidP="004905FB">
      <w:pPr>
        <w:pStyle w:val="a5"/>
        <w:overflowPunct w:val="0"/>
        <w:ind w:firstLine="641"/>
        <w:rPr>
          <w:rFonts w:ascii="Times New Roman" w:eastAsia="仿宋_GB2312" w:hAnsi="Times New Roman"/>
          <w:sz w:val="32"/>
          <w:szCs w:val="32"/>
        </w:rPr>
      </w:pPr>
      <w:r>
        <w:rPr>
          <w:rFonts w:ascii="Times New Roman" w:eastAsia="仿宋_GB2312" w:hAnsi="Times New Roman"/>
          <w:sz w:val="32"/>
          <w:szCs w:val="32"/>
        </w:rPr>
        <w:t>各位代表！责任成就事业，实干绘就未来。让我们更加紧密地团结在以习近平同志为核心的党中央周围，在市委、市政府和区委的坚强领导下，同心同德、讲真干实、担当作为，奋力开创全面建设社会主义现代化新静海的崭新局面，为全面建设社会主义现代化大都市</w:t>
      </w:r>
      <w:proofErr w:type="gramStart"/>
      <w:r>
        <w:rPr>
          <w:rFonts w:ascii="Times New Roman" w:eastAsia="仿宋_GB2312" w:hAnsi="Times New Roman"/>
          <w:sz w:val="32"/>
          <w:szCs w:val="32"/>
        </w:rPr>
        <w:t>作出</w:t>
      </w:r>
      <w:proofErr w:type="gramEnd"/>
      <w:r>
        <w:rPr>
          <w:rFonts w:ascii="Times New Roman" w:eastAsia="仿宋_GB2312" w:hAnsi="Times New Roman"/>
          <w:sz w:val="32"/>
          <w:szCs w:val="32"/>
        </w:rPr>
        <w:t>静海新的更大贡献！</w:t>
      </w:r>
    </w:p>
    <w:p w:rsidR="004905FB" w:rsidRDefault="004905FB" w:rsidP="004905FB">
      <w:pPr>
        <w:shd w:val="clear" w:color="auto" w:fill="FFFFFF"/>
        <w:overflowPunct w:val="0"/>
        <w:spacing w:line="554" w:lineRule="exact"/>
        <w:ind w:firstLineChars="200" w:firstLine="625"/>
        <w:textAlignment w:val="bottom"/>
        <w:rPr>
          <w:rFonts w:eastAsia="仿宋_GB2312"/>
          <w:color w:val="000000"/>
          <w:kern w:val="0"/>
          <w:sz w:val="32"/>
          <w:szCs w:val="32"/>
        </w:rPr>
        <w:sectPr w:rsidR="004905FB" w:rsidSect="004905FB">
          <w:headerReference w:type="default" r:id="rId6"/>
          <w:footerReference w:type="default" r:id="rId7"/>
          <w:pgSz w:w="11906" w:h="16838"/>
          <w:pgMar w:top="2098" w:right="1418" w:bottom="1984" w:left="1588" w:header="851" w:footer="1701" w:gutter="0"/>
          <w:cols w:space="720"/>
          <w:docGrid w:type="linesAndChars" w:linePitch="289" w:charSpace="-1583"/>
        </w:sectPr>
      </w:pPr>
    </w:p>
    <w:p w:rsidR="0087083A" w:rsidRPr="004905FB" w:rsidRDefault="0087083A">
      <w:bookmarkStart w:id="0" w:name="_GoBack"/>
      <w:bookmarkEnd w:id="0"/>
    </w:p>
    <w:sectPr w:rsidR="0087083A" w:rsidRPr="004905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341" w:rsidRDefault="00DF7341" w:rsidP="004905FB">
      <w:r>
        <w:separator/>
      </w:r>
    </w:p>
  </w:endnote>
  <w:endnote w:type="continuationSeparator" w:id="0">
    <w:p w:rsidR="00DF7341" w:rsidRDefault="00DF7341" w:rsidP="00490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5FB" w:rsidRDefault="004905FB">
    <w:pPr>
      <w:pStyle w:val="a0"/>
      <w:ind w:right="360" w:firstLine="360"/>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2452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2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4905FB" w:rsidRDefault="004905FB">
                          <w:pPr>
                            <w:pStyle w:val="a0"/>
                            <w:ind w:leftChars="200" w:left="420" w:rightChars="200" w:right="420"/>
                            <w:rPr>
                              <w:rFonts w:ascii="宋体" w:eastAsia="宋体" w:hAnsi="宋体" w:cs="宋体" w:hint="eastAsia"/>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Pr="004905FB">
                            <w:rPr>
                              <w:rFonts w:ascii="宋体" w:hAnsi="宋体" w:cs="宋体"/>
                              <w:noProof/>
                              <w:sz w:val="28"/>
                              <w:szCs w:val="28"/>
                            </w:rPr>
                            <w:t>2</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46.85pt;margin-top:0;width:98.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" filled="f" stroked="f">
              <v:textbox style="mso-fit-shape-to-text:t" inset="0,0,0,0">
                <w:txbxContent>
                  <w:p w:rsidR="004905FB" w:rsidRDefault="004905FB">
                    <w:pPr>
                      <w:pStyle w:val="a0"/>
                      <w:ind w:leftChars="200" w:left="420" w:rightChars="200" w:right="420"/>
                      <w:rPr>
                        <w:rFonts w:ascii="宋体" w:eastAsia="宋体" w:hAnsi="宋体" w:cs="宋体" w:hint="eastAsia"/>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Pr="004905FB">
                      <w:rPr>
                        <w:rFonts w:ascii="宋体" w:hAnsi="宋体" w:cs="宋体"/>
                        <w:noProof/>
                        <w:sz w:val="28"/>
                        <w:szCs w:val="28"/>
                      </w:rPr>
                      <w:t>2</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341" w:rsidRDefault="00DF7341" w:rsidP="004905FB">
      <w:r>
        <w:separator/>
      </w:r>
    </w:p>
  </w:footnote>
  <w:footnote w:type="continuationSeparator" w:id="0">
    <w:p w:rsidR="00DF7341" w:rsidRDefault="00DF7341" w:rsidP="004905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5FB" w:rsidRDefault="004905FB">
    <w:pPr>
      <w:ind w:firstLine="6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7C1"/>
    <w:rsid w:val="004905FB"/>
    <w:rsid w:val="005327C1"/>
    <w:rsid w:val="0087083A"/>
    <w:rsid w:val="00DF7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051794-E1C8-4F72-9A14-91F285A40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4905FB"/>
    <w:pPr>
      <w:widowControl w:val="0"/>
      <w:jc w:val="both"/>
    </w:pPr>
    <w:rPr>
      <w:rFonts w:ascii="Times New Roman" w:eastAsia="宋体" w:hAnsi="Times New Roman"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4905F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4905FB"/>
    <w:rPr>
      <w:sz w:val="18"/>
      <w:szCs w:val="18"/>
    </w:rPr>
  </w:style>
  <w:style w:type="paragraph" w:styleId="a0">
    <w:name w:val="footer"/>
    <w:basedOn w:val="a"/>
    <w:link w:val="Char0"/>
    <w:uiPriority w:val="99"/>
    <w:unhideWhenUsed/>
    <w:rsid w:val="004905F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0"/>
    <w:uiPriority w:val="99"/>
    <w:rsid w:val="004905FB"/>
    <w:rPr>
      <w:sz w:val="18"/>
      <w:szCs w:val="18"/>
    </w:rPr>
  </w:style>
  <w:style w:type="paragraph" w:styleId="a5">
    <w:name w:val="Plain Text"/>
    <w:basedOn w:val="a"/>
    <w:link w:val="Char1"/>
    <w:rsid w:val="004905FB"/>
    <w:rPr>
      <w:rFonts w:ascii="宋体" w:hAnsi="Courier New"/>
    </w:rPr>
  </w:style>
  <w:style w:type="character" w:customStyle="1" w:styleId="Char1">
    <w:name w:val="纯文本 Char"/>
    <w:basedOn w:val="a1"/>
    <w:link w:val="a5"/>
    <w:rsid w:val="004905FB"/>
    <w:rPr>
      <w:rFonts w:ascii="宋体" w:eastAsia="宋体" w:hAnsi="Courier New" w:cs="Times New Roman"/>
      <w:szCs w:val="20"/>
    </w:rPr>
  </w:style>
  <w:style w:type="paragraph" w:styleId="a6">
    <w:name w:val="Normal (Web)"/>
    <w:basedOn w:val="a"/>
    <w:unhideWhenUsed/>
    <w:qFormat/>
    <w:rsid w:val="004905FB"/>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1874</Words>
  <Characters>10682</Characters>
  <Application>Microsoft Office Word</Application>
  <DocSecurity>0</DocSecurity>
  <Lines>89</Lines>
  <Paragraphs>25</Paragraphs>
  <ScaleCrop>false</ScaleCrop>
  <Company/>
  <LinksUpToDate>false</LinksUpToDate>
  <CharactersWithSpaces>12531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2024-01-12T02:51:00Z</dcterms:created>
  <dcterms:modified xsi:type="dcterms:W3CDTF">2024-01-12T02:51:00Z</dcterms:modified>
</cp:coreProperties>
</file>