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38" w:rsidRDefault="00842C38" w:rsidP="00842C38">
      <w:pPr>
        <w:pStyle w:val="a3"/>
        <w:shd w:val="clear" w:color="auto" w:fill="FFFFFF"/>
        <w:spacing w:before="0" w:beforeAutospacing="0" w:after="0" w:afterAutospacing="0" w:line="495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天津市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静海区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人民政府</w:t>
      </w:r>
    </w:p>
    <w:p w:rsidR="00842C38" w:rsidRDefault="00842C38" w:rsidP="00842C38">
      <w:pPr>
        <w:pStyle w:val="a3"/>
        <w:spacing w:line="555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关于王军等任免职的通知</w:t>
      </w:r>
    </w:p>
    <w:p w:rsidR="00842C38" w:rsidRDefault="00842C38" w:rsidP="00842C38">
      <w:pPr>
        <w:pStyle w:val="a3"/>
        <w:spacing w:line="495" w:lineRule="atLeast"/>
        <w:ind w:firstLine="645"/>
      </w:pPr>
      <w:r>
        <w:rPr>
          <w:sz w:val="32"/>
          <w:szCs w:val="32"/>
        </w:rPr>
        <w:t> </w:t>
      </w:r>
    </w:p>
    <w:p w:rsidR="00842C38" w:rsidRDefault="00842C38" w:rsidP="00842C38">
      <w:pPr>
        <w:pStyle w:val="a3"/>
        <w:spacing w:line="495" w:lineRule="atLeast"/>
      </w:pPr>
      <w:r>
        <w:rPr>
          <w:rFonts w:ascii="仿宋_GB2312" w:eastAsia="仿宋_GB2312" w:hint="eastAsia"/>
          <w:sz w:val="32"/>
          <w:szCs w:val="32"/>
        </w:rPr>
        <w:t>各乡镇人民政府、街道办事处，各委、办、局，各直属单位：</w:t>
      </w:r>
    </w:p>
    <w:p w:rsidR="00842C38" w:rsidRDefault="00842C38" w:rsidP="00842C38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经</w:t>
      </w:r>
      <w:r>
        <w:rPr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日区政府常务会议研究决定：</w:t>
      </w:r>
    </w:p>
    <w:p w:rsidR="00842C38" w:rsidRDefault="00842C38" w:rsidP="00842C38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王军任天津健康产业国际合作示范区管理委员会主任（聘）；</w:t>
      </w:r>
    </w:p>
    <w:p w:rsidR="00842C38" w:rsidRDefault="00842C38" w:rsidP="00842C38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董炳军任天津市</w:t>
      </w:r>
      <w:proofErr w:type="gramStart"/>
      <w:r>
        <w:rPr>
          <w:rFonts w:ascii="仿宋_GB2312" w:eastAsia="仿宋_GB2312" w:hint="eastAsia"/>
          <w:sz w:val="32"/>
          <w:szCs w:val="32"/>
        </w:rPr>
        <w:t>静海区</w:t>
      </w:r>
      <w:proofErr w:type="gramEnd"/>
      <w:r>
        <w:rPr>
          <w:rFonts w:ascii="仿宋_GB2312" w:eastAsia="仿宋_GB2312" w:hint="eastAsia"/>
          <w:sz w:val="32"/>
          <w:szCs w:val="32"/>
        </w:rPr>
        <w:t>卫生健康委员会副主任（兼），免去其天津健康产业国际合作示范区管理委员会主任职务；</w:t>
      </w:r>
    </w:p>
    <w:p w:rsidR="00842C38" w:rsidRDefault="00842C38" w:rsidP="00842C38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免去孙林春天津市</w:t>
      </w:r>
      <w:proofErr w:type="gramStart"/>
      <w:r>
        <w:rPr>
          <w:rFonts w:ascii="仿宋_GB2312" w:eastAsia="仿宋_GB2312" w:hint="eastAsia"/>
          <w:sz w:val="32"/>
          <w:szCs w:val="32"/>
        </w:rPr>
        <w:t>静海区</w:t>
      </w:r>
      <w:proofErr w:type="gramEnd"/>
      <w:r>
        <w:rPr>
          <w:rFonts w:ascii="仿宋_GB2312" w:eastAsia="仿宋_GB2312" w:hint="eastAsia"/>
          <w:sz w:val="32"/>
          <w:szCs w:val="32"/>
        </w:rPr>
        <w:t>卫生健康委员会副主任（兼）职务。</w:t>
      </w:r>
    </w:p>
    <w:p w:rsidR="00842C38" w:rsidRDefault="00842C38" w:rsidP="00842C38">
      <w:pPr>
        <w:pStyle w:val="a3"/>
        <w:spacing w:line="705" w:lineRule="atLeast"/>
      </w:pPr>
      <w:r>
        <w:rPr>
          <w:sz w:val="32"/>
          <w:szCs w:val="32"/>
        </w:rPr>
        <w:t> </w:t>
      </w:r>
    </w:p>
    <w:p w:rsidR="00842C38" w:rsidRDefault="00842C38" w:rsidP="00842C38">
      <w:pPr>
        <w:pStyle w:val="a3"/>
        <w:spacing w:line="705" w:lineRule="atLeast"/>
      </w:pPr>
      <w:r>
        <w:rPr>
          <w:sz w:val="32"/>
          <w:szCs w:val="32"/>
        </w:rPr>
        <w:t> </w:t>
      </w:r>
    </w:p>
    <w:p w:rsidR="00842C38" w:rsidRDefault="00842C38" w:rsidP="00842C38">
      <w:pPr>
        <w:pStyle w:val="a3"/>
        <w:jc w:val="right"/>
      </w:pP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B3D1A" w:rsidRPr="00842C38" w:rsidRDefault="00CB3D1A" w:rsidP="00842C38">
      <w:bookmarkStart w:id="0" w:name="_GoBack"/>
      <w:bookmarkEnd w:id="0"/>
    </w:p>
    <w:sectPr w:rsidR="00CB3D1A" w:rsidRPr="0084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B2"/>
    <w:rsid w:val="006D21B2"/>
    <w:rsid w:val="00842C38"/>
    <w:rsid w:val="00C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9F813-8123-4593-843D-95D6C159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2024-04-30T01:59:00Z</dcterms:created>
  <dcterms:modified xsi:type="dcterms:W3CDTF">2024-04-30T01:59:00Z</dcterms:modified>
</cp:coreProperties>
</file>