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rPr>
          <w:rFonts w:hint="eastAsia" w:ascii="黑体" w:hAnsi="黑体" w:eastAsia="黑体"/>
          <w:b/>
          <w:bCs/>
          <w:sz w:val="44"/>
          <w:szCs w:val="48"/>
        </w:rPr>
      </w:pPr>
    </w:p>
    <w:p>
      <w:pPr>
        <w:spacing w:line="640" w:lineRule="exact"/>
        <w:ind w:firstLine="0" w:firstLineChars="0"/>
        <w:jc w:val="center"/>
        <w:rPr>
          <w:rFonts w:hint="eastAsia" w:ascii="方正小标宋简体" w:hAnsi="方正小标宋简体" w:eastAsia="方正小标宋简体" w:cs="方正小标宋简体"/>
          <w:sz w:val="44"/>
          <w:szCs w:val="44"/>
        </w:rPr>
      </w:pPr>
    </w:p>
    <w:p>
      <w:pPr>
        <w:spacing w:line="640" w:lineRule="exact"/>
        <w:ind w:firstLine="0" w:firstLineChars="0"/>
        <w:jc w:val="center"/>
        <w:rPr>
          <w:rFonts w:hint="eastAsia" w:ascii="方正小标宋简体" w:hAnsi="方正小标宋简体" w:eastAsia="方正小标宋简体" w:cs="方正小标宋简体"/>
          <w:sz w:val="44"/>
          <w:szCs w:val="44"/>
        </w:rPr>
      </w:pPr>
    </w:p>
    <w:p>
      <w:pPr>
        <w:spacing w:line="640" w:lineRule="exact"/>
        <w:ind w:firstLine="0" w:firstLineChars="0"/>
        <w:jc w:val="center"/>
        <w:rPr>
          <w:rFonts w:hint="eastAsia" w:ascii="方正小标宋简体" w:hAnsi="方正小标宋简体" w:eastAsia="方正小标宋简体" w:cs="方正小标宋简体"/>
          <w:sz w:val="44"/>
          <w:szCs w:val="44"/>
        </w:rPr>
      </w:pPr>
    </w:p>
    <w:p>
      <w:pPr>
        <w:spacing w:line="640" w:lineRule="exact"/>
        <w:ind w:firstLine="0" w:firstLineChars="0"/>
        <w:jc w:val="center"/>
        <w:rPr>
          <w:rFonts w:hint="eastAsia" w:ascii="方正小标宋简体" w:hAnsi="方正小标宋简体" w:eastAsia="方正小标宋简体" w:cs="方正小标宋简体"/>
          <w:sz w:val="44"/>
          <w:szCs w:val="44"/>
        </w:rPr>
      </w:pPr>
    </w:p>
    <w:p>
      <w:pPr>
        <w:spacing w:line="640" w:lineRule="exact"/>
        <w:ind w:firstLine="0" w:firstLineChars="0"/>
        <w:jc w:val="both"/>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天津市静海区公共体育设施布局规划</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default" w:ascii="Times New Roman" w:hAnsi="Times New Roman" w:eastAsia="方正小标宋简体" w:cs="Times New Roman"/>
          <w:sz w:val="44"/>
          <w:szCs w:val="44"/>
        </w:rPr>
        <w:t>202</w:t>
      </w:r>
      <w:r>
        <w:rPr>
          <w:rFonts w:hint="eastAsia" w:eastAsia="方正小标宋简体" w:cs="Times New Roman"/>
          <w:sz w:val="44"/>
          <w:szCs w:val="44"/>
          <w:lang w:val="en-US" w:eastAsia="zh-CN"/>
        </w:rPr>
        <w:t>2</w:t>
      </w:r>
      <w:r>
        <w:rPr>
          <w:rFonts w:hint="eastAsia" w:eastAsia="方正小标宋简体" w:cs="Times New Roman"/>
          <w:sz w:val="44"/>
          <w:szCs w:val="44"/>
          <w:lang w:eastAsia="zh-CN"/>
        </w:rPr>
        <w:t>—</w:t>
      </w:r>
      <w:r>
        <w:rPr>
          <w:rFonts w:hint="default" w:ascii="Times New Roman" w:hAnsi="Times New Roman" w:eastAsia="方正小标宋简体" w:cs="Times New Roman"/>
          <w:sz w:val="44"/>
          <w:szCs w:val="44"/>
        </w:rPr>
        <w:t>2035</w:t>
      </w:r>
      <w:r>
        <w:rPr>
          <w:rFonts w:hint="eastAsia" w:ascii="方正小标宋简体" w:hAnsi="方正小标宋简体" w:eastAsia="方正小标宋简体" w:cs="方正小标宋简体"/>
          <w:sz w:val="44"/>
          <w:szCs w:val="44"/>
        </w:rPr>
        <w:t>年）</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规划文本</w:t>
      </w:r>
    </w:p>
    <w:p>
      <w:pPr>
        <w:adjustRightInd/>
        <w:spacing w:line="240" w:lineRule="auto"/>
        <w:ind w:firstLine="880" w:firstLineChars="0"/>
        <w:rPr>
          <w:rFonts w:ascii="Calibri" w:hAnsi="Calibri" w:eastAsia="宋体" w:cs="Times New Roman"/>
          <w:sz w:val="21"/>
          <w:szCs w:val="21"/>
        </w:rPr>
      </w:pPr>
    </w:p>
    <w:p>
      <w:pPr>
        <w:spacing w:line="600" w:lineRule="auto"/>
        <w:ind w:firstLine="883"/>
        <w:jc w:val="center"/>
        <w:rPr>
          <w:rFonts w:hint="eastAsia" w:ascii="黑体" w:hAnsi="黑体" w:eastAsia="黑体"/>
          <w:b/>
          <w:bCs/>
          <w:sz w:val="44"/>
          <w:szCs w:val="48"/>
        </w:rPr>
      </w:pPr>
    </w:p>
    <w:p>
      <w:pPr>
        <w:spacing w:line="600" w:lineRule="auto"/>
        <w:ind w:firstLine="883"/>
        <w:jc w:val="center"/>
        <w:rPr>
          <w:rFonts w:hint="eastAsia" w:ascii="黑体" w:hAnsi="黑体" w:eastAsia="黑体"/>
          <w:b/>
          <w:bCs/>
          <w:sz w:val="44"/>
          <w:szCs w:val="48"/>
        </w:rPr>
      </w:pPr>
    </w:p>
    <w:p>
      <w:pPr>
        <w:spacing w:line="600" w:lineRule="auto"/>
        <w:ind w:left="0" w:leftChars="0" w:firstLine="0" w:firstLineChars="0"/>
        <w:jc w:val="both"/>
        <w:rPr>
          <w:rFonts w:hint="eastAsia" w:ascii="黑体" w:hAnsi="黑体" w:eastAsia="黑体"/>
          <w:b/>
          <w:bCs/>
          <w:sz w:val="44"/>
          <w:szCs w:val="48"/>
        </w:rPr>
      </w:pPr>
    </w:p>
    <w:p>
      <w:pPr>
        <w:pStyle w:val="23"/>
        <w:tabs>
          <w:tab w:val="right" w:leader="dot" w:pos="9016"/>
        </w:tabs>
        <w:spacing w:line="560" w:lineRule="atLeast"/>
        <w:rPr>
          <w:rFonts w:hint="eastAsia" w:ascii="仿宋_GB2312"/>
          <w:color w:val="000000" w:themeColor="text1"/>
          <w:sz w:val="32"/>
          <w:szCs w:val="32"/>
          <w14:textFill>
            <w14:solidFill>
              <w14:schemeClr w14:val="tx1"/>
            </w14:solidFill>
          </w14:textFill>
        </w:rPr>
      </w:pPr>
    </w:p>
    <w:p>
      <w:pPr>
        <w:ind w:firstLine="640"/>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pgNumType w:fmt="decimal" w:start="1"/>
          <w:cols w:space="425" w:num="1"/>
          <w:docGrid w:type="lines" w:linePitch="326" w:charSpace="0"/>
        </w:sectPr>
      </w:pPr>
    </w:p>
    <w:p>
      <w:pPr>
        <w:pStyle w:val="23"/>
        <w:tabs>
          <w:tab w:val="right" w:leader="dot" w:pos="9016"/>
        </w:tabs>
        <w:spacing w:line="560" w:lineRule="atLeast"/>
        <w:jc w:val="center"/>
        <w:rPr>
          <w:rFonts w:hint="eastAsia"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目录</w:t>
      </w:r>
    </w:p>
    <w:p>
      <w:pPr>
        <w:pStyle w:val="23"/>
        <w:tabs>
          <w:tab w:val="right" w:leader="dot" w:pos="9016"/>
        </w:tabs>
        <w:rPr>
          <w:rFonts w:hint="eastAsia" w:asciiTheme="minorHAnsi" w:hAnsiTheme="minorHAnsi" w:eastAsiaTheme="minorEastAsia"/>
          <w:b w:val="0"/>
          <w:bCs w:val="0"/>
          <w:caps w:val="0"/>
          <w:sz w:val="21"/>
          <w14:ligatures w14:val="standardContextual"/>
        </w:rPr>
      </w:pPr>
      <w:r>
        <w:rPr>
          <w:rFonts w:hint="eastAsia" w:ascii="仿宋_GB2312"/>
          <w:caps w:val="0"/>
          <w:color w:val="000000" w:themeColor="text1"/>
          <w:szCs w:val="32"/>
          <w14:textFill>
            <w14:solidFill>
              <w14:schemeClr w14:val="tx1"/>
            </w14:solidFill>
          </w14:textFill>
        </w:rPr>
        <w:fldChar w:fldCharType="begin"/>
      </w:r>
      <w:r>
        <w:rPr>
          <w:rFonts w:hint="eastAsia" w:ascii="仿宋_GB2312"/>
          <w:caps w:val="0"/>
          <w:color w:val="000000" w:themeColor="text1"/>
          <w:szCs w:val="32"/>
          <w14:textFill>
            <w14:solidFill>
              <w14:schemeClr w14:val="tx1"/>
            </w14:solidFill>
          </w14:textFill>
        </w:rPr>
        <w:instrText xml:space="preserve"> TOC \o "1-3" \h \z \u </w:instrText>
      </w:r>
      <w:r>
        <w:rPr>
          <w:rFonts w:hint="eastAsia" w:ascii="仿宋_GB2312"/>
          <w:caps w:val="0"/>
          <w:color w:val="000000" w:themeColor="text1"/>
          <w:szCs w:val="32"/>
          <w14:textFill>
            <w14:solidFill>
              <w14:schemeClr w14:val="tx1"/>
            </w14:solidFill>
          </w14:textFill>
        </w:rPr>
        <w:fldChar w:fldCharType="separate"/>
      </w:r>
      <w:r>
        <w:fldChar w:fldCharType="begin"/>
      </w:r>
      <w:r>
        <w:instrText xml:space="preserve"> HYPERLINK \l "_Toc184373932" </w:instrText>
      </w:r>
      <w:r>
        <w:fldChar w:fldCharType="separate"/>
      </w:r>
      <w:r>
        <w:rPr>
          <w:rStyle w:val="44"/>
          <w:rFonts w:hint="eastAsia"/>
        </w:rPr>
        <w:t>第一章 规划总则</w:t>
      </w:r>
      <w:r>
        <w:rPr>
          <w:rFonts w:hint="eastAsia"/>
        </w:rPr>
        <w:tab/>
      </w:r>
      <w:r>
        <w:rPr>
          <w:rFonts w:hint="eastAsia"/>
        </w:rPr>
        <w:fldChar w:fldCharType="begin"/>
      </w:r>
      <w:r>
        <w:rPr>
          <w:rFonts w:hint="eastAsia"/>
        </w:rPr>
        <w:instrText xml:space="preserve"> </w:instrText>
      </w:r>
      <w:r>
        <w:instrText xml:space="preserve">PAGEREF _Toc184373932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28"/>
        <w:tabs>
          <w:tab w:val="right" w:leader="dot" w:pos="9016"/>
        </w:tabs>
        <w:rPr>
          <w:rFonts w:hint="eastAsia" w:asciiTheme="minorHAnsi" w:hAnsiTheme="minorHAnsi" w:eastAsiaTheme="minorEastAsia"/>
          <w:smallCaps w:val="0"/>
          <w:sz w:val="21"/>
          <w:szCs w:val="22"/>
          <w14:ligatures w14:val="standardContextual"/>
        </w:rPr>
      </w:pPr>
      <w:r>
        <w:fldChar w:fldCharType="begin"/>
      </w:r>
      <w:r>
        <w:instrText xml:space="preserve"> HYPERLINK \l "_Toc184373933" </w:instrText>
      </w:r>
      <w:r>
        <w:fldChar w:fldCharType="separate"/>
      </w:r>
      <w:r>
        <w:rPr>
          <w:rStyle w:val="44"/>
          <w:rFonts w:hint="eastAsia"/>
        </w:rPr>
        <w:t>第一条 规划背景</w:t>
      </w:r>
      <w:r>
        <w:rPr>
          <w:rFonts w:hint="eastAsia"/>
        </w:rPr>
        <w:tab/>
      </w:r>
      <w:r>
        <w:rPr>
          <w:rFonts w:hint="eastAsia"/>
        </w:rPr>
        <w:fldChar w:fldCharType="begin"/>
      </w:r>
      <w:r>
        <w:rPr>
          <w:rFonts w:hint="eastAsia"/>
        </w:rPr>
        <w:instrText xml:space="preserve"> </w:instrText>
      </w:r>
      <w:r>
        <w:instrText xml:space="preserve">PAGEREF _Toc184373933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28"/>
        <w:tabs>
          <w:tab w:val="right" w:leader="dot" w:pos="9016"/>
        </w:tabs>
        <w:rPr>
          <w:rFonts w:hint="eastAsia" w:asciiTheme="minorHAnsi" w:hAnsiTheme="minorHAnsi" w:eastAsiaTheme="minorEastAsia"/>
          <w:smallCaps w:val="0"/>
          <w:sz w:val="21"/>
          <w:szCs w:val="22"/>
          <w14:ligatures w14:val="standardContextual"/>
        </w:rPr>
      </w:pPr>
      <w:r>
        <w:fldChar w:fldCharType="begin"/>
      </w:r>
      <w:r>
        <w:instrText xml:space="preserve"> HYPERLINK \l "_Toc184373934" </w:instrText>
      </w:r>
      <w:r>
        <w:fldChar w:fldCharType="separate"/>
      </w:r>
      <w:r>
        <w:rPr>
          <w:rStyle w:val="44"/>
          <w:rFonts w:hint="eastAsia"/>
        </w:rPr>
        <w:t>第二条 规划目的</w:t>
      </w:r>
      <w:r>
        <w:rPr>
          <w:rFonts w:hint="eastAsia"/>
        </w:rPr>
        <w:tab/>
      </w:r>
      <w:r>
        <w:rPr>
          <w:rFonts w:hint="eastAsia"/>
        </w:rPr>
        <w:fldChar w:fldCharType="begin"/>
      </w:r>
      <w:r>
        <w:rPr>
          <w:rFonts w:hint="eastAsia"/>
        </w:rPr>
        <w:instrText xml:space="preserve"> </w:instrText>
      </w:r>
      <w:r>
        <w:instrText xml:space="preserve">PAGEREF _Toc184373934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28"/>
        <w:tabs>
          <w:tab w:val="right" w:leader="dot" w:pos="9016"/>
        </w:tabs>
        <w:rPr>
          <w:rFonts w:hint="eastAsia" w:asciiTheme="minorHAnsi" w:hAnsiTheme="minorHAnsi" w:eastAsiaTheme="minorEastAsia"/>
          <w:smallCaps w:val="0"/>
          <w:sz w:val="21"/>
          <w:szCs w:val="22"/>
          <w14:ligatures w14:val="standardContextual"/>
        </w:rPr>
      </w:pPr>
      <w:r>
        <w:fldChar w:fldCharType="begin"/>
      </w:r>
      <w:r>
        <w:instrText xml:space="preserve"> HYPERLINK \l "_Toc184373935" </w:instrText>
      </w:r>
      <w:r>
        <w:fldChar w:fldCharType="separate"/>
      </w:r>
      <w:r>
        <w:rPr>
          <w:rStyle w:val="44"/>
          <w:rFonts w:hint="eastAsia"/>
        </w:rPr>
        <w:t>第三条 规划意义</w:t>
      </w:r>
      <w:r>
        <w:rPr>
          <w:rFonts w:hint="eastAsia"/>
        </w:rPr>
        <w:tab/>
      </w:r>
      <w:r>
        <w:rPr>
          <w:rFonts w:hint="eastAsia"/>
        </w:rPr>
        <w:fldChar w:fldCharType="begin"/>
      </w:r>
      <w:r>
        <w:rPr>
          <w:rFonts w:hint="eastAsia"/>
        </w:rPr>
        <w:instrText xml:space="preserve"> </w:instrText>
      </w:r>
      <w:r>
        <w:instrText xml:space="preserve">PAGEREF _Toc184373935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28"/>
        <w:tabs>
          <w:tab w:val="right" w:leader="dot" w:pos="9016"/>
        </w:tabs>
        <w:rPr>
          <w:rFonts w:hint="eastAsia" w:asciiTheme="minorHAnsi" w:hAnsiTheme="minorHAnsi" w:eastAsiaTheme="minorEastAsia"/>
          <w:smallCaps w:val="0"/>
          <w:sz w:val="21"/>
          <w:szCs w:val="22"/>
          <w14:ligatures w14:val="standardContextual"/>
        </w:rPr>
      </w:pPr>
      <w:r>
        <w:fldChar w:fldCharType="begin"/>
      </w:r>
      <w:r>
        <w:instrText xml:space="preserve"> HYPERLINK \l "_Toc184373936" </w:instrText>
      </w:r>
      <w:r>
        <w:fldChar w:fldCharType="separate"/>
      </w:r>
      <w:r>
        <w:rPr>
          <w:rStyle w:val="44"/>
          <w:rFonts w:hint="eastAsia"/>
        </w:rPr>
        <w:t>第四条 规划依据</w:t>
      </w:r>
      <w:r>
        <w:rPr>
          <w:rFonts w:hint="eastAsia"/>
        </w:rPr>
        <w:tab/>
      </w:r>
      <w:r>
        <w:rPr>
          <w:rFonts w:hint="eastAsia"/>
        </w:rPr>
        <w:fldChar w:fldCharType="begin"/>
      </w:r>
      <w:r>
        <w:rPr>
          <w:rFonts w:hint="eastAsia"/>
        </w:rPr>
        <w:instrText xml:space="preserve"> </w:instrText>
      </w:r>
      <w:r>
        <w:instrText xml:space="preserve">PAGEREF _Toc184373936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28"/>
        <w:tabs>
          <w:tab w:val="right" w:leader="dot" w:pos="9016"/>
        </w:tabs>
        <w:rPr>
          <w:rFonts w:hint="eastAsia" w:asciiTheme="minorHAnsi" w:hAnsiTheme="minorHAnsi" w:eastAsiaTheme="minorEastAsia"/>
          <w:smallCaps w:val="0"/>
          <w:sz w:val="21"/>
          <w:szCs w:val="22"/>
          <w14:ligatures w14:val="standardContextual"/>
        </w:rPr>
      </w:pPr>
      <w:r>
        <w:fldChar w:fldCharType="begin"/>
      </w:r>
      <w:r>
        <w:instrText xml:space="preserve"> HYPERLINK \l "_Toc184373937" </w:instrText>
      </w:r>
      <w:r>
        <w:fldChar w:fldCharType="separate"/>
      </w:r>
      <w:r>
        <w:rPr>
          <w:rStyle w:val="44"/>
          <w:rFonts w:hint="eastAsia"/>
        </w:rPr>
        <w:t>第五条 规划期限</w:t>
      </w:r>
      <w:r>
        <w:rPr>
          <w:rFonts w:hint="eastAsia"/>
        </w:rPr>
        <w:tab/>
      </w:r>
      <w:r>
        <w:rPr>
          <w:rFonts w:hint="eastAsia"/>
        </w:rPr>
        <w:fldChar w:fldCharType="begin"/>
      </w:r>
      <w:r>
        <w:rPr>
          <w:rFonts w:hint="eastAsia"/>
        </w:rPr>
        <w:instrText xml:space="preserve"> </w:instrText>
      </w:r>
      <w:r>
        <w:instrText xml:space="preserve">PAGEREF _Toc184373937 \h</w:instrText>
      </w:r>
      <w:r>
        <w:rPr>
          <w:rFonts w:hint="eastAsia"/>
        </w:rPr>
        <w:instrText xml:space="preserve"> </w:instrText>
      </w:r>
      <w:r>
        <w:fldChar w:fldCharType="separate"/>
      </w:r>
      <w:r>
        <w:t>5</w:t>
      </w:r>
      <w:r>
        <w:rPr>
          <w:rFonts w:hint="eastAsia"/>
        </w:rPr>
        <w:fldChar w:fldCharType="end"/>
      </w:r>
      <w:r>
        <w:rPr>
          <w:rFonts w:hint="eastAsia"/>
        </w:rPr>
        <w:fldChar w:fldCharType="end"/>
      </w:r>
    </w:p>
    <w:p>
      <w:pPr>
        <w:pStyle w:val="28"/>
        <w:tabs>
          <w:tab w:val="right" w:leader="dot" w:pos="9016"/>
        </w:tabs>
        <w:rPr>
          <w:rFonts w:hint="eastAsia" w:asciiTheme="minorHAnsi" w:hAnsiTheme="minorHAnsi" w:eastAsiaTheme="minorEastAsia"/>
          <w:smallCaps w:val="0"/>
          <w:sz w:val="21"/>
          <w:szCs w:val="22"/>
          <w14:ligatures w14:val="standardContextual"/>
        </w:rPr>
      </w:pPr>
      <w:r>
        <w:fldChar w:fldCharType="begin"/>
      </w:r>
      <w:r>
        <w:instrText xml:space="preserve"> HYPERLINK \l "_Toc184373938" </w:instrText>
      </w:r>
      <w:r>
        <w:fldChar w:fldCharType="separate"/>
      </w:r>
      <w:r>
        <w:rPr>
          <w:rStyle w:val="44"/>
          <w:rFonts w:hint="eastAsia"/>
        </w:rPr>
        <w:t>第六条 规划范围</w:t>
      </w:r>
      <w:r>
        <w:rPr>
          <w:rFonts w:hint="eastAsia"/>
        </w:rPr>
        <w:tab/>
      </w:r>
      <w:r>
        <w:rPr>
          <w:rFonts w:hint="eastAsia"/>
        </w:rPr>
        <w:fldChar w:fldCharType="begin"/>
      </w:r>
      <w:r>
        <w:rPr>
          <w:rFonts w:hint="eastAsia"/>
        </w:rPr>
        <w:instrText xml:space="preserve"> </w:instrText>
      </w:r>
      <w:r>
        <w:instrText xml:space="preserve">PAGEREF _Toc184373938 \h</w:instrText>
      </w:r>
      <w:r>
        <w:rPr>
          <w:rFonts w:hint="eastAsia"/>
        </w:rPr>
        <w:instrText xml:space="preserve"> </w:instrText>
      </w:r>
      <w:r>
        <w:fldChar w:fldCharType="separate"/>
      </w:r>
      <w:r>
        <w:t>5</w:t>
      </w:r>
      <w:r>
        <w:rPr>
          <w:rFonts w:hint="eastAsia"/>
        </w:rPr>
        <w:fldChar w:fldCharType="end"/>
      </w:r>
      <w:r>
        <w:rPr>
          <w:rFonts w:hint="eastAsia"/>
        </w:rPr>
        <w:fldChar w:fldCharType="end"/>
      </w:r>
    </w:p>
    <w:p>
      <w:pPr>
        <w:pStyle w:val="28"/>
        <w:tabs>
          <w:tab w:val="right" w:leader="dot" w:pos="9016"/>
        </w:tabs>
        <w:rPr>
          <w:rFonts w:hint="eastAsia" w:asciiTheme="minorHAnsi" w:hAnsiTheme="minorHAnsi" w:eastAsiaTheme="minorEastAsia"/>
          <w:smallCaps w:val="0"/>
          <w:sz w:val="21"/>
          <w:szCs w:val="22"/>
          <w14:ligatures w14:val="standardContextual"/>
        </w:rPr>
      </w:pPr>
      <w:r>
        <w:fldChar w:fldCharType="begin"/>
      </w:r>
      <w:r>
        <w:instrText xml:space="preserve"> HYPERLINK \l "_Toc184373939" </w:instrText>
      </w:r>
      <w:r>
        <w:fldChar w:fldCharType="separate"/>
      </w:r>
      <w:r>
        <w:rPr>
          <w:rStyle w:val="44"/>
          <w:rFonts w:hint="eastAsia"/>
        </w:rPr>
        <w:t>第七条 规划对象</w:t>
      </w:r>
      <w:r>
        <w:rPr>
          <w:rFonts w:hint="eastAsia"/>
        </w:rPr>
        <w:tab/>
      </w:r>
      <w:r>
        <w:rPr>
          <w:rFonts w:hint="eastAsia"/>
        </w:rPr>
        <w:fldChar w:fldCharType="begin"/>
      </w:r>
      <w:r>
        <w:rPr>
          <w:rFonts w:hint="eastAsia"/>
        </w:rPr>
        <w:instrText xml:space="preserve"> </w:instrText>
      </w:r>
      <w:r>
        <w:instrText xml:space="preserve">PAGEREF _Toc184373939 \h</w:instrText>
      </w:r>
      <w:r>
        <w:rPr>
          <w:rFonts w:hint="eastAsia"/>
        </w:rPr>
        <w:instrText xml:space="preserve"> </w:instrText>
      </w:r>
      <w:r>
        <w:fldChar w:fldCharType="separate"/>
      </w:r>
      <w:r>
        <w:t>5</w:t>
      </w:r>
      <w:r>
        <w:rPr>
          <w:rFonts w:hint="eastAsia"/>
        </w:rPr>
        <w:fldChar w:fldCharType="end"/>
      </w:r>
      <w:r>
        <w:rPr>
          <w:rFonts w:hint="eastAsia"/>
        </w:rPr>
        <w:fldChar w:fldCharType="end"/>
      </w:r>
    </w:p>
    <w:p>
      <w:pPr>
        <w:pStyle w:val="23"/>
        <w:tabs>
          <w:tab w:val="right" w:leader="dot" w:pos="9016"/>
        </w:tabs>
        <w:rPr>
          <w:rFonts w:hint="eastAsia" w:asciiTheme="minorHAnsi" w:hAnsiTheme="minorHAnsi" w:eastAsiaTheme="minorEastAsia"/>
          <w:b w:val="0"/>
          <w:bCs w:val="0"/>
          <w:caps w:val="0"/>
          <w:sz w:val="21"/>
          <w14:ligatures w14:val="standardContextual"/>
        </w:rPr>
      </w:pPr>
      <w:r>
        <w:fldChar w:fldCharType="begin"/>
      </w:r>
      <w:r>
        <w:instrText xml:space="preserve"> HYPERLINK \l "_Toc184373940" </w:instrText>
      </w:r>
      <w:r>
        <w:fldChar w:fldCharType="separate"/>
      </w:r>
      <w:r>
        <w:rPr>
          <w:rStyle w:val="44"/>
          <w:rFonts w:hint="eastAsia"/>
        </w:rPr>
        <w:t>第二章 目标与定位</w:t>
      </w:r>
      <w:r>
        <w:rPr>
          <w:rFonts w:hint="eastAsia"/>
        </w:rPr>
        <w:tab/>
      </w:r>
      <w:r>
        <w:rPr>
          <w:rFonts w:hint="eastAsia"/>
        </w:rPr>
        <w:fldChar w:fldCharType="begin"/>
      </w:r>
      <w:r>
        <w:rPr>
          <w:rFonts w:hint="eastAsia"/>
        </w:rPr>
        <w:instrText xml:space="preserve"> </w:instrText>
      </w:r>
      <w:r>
        <w:instrText xml:space="preserve">PAGEREF _Toc184373940 \h</w:instrText>
      </w:r>
      <w:r>
        <w:rPr>
          <w:rFonts w:hint="eastAsia"/>
        </w:rPr>
        <w:instrText xml:space="preserve"> </w:instrText>
      </w:r>
      <w:r>
        <w:fldChar w:fldCharType="separate"/>
      </w:r>
      <w:r>
        <w:t>6</w:t>
      </w:r>
      <w:r>
        <w:rPr>
          <w:rFonts w:hint="eastAsia"/>
        </w:rPr>
        <w:fldChar w:fldCharType="end"/>
      </w:r>
      <w:r>
        <w:rPr>
          <w:rFonts w:hint="eastAsia"/>
        </w:rPr>
        <w:fldChar w:fldCharType="end"/>
      </w:r>
    </w:p>
    <w:p>
      <w:pPr>
        <w:pStyle w:val="28"/>
        <w:tabs>
          <w:tab w:val="right" w:leader="dot" w:pos="9016"/>
        </w:tabs>
        <w:rPr>
          <w:rFonts w:hint="eastAsia" w:asciiTheme="minorHAnsi" w:hAnsiTheme="minorHAnsi" w:eastAsiaTheme="minorEastAsia"/>
          <w:smallCaps w:val="0"/>
          <w:sz w:val="21"/>
          <w:szCs w:val="22"/>
          <w14:ligatures w14:val="standardContextual"/>
        </w:rPr>
      </w:pPr>
      <w:r>
        <w:fldChar w:fldCharType="begin"/>
      </w:r>
      <w:r>
        <w:instrText xml:space="preserve"> HYPERLINK \l "_Toc184373941" </w:instrText>
      </w:r>
      <w:r>
        <w:fldChar w:fldCharType="separate"/>
      </w:r>
      <w:r>
        <w:rPr>
          <w:rStyle w:val="44"/>
          <w:rFonts w:hint="eastAsia"/>
        </w:rPr>
        <w:t>第八条 指导思想</w:t>
      </w:r>
      <w:r>
        <w:rPr>
          <w:rFonts w:hint="eastAsia"/>
        </w:rPr>
        <w:tab/>
      </w:r>
      <w:r>
        <w:rPr>
          <w:rFonts w:hint="eastAsia"/>
        </w:rPr>
        <w:fldChar w:fldCharType="begin"/>
      </w:r>
      <w:r>
        <w:rPr>
          <w:rFonts w:hint="eastAsia"/>
        </w:rPr>
        <w:instrText xml:space="preserve"> </w:instrText>
      </w:r>
      <w:r>
        <w:instrText xml:space="preserve">PAGEREF _Toc184373941 \h</w:instrText>
      </w:r>
      <w:r>
        <w:rPr>
          <w:rFonts w:hint="eastAsia"/>
        </w:rPr>
        <w:instrText xml:space="preserve"> </w:instrText>
      </w:r>
      <w:r>
        <w:fldChar w:fldCharType="separate"/>
      </w:r>
      <w:r>
        <w:t>6</w:t>
      </w:r>
      <w:r>
        <w:rPr>
          <w:rFonts w:hint="eastAsia"/>
        </w:rPr>
        <w:fldChar w:fldCharType="end"/>
      </w:r>
      <w:r>
        <w:rPr>
          <w:rFonts w:hint="eastAsia"/>
        </w:rPr>
        <w:fldChar w:fldCharType="end"/>
      </w:r>
    </w:p>
    <w:p>
      <w:pPr>
        <w:pStyle w:val="28"/>
        <w:tabs>
          <w:tab w:val="right" w:leader="dot" w:pos="9016"/>
        </w:tabs>
        <w:rPr>
          <w:rFonts w:hint="eastAsia" w:asciiTheme="minorHAnsi" w:hAnsiTheme="minorHAnsi" w:eastAsiaTheme="minorEastAsia"/>
          <w:smallCaps w:val="0"/>
          <w:sz w:val="21"/>
          <w:szCs w:val="22"/>
          <w14:ligatures w14:val="standardContextual"/>
        </w:rPr>
      </w:pPr>
      <w:r>
        <w:fldChar w:fldCharType="begin"/>
      </w:r>
      <w:r>
        <w:instrText xml:space="preserve"> HYPERLINK \l "_Toc184373942" </w:instrText>
      </w:r>
      <w:r>
        <w:fldChar w:fldCharType="separate"/>
      </w:r>
      <w:r>
        <w:rPr>
          <w:rStyle w:val="44"/>
          <w:rFonts w:hint="eastAsia"/>
        </w:rPr>
        <w:t>第九条 规划原则</w:t>
      </w:r>
      <w:r>
        <w:rPr>
          <w:rFonts w:hint="eastAsia"/>
        </w:rPr>
        <w:tab/>
      </w:r>
      <w:r>
        <w:rPr>
          <w:rFonts w:hint="eastAsia"/>
        </w:rPr>
        <w:fldChar w:fldCharType="begin"/>
      </w:r>
      <w:r>
        <w:rPr>
          <w:rFonts w:hint="eastAsia"/>
        </w:rPr>
        <w:instrText xml:space="preserve"> </w:instrText>
      </w:r>
      <w:r>
        <w:instrText xml:space="preserve">PAGEREF _Toc184373942 \h</w:instrText>
      </w:r>
      <w:r>
        <w:rPr>
          <w:rFonts w:hint="eastAsia"/>
        </w:rPr>
        <w:instrText xml:space="preserve"> </w:instrText>
      </w:r>
      <w:r>
        <w:fldChar w:fldCharType="separate"/>
      </w:r>
      <w:r>
        <w:t>6</w:t>
      </w:r>
      <w:r>
        <w:rPr>
          <w:rFonts w:hint="eastAsia"/>
        </w:rPr>
        <w:fldChar w:fldCharType="end"/>
      </w:r>
      <w:r>
        <w:rPr>
          <w:rFonts w:hint="eastAsia"/>
        </w:rPr>
        <w:fldChar w:fldCharType="end"/>
      </w:r>
    </w:p>
    <w:p>
      <w:pPr>
        <w:pStyle w:val="28"/>
        <w:tabs>
          <w:tab w:val="right" w:leader="dot" w:pos="9016"/>
        </w:tabs>
        <w:rPr>
          <w:rFonts w:hint="eastAsia" w:asciiTheme="minorHAnsi" w:hAnsiTheme="minorHAnsi" w:eastAsiaTheme="minorEastAsia"/>
          <w:smallCaps w:val="0"/>
          <w:sz w:val="21"/>
          <w:szCs w:val="22"/>
          <w14:ligatures w14:val="standardContextual"/>
        </w:rPr>
      </w:pPr>
      <w:r>
        <w:fldChar w:fldCharType="begin"/>
      </w:r>
      <w:r>
        <w:instrText xml:space="preserve"> HYPERLINK \l "_Toc184373943" </w:instrText>
      </w:r>
      <w:r>
        <w:fldChar w:fldCharType="separate"/>
      </w:r>
      <w:r>
        <w:rPr>
          <w:rStyle w:val="44"/>
          <w:rFonts w:hint="eastAsia"/>
        </w:rPr>
        <w:t>第十条 规划衔接</w:t>
      </w:r>
      <w:r>
        <w:rPr>
          <w:rFonts w:hint="eastAsia"/>
        </w:rPr>
        <w:tab/>
      </w:r>
      <w:r>
        <w:rPr>
          <w:rFonts w:hint="eastAsia"/>
        </w:rPr>
        <w:fldChar w:fldCharType="begin"/>
      </w:r>
      <w:r>
        <w:rPr>
          <w:rFonts w:hint="eastAsia"/>
        </w:rPr>
        <w:instrText xml:space="preserve"> </w:instrText>
      </w:r>
      <w:r>
        <w:instrText xml:space="preserve">PAGEREF _Toc184373943 \h</w:instrText>
      </w:r>
      <w:r>
        <w:rPr>
          <w:rFonts w:hint="eastAsia"/>
        </w:rPr>
        <w:instrText xml:space="preserve"> </w:instrText>
      </w:r>
      <w:r>
        <w:fldChar w:fldCharType="separate"/>
      </w:r>
      <w:r>
        <w:t>7</w:t>
      </w:r>
      <w:r>
        <w:rPr>
          <w:rFonts w:hint="eastAsia"/>
        </w:rPr>
        <w:fldChar w:fldCharType="end"/>
      </w:r>
      <w:r>
        <w:rPr>
          <w:rFonts w:hint="eastAsia"/>
        </w:rPr>
        <w:fldChar w:fldCharType="end"/>
      </w:r>
    </w:p>
    <w:p>
      <w:pPr>
        <w:pStyle w:val="28"/>
        <w:tabs>
          <w:tab w:val="right" w:leader="dot" w:pos="9016"/>
        </w:tabs>
        <w:rPr>
          <w:rFonts w:hint="eastAsia" w:asciiTheme="minorHAnsi" w:hAnsiTheme="minorHAnsi" w:eastAsiaTheme="minorEastAsia"/>
          <w:smallCaps w:val="0"/>
          <w:sz w:val="21"/>
          <w:szCs w:val="22"/>
          <w14:ligatures w14:val="standardContextual"/>
        </w:rPr>
      </w:pPr>
      <w:r>
        <w:fldChar w:fldCharType="begin"/>
      </w:r>
      <w:r>
        <w:instrText xml:space="preserve"> HYPERLINK \l "_Toc184373944" </w:instrText>
      </w:r>
      <w:r>
        <w:fldChar w:fldCharType="separate"/>
      </w:r>
      <w:r>
        <w:rPr>
          <w:rStyle w:val="44"/>
          <w:rFonts w:hint="eastAsia"/>
        </w:rPr>
        <w:t>第十一条 规划主要内容</w:t>
      </w:r>
      <w:r>
        <w:rPr>
          <w:rFonts w:hint="eastAsia"/>
        </w:rPr>
        <w:tab/>
      </w:r>
      <w:r>
        <w:rPr>
          <w:rFonts w:hint="eastAsia"/>
        </w:rPr>
        <w:fldChar w:fldCharType="begin"/>
      </w:r>
      <w:r>
        <w:rPr>
          <w:rFonts w:hint="eastAsia"/>
        </w:rPr>
        <w:instrText xml:space="preserve"> </w:instrText>
      </w:r>
      <w:r>
        <w:instrText xml:space="preserve">PAGEREF _Toc184373944 \h</w:instrText>
      </w:r>
      <w:r>
        <w:rPr>
          <w:rFonts w:hint="eastAsia"/>
        </w:rPr>
        <w:instrText xml:space="preserve"> </w:instrText>
      </w:r>
      <w:r>
        <w:fldChar w:fldCharType="separate"/>
      </w:r>
      <w:r>
        <w:t>11</w:t>
      </w:r>
      <w:r>
        <w:rPr>
          <w:rFonts w:hint="eastAsia"/>
        </w:rPr>
        <w:fldChar w:fldCharType="end"/>
      </w:r>
      <w:r>
        <w:rPr>
          <w:rFonts w:hint="eastAsia"/>
        </w:rPr>
        <w:fldChar w:fldCharType="end"/>
      </w:r>
    </w:p>
    <w:p>
      <w:pPr>
        <w:pStyle w:val="28"/>
        <w:tabs>
          <w:tab w:val="right" w:leader="dot" w:pos="9016"/>
        </w:tabs>
        <w:rPr>
          <w:rFonts w:hint="eastAsia" w:asciiTheme="minorHAnsi" w:hAnsiTheme="minorHAnsi" w:eastAsiaTheme="minorEastAsia"/>
          <w:smallCaps w:val="0"/>
          <w:sz w:val="21"/>
          <w:szCs w:val="22"/>
          <w14:ligatures w14:val="standardContextual"/>
        </w:rPr>
      </w:pPr>
      <w:r>
        <w:fldChar w:fldCharType="begin"/>
      </w:r>
      <w:r>
        <w:instrText xml:space="preserve"> HYPERLINK \l "_Toc184373945" </w:instrText>
      </w:r>
      <w:r>
        <w:fldChar w:fldCharType="separate"/>
      </w:r>
      <w:r>
        <w:rPr>
          <w:rStyle w:val="44"/>
          <w:rFonts w:hint="eastAsia"/>
        </w:rPr>
        <w:t>第十二条 分级体系</w:t>
      </w:r>
      <w:r>
        <w:rPr>
          <w:rFonts w:hint="eastAsia"/>
        </w:rPr>
        <w:tab/>
      </w:r>
      <w:r>
        <w:rPr>
          <w:rFonts w:hint="eastAsia"/>
        </w:rPr>
        <w:fldChar w:fldCharType="begin"/>
      </w:r>
      <w:r>
        <w:rPr>
          <w:rFonts w:hint="eastAsia"/>
        </w:rPr>
        <w:instrText xml:space="preserve"> </w:instrText>
      </w:r>
      <w:r>
        <w:instrText xml:space="preserve">PAGEREF _Toc184373945 \h</w:instrText>
      </w:r>
      <w:r>
        <w:rPr>
          <w:rFonts w:hint="eastAsia"/>
        </w:rPr>
        <w:instrText xml:space="preserve"> </w:instrText>
      </w:r>
      <w:r>
        <w:fldChar w:fldCharType="separate"/>
      </w:r>
      <w:r>
        <w:t>11</w:t>
      </w:r>
      <w:r>
        <w:rPr>
          <w:rFonts w:hint="eastAsia"/>
        </w:rPr>
        <w:fldChar w:fldCharType="end"/>
      </w:r>
      <w:r>
        <w:rPr>
          <w:rFonts w:hint="eastAsia"/>
        </w:rPr>
        <w:fldChar w:fldCharType="end"/>
      </w:r>
    </w:p>
    <w:p>
      <w:pPr>
        <w:pStyle w:val="28"/>
        <w:tabs>
          <w:tab w:val="right" w:leader="dot" w:pos="9016"/>
        </w:tabs>
        <w:rPr>
          <w:rFonts w:hint="eastAsia" w:asciiTheme="minorHAnsi" w:hAnsiTheme="minorHAnsi" w:eastAsiaTheme="minorEastAsia"/>
          <w:smallCaps w:val="0"/>
          <w:sz w:val="21"/>
          <w:szCs w:val="22"/>
          <w14:ligatures w14:val="standardContextual"/>
        </w:rPr>
      </w:pPr>
      <w:r>
        <w:fldChar w:fldCharType="begin"/>
      </w:r>
      <w:r>
        <w:instrText xml:space="preserve"> HYPERLINK \l "_Toc184373946" </w:instrText>
      </w:r>
      <w:r>
        <w:fldChar w:fldCharType="separate"/>
      </w:r>
      <w:r>
        <w:rPr>
          <w:rStyle w:val="44"/>
          <w:rFonts w:hint="eastAsia"/>
        </w:rPr>
        <w:t>第十三条 规划目标</w:t>
      </w:r>
      <w:r>
        <w:rPr>
          <w:rFonts w:hint="eastAsia"/>
        </w:rPr>
        <w:tab/>
      </w:r>
      <w:r>
        <w:rPr>
          <w:rFonts w:hint="eastAsia"/>
        </w:rPr>
        <w:fldChar w:fldCharType="begin"/>
      </w:r>
      <w:r>
        <w:rPr>
          <w:rFonts w:hint="eastAsia"/>
        </w:rPr>
        <w:instrText xml:space="preserve"> </w:instrText>
      </w:r>
      <w:r>
        <w:instrText xml:space="preserve">PAGEREF _Toc184373946 \h</w:instrText>
      </w:r>
      <w:r>
        <w:rPr>
          <w:rFonts w:hint="eastAsia"/>
        </w:rPr>
        <w:instrText xml:space="preserve"> </w:instrText>
      </w:r>
      <w:r>
        <w:fldChar w:fldCharType="separate"/>
      </w:r>
      <w:r>
        <w:t>11</w:t>
      </w:r>
      <w:r>
        <w:rPr>
          <w:rFonts w:hint="eastAsia"/>
        </w:rPr>
        <w:fldChar w:fldCharType="end"/>
      </w:r>
      <w:r>
        <w:rPr>
          <w:rFonts w:hint="eastAsia"/>
        </w:rPr>
        <w:fldChar w:fldCharType="end"/>
      </w:r>
    </w:p>
    <w:p>
      <w:pPr>
        <w:pStyle w:val="23"/>
        <w:tabs>
          <w:tab w:val="right" w:leader="dot" w:pos="9016"/>
        </w:tabs>
        <w:rPr>
          <w:rFonts w:hint="eastAsia" w:asciiTheme="minorHAnsi" w:hAnsiTheme="minorHAnsi" w:eastAsiaTheme="minorEastAsia"/>
          <w:b w:val="0"/>
          <w:bCs w:val="0"/>
          <w:caps w:val="0"/>
          <w:sz w:val="21"/>
          <w14:ligatures w14:val="standardContextual"/>
        </w:rPr>
      </w:pPr>
      <w:r>
        <w:fldChar w:fldCharType="begin"/>
      </w:r>
      <w:r>
        <w:instrText xml:space="preserve"> HYPERLINK \l "_Toc184373947" </w:instrText>
      </w:r>
      <w:r>
        <w:fldChar w:fldCharType="separate"/>
      </w:r>
      <w:r>
        <w:rPr>
          <w:rStyle w:val="44"/>
          <w:rFonts w:hint="eastAsia"/>
        </w:rPr>
        <w:t>第三章 配置标准</w:t>
      </w:r>
      <w:r>
        <w:rPr>
          <w:rFonts w:hint="eastAsia"/>
        </w:rPr>
        <w:tab/>
      </w:r>
      <w:r>
        <w:rPr>
          <w:rFonts w:hint="eastAsia"/>
        </w:rPr>
        <w:fldChar w:fldCharType="begin"/>
      </w:r>
      <w:r>
        <w:rPr>
          <w:rFonts w:hint="eastAsia"/>
        </w:rPr>
        <w:instrText xml:space="preserve"> </w:instrText>
      </w:r>
      <w:r>
        <w:instrText xml:space="preserve">PAGEREF _Toc184373947 \h</w:instrText>
      </w:r>
      <w:r>
        <w:rPr>
          <w:rFonts w:hint="eastAsia"/>
        </w:rPr>
        <w:instrText xml:space="preserve"> </w:instrText>
      </w:r>
      <w:r>
        <w:fldChar w:fldCharType="separate"/>
      </w:r>
      <w:r>
        <w:t>13</w:t>
      </w:r>
      <w:r>
        <w:rPr>
          <w:rFonts w:hint="eastAsia"/>
        </w:rPr>
        <w:fldChar w:fldCharType="end"/>
      </w:r>
      <w:r>
        <w:rPr>
          <w:rFonts w:hint="eastAsia"/>
        </w:rPr>
        <w:fldChar w:fldCharType="end"/>
      </w:r>
    </w:p>
    <w:p>
      <w:pPr>
        <w:pStyle w:val="28"/>
        <w:tabs>
          <w:tab w:val="right" w:leader="dot" w:pos="9016"/>
        </w:tabs>
        <w:rPr>
          <w:rFonts w:hint="eastAsia" w:asciiTheme="minorHAnsi" w:hAnsiTheme="minorHAnsi" w:eastAsiaTheme="minorEastAsia"/>
          <w:smallCaps w:val="0"/>
          <w:sz w:val="21"/>
          <w:szCs w:val="22"/>
          <w14:ligatures w14:val="standardContextual"/>
        </w:rPr>
      </w:pPr>
      <w:r>
        <w:fldChar w:fldCharType="begin"/>
      </w:r>
      <w:r>
        <w:instrText xml:space="preserve"> HYPERLINK \l "_Toc184373948" </w:instrText>
      </w:r>
      <w:r>
        <w:fldChar w:fldCharType="separate"/>
      </w:r>
      <w:r>
        <w:rPr>
          <w:rStyle w:val="44"/>
          <w:rFonts w:hint="eastAsia"/>
        </w:rPr>
        <w:t>第十四条 区级公共体育设施配置标准</w:t>
      </w:r>
      <w:r>
        <w:rPr>
          <w:rFonts w:hint="eastAsia"/>
        </w:rPr>
        <w:tab/>
      </w:r>
      <w:r>
        <w:rPr>
          <w:rFonts w:hint="eastAsia"/>
        </w:rPr>
        <w:fldChar w:fldCharType="begin"/>
      </w:r>
      <w:r>
        <w:rPr>
          <w:rFonts w:hint="eastAsia"/>
        </w:rPr>
        <w:instrText xml:space="preserve"> </w:instrText>
      </w:r>
      <w:r>
        <w:instrText xml:space="preserve">PAGEREF _Toc184373948 \h</w:instrText>
      </w:r>
      <w:r>
        <w:rPr>
          <w:rFonts w:hint="eastAsia"/>
        </w:rPr>
        <w:instrText xml:space="preserve"> </w:instrText>
      </w:r>
      <w:r>
        <w:fldChar w:fldCharType="separate"/>
      </w:r>
      <w:r>
        <w:t>13</w:t>
      </w:r>
      <w:r>
        <w:rPr>
          <w:rFonts w:hint="eastAsia"/>
        </w:rPr>
        <w:fldChar w:fldCharType="end"/>
      </w:r>
      <w:r>
        <w:rPr>
          <w:rFonts w:hint="eastAsia"/>
        </w:rPr>
        <w:fldChar w:fldCharType="end"/>
      </w:r>
    </w:p>
    <w:p>
      <w:pPr>
        <w:pStyle w:val="28"/>
        <w:tabs>
          <w:tab w:val="right" w:leader="dot" w:pos="9016"/>
        </w:tabs>
        <w:rPr>
          <w:rFonts w:hint="eastAsia" w:asciiTheme="minorHAnsi" w:hAnsiTheme="minorHAnsi" w:eastAsiaTheme="minorEastAsia"/>
          <w:smallCaps w:val="0"/>
          <w:sz w:val="21"/>
          <w:szCs w:val="22"/>
          <w14:ligatures w14:val="standardContextual"/>
        </w:rPr>
      </w:pPr>
      <w:r>
        <w:fldChar w:fldCharType="begin"/>
      </w:r>
      <w:r>
        <w:instrText xml:space="preserve"> HYPERLINK \l "_Toc184373949" </w:instrText>
      </w:r>
      <w:r>
        <w:fldChar w:fldCharType="separate"/>
      </w:r>
      <w:r>
        <w:rPr>
          <w:rStyle w:val="44"/>
          <w:rFonts w:hint="eastAsia"/>
        </w:rPr>
        <w:t xml:space="preserve">第十五条 </w:t>
      </w:r>
      <w:r>
        <w:rPr>
          <w:rStyle w:val="44"/>
          <w:rFonts w:hint="eastAsia"/>
          <w:lang w:eastAsia="zh-CN"/>
        </w:rPr>
        <w:t>乡镇（街道）</w:t>
      </w:r>
      <w:r>
        <w:rPr>
          <w:rStyle w:val="44"/>
          <w:rFonts w:hint="eastAsia"/>
        </w:rPr>
        <w:t>级公共体育设施配置标准</w:t>
      </w:r>
      <w:r>
        <w:rPr>
          <w:rFonts w:hint="eastAsia"/>
        </w:rPr>
        <w:tab/>
      </w:r>
      <w:r>
        <w:rPr>
          <w:rFonts w:hint="eastAsia"/>
        </w:rPr>
        <w:fldChar w:fldCharType="begin"/>
      </w:r>
      <w:r>
        <w:rPr>
          <w:rFonts w:hint="eastAsia"/>
        </w:rPr>
        <w:instrText xml:space="preserve"> </w:instrText>
      </w:r>
      <w:r>
        <w:instrText xml:space="preserve">PAGEREF _Toc184373949 \h</w:instrText>
      </w:r>
      <w:r>
        <w:rPr>
          <w:rFonts w:hint="eastAsia"/>
        </w:rPr>
        <w:instrText xml:space="preserve"> </w:instrText>
      </w:r>
      <w:r>
        <w:fldChar w:fldCharType="separate"/>
      </w:r>
      <w:r>
        <w:t>14</w:t>
      </w:r>
      <w:r>
        <w:rPr>
          <w:rFonts w:hint="eastAsia"/>
        </w:rPr>
        <w:fldChar w:fldCharType="end"/>
      </w:r>
      <w:r>
        <w:rPr>
          <w:rFonts w:hint="eastAsia"/>
        </w:rPr>
        <w:fldChar w:fldCharType="end"/>
      </w:r>
    </w:p>
    <w:p>
      <w:pPr>
        <w:pStyle w:val="28"/>
        <w:tabs>
          <w:tab w:val="right" w:leader="dot" w:pos="9016"/>
        </w:tabs>
        <w:rPr>
          <w:rFonts w:hint="eastAsia" w:asciiTheme="minorHAnsi" w:hAnsiTheme="minorHAnsi" w:eastAsiaTheme="minorEastAsia"/>
          <w:smallCaps w:val="0"/>
          <w:sz w:val="21"/>
          <w:szCs w:val="22"/>
          <w14:ligatures w14:val="standardContextual"/>
        </w:rPr>
      </w:pPr>
      <w:r>
        <w:fldChar w:fldCharType="begin"/>
      </w:r>
      <w:r>
        <w:instrText xml:space="preserve"> HYPERLINK \l "_Toc184373950" </w:instrText>
      </w:r>
      <w:r>
        <w:fldChar w:fldCharType="separate"/>
      </w:r>
      <w:r>
        <w:rPr>
          <w:rStyle w:val="44"/>
          <w:rFonts w:hint="eastAsia"/>
        </w:rPr>
        <w:t xml:space="preserve">第十六条 </w:t>
      </w:r>
      <w:r>
        <w:rPr>
          <w:rStyle w:val="44"/>
          <w:rFonts w:hint="eastAsia"/>
          <w:lang w:eastAsia="zh-CN"/>
        </w:rPr>
        <w:t>村街（社区）</w:t>
      </w:r>
      <w:r>
        <w:rPr>
          <w:rStyle w:val="44"/>
          <w:rFonts w:hint="eastAsia"/>
        </w:rPr>
        <w:t>级公共体育设施配置标准</w:t>
      </w:r>
      <w:r>
        <w:rPr>
          <w:rFonts w:hint="eastAsia"/>
        </w:rPr>
        <w:tab/>
      </w:r>
      <w:r>
        <w:rPr>
          <w:rFonts w:hint="eastAsia"/>
        </w:rPr>
        <w:fldChar w:fldCharType="begin"/>
      </w:r>
      <w:r>
        <w:rPr>
          <w:rFonts w:hint="eastAsia"/>
        </w:rPr>
        <w:instrText xml:space="preserve"> </w:instrText>
      </w:r>
      <w:r>
        <w:instrText xml:space="preserve">PAGEREF _Toc184373950 \h</w:instrText>
      </w:r>
      <w:r>
        <w:rPr>
          <w:rFonts w:hint="eastAsia"/>
        </w:rPr>
        <w:instrText xml:space="preserve"> </w:instrText>
      </w:r>
      <w:r>
        <w:fldChar w:fldCharType="separate"/>
      </w:r>
      <w:r>
        <w:t>16</w:t>
      </w:r>
      <w:r>
        <w:rPr>
          <w:rFonts w:hint="eastAsia"/>
        </w:rPr>
        <w:fldChar w:fldCharType="end"/>
      </w:r>
      <w:r>
        <w:rPr>
          <w:rFonts w:hint="eastAsia"/>
        </w:rPr>
        <w:fldChar w:fldCharType="end"/>
      </w:r>
    </w:p>
    <w:p>
      <w:pPr>
        <w:pStyle w:val="23"/>
        <w:tabs>
          <w:tab w:val="right" w:leader="dot" w:pos="9016"/>
        </w:tabs>
        <w:rPr>
          <w:rFonts w:hint="eastAsia" w:asciiTheme="minorHAnsi" w:hAnsiTheme="minorHAnsi" w:eastAsiaTheme="minorEastAsia"/>
          <w:b w:val="0"/>
          <w:bCs w:val="0"/>
          <w:caps w:val="0"/>
          <w:sz w:val="21"/>
          <w14:ligatures w14:val="standardContextual"/>
        </w:rPr>
      </w:pPr>
      <w:r>
        <w:fldChar w:fldCharType="begin"/>
      </w:r>
      <w:r>
        <w:instrText xml:space="preserve"> HYPERLINK \l "_Toc184373951" </w:instrText>
      </w:r>
      <w:r>
        <w:fldChar w:fldCharType="separate"/>
      </w:r>
      <w:r>
        <w:rPr>
          <w:rStyle w:val="44"/>
          <w:rFonts w:hint="eastAsia"/>
        </w:rPr>
        <w:t>第四章 公共体育设施空间布局</w:t>
      </w:r>
      <w:r>
        <w:rPr>
          <w:rFonts w:hint="eastAsia"/>
        </w:rPr>
        <w:tab/>
      </w:r>
      <w:r>
        <w:rPr>
          <w:rFonts w:hint="eastAsia"/>
        </w:rPr>
        <w:fldChar w:fldCharType="begin"/>
      </w:r>
      <w:r>
        <w:rPr>
          <w:rFonts w:hint="eastAsia"/>
        </w:rPr>
        <w:instrText xml:space="preserve"> </w:instrText>
      </w:r>
      <w:r>
        <w:instrText xml:space="preserve">PAGEREF _Toc184373951 \h</w:instrText>
      </w:r>
      <w:r>
        <w:rPr>
          <w:rFonts w:hint="eastAsia"/>
        </w:rPr>
        <w:instrText xml:space="preserve"> </w:instrText>
      </w:r>
      <w:r>
        <w:fldChar w:fldCharType="separate"/>
      </w:r>
      <w:r>
        <w:t>18</w:t>
      </w:r>
      <w:r>
        <w:rPr>
          <w:rFonts w:hint="eastAsia"/>
        </w:rPr>
        <w:fldChar w:fldCharType="end"/>
      </w:r>
      <w:r>
        <w:rPr>
          <w:rFonts w:hint="eastAsia"/>
        </w:rPr>
        <w:fldChar w:fldCharType="end"/>
      </w:r>
    </w:p>
    <w:p>
      <w:pPr>
        <w:pStyle w:val="28"/>
        <w:tabs>
          <w:tab w:val="right" w:leader="dot" w:pos="9016"/>
        </w:tabs>
        <w:rPr>
          <w:rFonts w:hint="eastAsia" w:asciiTheme="minorHAnsi" w:hAnsiTheme="minorHAnsi" w:eastAsiaTheme="minorEastAsia"/>
          <w:smallCaps w:val="0"/>
          <w:sz w:val="21"/>
          <w:szCs w:val="22"/>
          <w14:ligatures w14:val="standardContextual"/>
        </w:rPr>
      </w:pPr>
      <w:r>
        <w:fldChar w:fldCharType="begin"/>
      </w:r>
      <w:r>
        <w:instrText xml:space="preserve"> HYPERLINK \l "_Toc184373952" </w:instrText>
      </w:r>
      <w:r>
        <w:fldChar w:fldCharType="separate"/>
      </w:r>
      <w:r>
        <w:rPr>
          <w:rStyle w:val="44"/>
          <w:rFonts w:hint="eastAsia"/>
        </w:rPr>
        <w:t>第十七条 空间结构规划</w:t>
      </w:r>
      <w:r>
        <w:rPr>
          <w:rFonts w:hint="eastAsia"/>
        </w:rPr>
        <w:tab/>
      </w:r>
      <w:r>
        <w:rPr>
          <w:rFonts w:hint="eastAsia"/>
        </w:rPr>
        <w:fldChar w:fldCharType="begin"/>
      </w:r>
      <w:r>
        <w:rPr>
          <w:rFonts w:hint="eastAsia"/>
        </w:rPr>
        <w:instrText xml:space="preserve"> </w:instrText>
      </w:r>
      <w:r>
        <w:instrText xml:space="preserve">PAGEREF _Toc184373952 \h</w:instrText>
      </w:r>
      <w:r>
        <w:rPr>
          <w:rFonts w:hint="eastAsia"/>
        </w:rPr>
        <w:instrText xml:space="preserve"> </w:instrText>
      </w:r>
      <w:r>
        <w:fldChar w:fldCharType="separate"/>
      </w:r>
      <w:r>
        <w:t>18</w:t>
      </w:r>
      <w:r>
        <w:rPr>
          <w:rFonts w:hint="eastAsia"/>
        </w:rPr>
        <w:fldChar w:fldCharType="end"/>
      </w:r>
      <w:r>
        <w:rPr>
          <w:rFonts w:hint="eastAsia"/>
        </w:rPr>
        <w:fldChar w:fldCharType="end"/>
      </w:r>
    </w:p>
    <w:p>
      <w:pPr>
        <w:pStyle w:val="28"/>
        <w:tabs>
          <w:tab w:val="right" w:leader="dot" w:pos="9016"/>
        </w:tabs>
        <w:rPr>
          <w:rFonts w:hint="eastAsia" w:asciiTheme="minorHAnsi" w:hAnsiTheme="minorHAnsi" w:eastAsiaTheme="minorEastAsia"/>
          <w:smallCaps w:val="0"/>
          <w:sz w:val="21"/>
          <w:szCs w:val="22"/>
          <w14:ligatures w14:val="standardContextual"/>
        </w:rPr>
      </w:pPr>
      <w:r>
        <w:fldChar w:fldCharType="begin"/>
      </w:r>
      <w:r>
        <w:instrText xml:space="preserve"> HYPERLINK \l "_Toc184373953" </w:instrText>
      </w:r>
      <w:r>
        <w:fldChar w:fldCharType="separate"/>
      </w:r>
      <w:r>
        <w:rPr>
          <w:rStyle w:val="44"/>
          <w:rFonts w:hint="eastAsia"/>
        </w:rPr>
        <w:t>第十八条 规划选址要求</w:t>
      </w:r>
      <w:r>
        <w:rPr>
          <w:rFonts w:hint="eastAsia"/>
        </w:rPr>
        <w:tab/>
      </w:r>
      <w:r>
        <w:rPr>
          <w:rFonts w:hint="eastAsia"/>
        </w:rPr>
        <w:fldChar w:fldCharType="begin"/>
      </w:r>
      <w:r>
        <w:rPr>
          <w:rFonts w:hint="eastAsia"/>
        </w:rPr>
        <w:instrText xml:space="preserve"> </w:instrText>
      </w:r>
      <w:r>
        <w:instrText xml:space="preserve">PAGEREF _Toc184373953 \h</w:instrText>
      </w:r>
      <w:r>
        <w:rPr>
          <w:rFonts w:hint="eastAsia"/>
        </w:rPr>
        <w:instrText xml:space="preserve"> </w:instrText>
      </w:r>
      <w:r>
        <w:fldChar w:fldCharType="separate"/>
      </w:r>
      <w:r>
        <w:t>18</w:t>
      </w:r>
      <w:r>
        <w:rPr>
          <w:rFonts w:hint="eastAsia"/>
        </w:rPr>
        <w:fldChar w:fldCharType="end"/>
      </w:r>
      <w:r>
        <w:rPr>
          <w:rFonts w:hint="eastAsia"/>
        </w:rPr>
        <w:fldChar w:fldCharType="end"/>
      </w:r>
    </w:p>
    <w:p>
      <w:pPr>
        <w:pStyle w:val="28"/>
        <w:tabs>
          <w:tab w:val="right" w:leader="dot" w:pos="9016"/>
        </w:tabs>
        <w:rPr>
          <w:rFonts w:hint="eastAsia" w:asciiTheme="minorHAnsi" w:hAnsiTheme="minorHAnsi" w:eastAsiaTheme="minorEastAsia"/>
          <w:smallCaps w:val="0"/>
          <w:sz w:val="21"/>
          <w:szCs w:val="22"/>
          <w14:ligatures w14:val="standardContextual"/>
        </w:rPr>
      </w:pPr>
      <w:r>
        <w:fldChar w:fldCharType="begin"/>
      </w:r>
      <w:r>
        <w:instrText xml:space="preserve"> HYPERLINK \l "_Toc184373954" </w:instrText>
      </w:r>
      <w:r>
        <w:fldChar w:fldCharType="separate"/>
      </w:r>
      <w:r>
        <w:rPr>
          <w:rStyle w:val="44"/>
          <w:rFonts w:hint="eastAsia"/>
        </w:rPr>
        <w:t>第十九条 区级公共体育设施空间布局</w:t>
      </w:r>
      <w:r>
        <w:rPr>
          <w:rFonts w:hint="eastAsia"/>
        </w:rPr>
        <w:tab/>
      </w:r>
      <w:r>
        <w:rPr>
          <w:rFonts w:hint="eastAsia"/>
        </w:rPr>
        <w:fldChar w:fldCharType="begin"/>
      </w:r>
      <w:r>
        <w:rPr>
          <w:rFonts w:hint="eastAsia"/>
        </w:rPr>
        <w:instrText xml:space="preserve"> </w:instrText>
      </w:r>
      <w:r>
        <w:instrText xml:space="preserve">PAGEREF _Toc184373954 \h</w:instrText>
      </w:r>
      <w:r>
        <w:rPr>
          <w:rFonts w:hint="eastAsia"/>
        </w:rPr>
        <w:instrText xml:space="preserve"> </w:instrText>
      </w:r>
      <w:r>
        <w:fldChar w:fldCharType="separate"/>
      </w:r>
      <w:r>
        <w:t>19</w:t>
      </w:r>
      <w:r>
        <w:rPr>
          <w:rFonts w:hint="eastAsia"/>
        </w:rPr>
        <w:fldChar w:fldCharType="end"/>
      </w:r>
      <w:r>
        <w:rPr>
          <w:rFonts w:hint="eastAsia"/>
        </w:rPr>
        <w:fldChar w:fldCharType="end"/>
      </w:r>
    </w:p>
    <w:p>
      <w:pPr>
        <w:pStyle w:val="28"/>
        <w:tabs>
          <w:tab w:val="right" w:leader="dot" w:pos="9016"/>
        </w:tabs>
        <w:rPr>
          <w:rFonts w:hint="eastAsia" w:asciiTheme="minorHAnsi" w:hAnsiTheme="minorHAnsi" w:eastAsiaTheme="minorEastAsia"/>
          <w:smallCaps w:val="0"/>
          <w:sz w:val="21"/>
          <w:szCs w:val="22"/>
          <w14:ligatures w14:val="standardContextual"/>
        </w:rPr>
      </w:pPr>
      <w:r>
        <w:fldChar w:fldCharType="begin"/>
      </w:r>
      <w:r>
        <w:instrText xml:space="preserve"> HYPERLINK \l "_Toc184373955" </w:instrText>
      </w:r>
      <w:r>
        <w:fldChar w:fldCharType="separate"/>
      </w:r>
      <w:r>
        <w:rPr>
          <w:rStyle w:val="44"/>
          <w:rFonts w:hint="eastAsia"/>
        </w:rPr>
        <w:t xml:space="preserve">第二十条 </w:t>
      </w:r>
      <w:r>
        <w:rPr>
          <w:rStyle w:val="44"/>
          <w:rFonts w:hint="eastAsia"/>
          <w:lang w:eastAsia="zh-CN"/>
        </w:rPr>
        <w:t>乡镇（街道）</w:t>
      </w:r>
      <w:r>
        <w:rPr>
          <w:rStyle w:val="44"/>
          <w:rFonts w:hint="eastAsia"/>
        </w:rPr>
        <w:t>级公共体育设施空间布局</w:t>
      </w:r>
      <w:r>
        <w:rPr>
          <w:rFonts w:hint="eastAsia"/>
        </w:rPr>
        <w:tab/>
      </w:r>
      <w:r>
        <w:rPr>
          <w:rFonts w:hint="eastAsia"/>
        </w:rPr>
        <w:fldChar w:fldCharType="begin"/>
      </w:r>
      <w:r>
        <w:rPr>
          <w:rFonts w:hint="eastAsia"/>
        </w:rPr>
        <w:instrText xml:space="preserve"> </w:instrText>
      </w:r>
      <w:r>
        <w:instrText xml:space="preserve">PAGEREF _Toc184373955 \h</w:instrText>
      </w:r>
      <w:r>
        <w:rPr>
          <w:rFonts w:hint="eastAsia"/>
        </w:rPr>
        <w:instrText xml:space="preserve"> </w:instrText>
      </w:r>
      <w:r>
        <w:fldChar w:fldCharType="separate"/>
      </w:r>
      <w:r>
        <w:t>21</w:t>
      </w:r>
      <w:r>
        <w:rPr>
          <w:rFonts w:hint="eastAsia"/>
        </w:rPr>
        <w:fldChar w:fldCharType="end"/>
      </w:r>
      <w:r>
        <w:rPr>
          <w:rFonts w:hint="eastAsia"/>
        </w:rPr>
        <w:fldChar w:fldCharType="end"/>
      </w:r>
    </w:p>
    <w:p>
      <w:pPr>
        <w:pStyle w:val="28"/>
        <w:tabs>
          <w:tab w:val="right" w:leader="dot" w:pos="9016"/>
        </w:tabs>
        <w:rPr>
          <w:rFonts w:hint="eastAsia" w:asciiTheme="minorHAnsi" w:hAnsiTheme="minorHAnsi" w:eastAsiaTheme="minorEastAsia"/>
          <w:smallCaps w:val="0"/>
          <w:sz w:val="21"/>
          <w:szCs w:val="22"/>
          <w14:ligatures w14:val="standardContextual"/>
        </w:rPr>
      </w:pPr>
      <w:r>
        <w:fldChar w:fldCharType="begin"/>
      </w:r>
      <w:r>
        <w:instrText xml:space="preserve"> HYPERLINK \l "_Toc184373956" </w:instrText>
      </w:r>
      <w:r>
        <w:fldChar w:fldCharType="separate"/>
      </w:r>
      <w:r>
        <w:rPr>
          <w:rStyle w:val="44"/>
          <w:rFonts w:hint="eastAsia"/>
        </w:rPr>
        <w:t xml:space="preserve">第二十一条 </w:t>
      </w:r>
      <w:r>
        <w:rPr>
          <w:rStyle w:val="44"/>
          <w:rFonts w:hint="eastAsia"/>
          <w:lang w:eastAsia="zh-CN"/>
        </w:rPr>
        <w:t>村街（社区）</w:t>
      </w:r>
      <w:r>
        <w:rPr>
          <w:rStyle w:val="44"/>
          <w:rFonts w:hint="eastAsia"/>
        </w:rPr>
        <w:t>级公共体育设施空间布局</w:t>
      </w:r>
      <w:r>
        <w:rPr>
          <w:rFonts w:hint="eastAsia"/>
        </w:rPr>
        <w:tab/>
      </w:r>
      <w:r>
        <w:rPr>
          <w:rFonts w:hint="eastAsia"/>
        </w:rPr>
        <w:fldChar w:fldCharType="begin"/>
      </w:r>
      <w:r>
        <w:rPr>
          <w:rFonts w:hint="eastAsia"/>
        </w:rPr>
        <w:instrText xml:space="preserve"> </w:instrText>
      </w:r>
      <w:r>
        <w:instrText xml:space="preserve">PAGEREF _Toc184373956 \h</w:instrText>
      </w:r>
      <w:r>
        <w:rPr>
          <w:rFonts w:hint="eastAsia"/>
        </w:rPr>
        <w:instrText xml:space="preserve"> </w:instrText>
      </w:r>
      <w:r>
        <w:fldChar w:fldCharType="separate"/>
      </w:r>
      <w:r>
        <w:t>25</w:t>
      </w:r>
      <w:r>
        <w:rPr>
          <w:rFonts w:hint="eastAsia"/>
        </w:rPr>
        <w:fldChar w:fldCharType="end"/>
      </w:r>
      <w:r>
        <w:rPr>
          <w:rFonts w:hint="eastAsia"/>
        </w:rPr>
        <w:fldChar w:fldCharType="end"/>
      </w:r>
    </w:p>
    <w:p>
      <w:pPr>
        <w:pStyle w:val="28"/>
        <w:tabs>
          <w:tab w:val="right" w:leader="dot" w:pos="9016"/>
        </w:tabs>
        <w:rPr>
          <w:rFonts w:hint="eastAsia" w:asciiTheme="minorHAnsi" w:hAnsiTheme="minorHAnsi" w:eastAsiaTheme="minorEastAsia"/>
          <w:smallCaps w:val="0"/>
          <w:sz w:val="21"/>
          <w:szCs w:val="22"/>
          <w14:ligatures w14:val="standardContextual"/>
        </w:rPr>
      </w:pPr>
      <w:r>
        <w:fldChar w:fldCharType="begin"/>
      </w:r>
      <w:r>
        <w:instrText xml:space="preserve"> HYPERLINK \l "_Toc184373957" </w:instrText>
      </w:r>
      <w:r>
        <w:fldChar w:fldCharType="separate"/>
      </w:r>
      <w:r>
        <w:rPr>
          <w:rStyle w:val="44"/>
          <w:rFonts w:hint="eastAsia"/>
        </w:rPr>
        <w:t>第二十二条 社会体育设施规划利用</w:t>
      </w:r>
      <w:r>
        <w:rPr>
          <w:rFonts w:hint="eastAsia"/>
        </w:rPr>
        <w:tab/>
      </w:r>
      <w:r>
        <w:rPr>
          <w:rFonts w:hint="eastAsia"/>
        </w:rPr>
        <w:fldChar w:fldCharType="begin"/>
      </w:r>
      <w:r>
        <w:rPr>
          <w:rFonts w:hint="eastAsia"/>
        </w:rPr>
        <w:instrText xml:space="preserve"> </w:instrText>
      </w:r>
      <w:r>
        <w:instrText xml:space="preserve">PAGEREF _Toc184373957 \h</w:instrText>
      </w:r>
      <w:r>
        <w:rPr>
          <w:rFonts w:hint="eastAsia"/>
        </w:rPr>
        <w:instrText xml:space="preserve"> </w:instrText>
      </w:r>
      <w:r>
        <w:fldChar w:fldCharType="separate"/>
      </w:r>
      <w:r>
        <w:t>26</w:t>
      </w:r>
      <w:r>
        <w:rPr>
          <w:rFonts w:hint="eastAsia"/>
        </w:rPr>
        <w:fldChar w:fldCharType="end"/>
      </w:r>
      <w:r>
        <w:rPr>
          <w:rFonts w:hint="eastAsia"/>
        </w:rPr>
        <w:fldChar w:fldCharType="end"/>
      </w:r>
    </w:p>
    <w:p>
      <w:pPr>
        <w:pStyle w:val="28"/>
        <w:tabs>
          <w:tab w:val="right" w:leader="dot" w:pos="9016"/>
        </w:tabs>
        <w:rPr>
          <w:rFonts w:hint="eastAsia" w:asciiTheme="minorHAnsi" w:hAnsiTheme="minorHAnsi" w:eastAsiaTheme="minorEastAsia"/>
          <w:smallCaps w:val="0"/>
          <w:sz w:val="21"/>
          <w:szCs w:val="22"/>
          <w14:ligatures w14:val="standardContextual"/>
        </w:rPr>
      </w:pPr>
      <w:r>
        <w:fldChar w:fldCharType="begin"/>
      </w:r>
      <w:r>
        <w:instrText xml:space="preserve"> HYPERLINK \l "_Toc184373958" </w:instrText>
      </w:r>
      <w:r>
        <w:fldChar w:fldCharType="separate"/>
      </w:r>
      <w:r>
        <w:rPr>
          <w:rStyle w:val="44"/>
          <w:rFonts w:hint="eastAsia"/>
        </w:rPr>
        <w:t>第二十三条 体育训练基地规划</w:t>
      </w:r>
      <w:r>
        <w:rPr>
          <w:rFonts w:hint="eastAsia"/>
        </w:rPr>
        <w:tab/>
      </w:r>
      <w:r>
        <w:rPr>
          <w:rFonts w:hint="eastAsia"/>
        </w:rPr>
        <w:fldChar w:fldCharType="begin"/>
      </w:r>
      <w:r>
        <w:rPr>
          <w:rFonts w:hint="eastAsia"/>
        </w:rPr>
        <w:instrText xml:space="preserve"> </w:instrText>
      </w:r>
      <w:r>
        <w:instrText xml:space="preserve">PAGEREF _Toc184373958 \h</w:instrText>
      </w:r>
      <w:r>
        <w:rPr>
          <w:rFonts w:hint="eastAsia"/>
        </w:rPr>
        <w:instrText xml:space="preserve"> </w:instrText>
      </w:r>
      <w:r>
        <w:fldChar w:fldCharType="separate"/>
      </w:r>
      <w:r>
        <w:t>27</w:t>
      </w:r>
      <w:r>
        <w:rPr>
          <w:rFonts w:hint="eastAsia"/>
        </w:rPr>
        <w:fldChar w:fldCharType="end"/>
      </w:r>
      <w:r>
        <w:rPr>
          <w:rFonts w:hint="eastAsia"/>
        </w:rPr>
        <w:fldChar w:fldCharType="end"/>
      </w:r>
    </w:p>
    <w:p>
      <w:pPr>
        <w:pStyle w:val="28"/>
        <w:tabs>
          <w:tab w:val="right" w:leader="dot" w:pos="9016"/>
        </w:tabs>
        <w:rPr>
          <w:rFonts w:hint="eastAsia" w:asciiTheme="minorHAnsi" w:hAnsiTheme="minorHAnsi" w:eastAsiaTheme="minorEastAsia"/>
          <w:smallCaps w:val="0"/>
          <w:sz w:val="21"/>
          <w:szCs w:val="22"/>
          <w14:ligatures w14:val="standardContextual"/>
        </w:rPr>
      </w:pPr>
      <w:r>
        <w:fldChar w:fldCharType="begin"/>
      </w:r>
      <w:r>
        <w:instrText xml:space="preserve"> HYPERLINK \l "_Toc184373959" </w:instrText>
      </w:r>
      <w:r>
        <w:fldChar w:fldCharType="separate"/>
      </w:r>
      <w:r>
        <w:rPr>
          <w:rStyle w:val="44"/>
          <w:rFonts w:hint="eastAsia"/>
        </w:rPr>
        <w:t>第二十四条 休闲绿道规划</w:t>
      </w:r>
      <w:r>
        <w:rPr>
          <w:rFonts w:hint="eastAsia"/>
        </w:rPr>
        <w:tab/>
      </w:r>
      <w:r>
        <w:rPr>
          <w:rFonts w:hint="eastAsia"/>
        </w:rPr>
        <w:fldChar w:fldCharType="begin"/>
      </w:r>
      <w:r>
        <w:rPr>
          <w:rFonts w:hint="eastAsia"/>
        </w:rPr>
        <w:instrText xml:space="preserve"> </w:instrText>
      </w:r>
      <w:r>
        <w:instrText xml:space="preserve">PAGEREF _Toc184373959 \h</w:instrText>
      </w:r>
      <w:r>
        <w:rPr>
          <w:rFonts w:hint="eastAsia"/>
        </w:rPr>
        <w:instrText xml:space="preserve"> </w:instrText>
      </w:r>
      <w:r>
        <w:fldChar w:fldCharType="separate"/>
      </w:r>
      <w:r>
        <w:t>30</w:t>
      </w:r>
      <w:r>
        <w:rPr>
          <w:rFonts w:hint="eastAsia"/>
        </w:rPr>
        <w:fldChar w:fldCharType="end"/>
      </w:r>
      <w:r>
        <w:rPr>
          <w:rFonts w:hint="eastAsia"/>
        </w:rPr>
        <w:fldChar w:fldCharType="end"/>
      </w:r>
    </w:p>
    <w:p>
      <w:pPr>
        <w:pStyle w:val="23"/>
        <w:tabs>
          <w:tab w:val="right" w:leader="dot" w:pos="9016"/>
        </w:tabs>
        <w:rPr>
          <w:rFonts w:hint="eastAsia" w:asciiTheme="minorHAnsi" w:hAnsiTheme="minorHAnsi" w:eastAsiaTheme="minorEastAsia"/>
          <w:b w:val="0"/>
          <w:bCs w:val="0"/>
          <w:caps w:val="0"/>
          <w:sz w:val="21"/>
          <w14:ligatures w14:val="standardContextual"/>
        </w:rPr>
      </w:pPr>
      <w:r>
        <w:fldChar w:fldCharType="begin"/>
      </w:r>
      <w:r>
        <w:instrText xml:space="preserve"> HYPERLINK \l "_Toc184373960" </w:instrText>
      </w:r>
      <w:r>
        <w:fldChar w:fldCharType="separate"/>
      </w:r>
      <w:r>
        <w:rPr>
          <w:rStyle w:val="44"/>
          <w:rFonts w:hint="eastAsia"/>
        </w:rPr>
        <w:t>第五章 规划实施保障</w:t>
      </w:r>
      <w:r>
        <w:rPr>
          <w:rFonts w:hint="eastAsia"/>
        </w:rPr>
        <w:tab/>
      </w:r>
      <w:r>
        <w:rPr>
          <w:rFonts w:hint="eastAsia"/>
        </w:rPr>
        <w:fldChar w:fldCharType="begin"/>
      </w:r>
      <w:r>
        <w:rPr>
          <w:rFonts w:hint="eastAsia"/>
        </w:rPr>
        <w:instrText xml:space="preserve"> </w:instrText>
      </w:r>
      <w:r>
        <w:instrText xml:space="preserve">PAGEREF _Toc184373960 \h</w:instrText>
      </w:r>
      <w:r>
        <w:rPr>
          <w:rFonts w:hint="eastAsia"/>
        </w:rPr>
        <w:instrText xml:space="preserve"> </w:instrText>
      </w:r>
      <w:r>
        <w:fldChar w:fldCharType="separate"/>
      </w:r>
      <w:r>
        <w:t>34</w:t>
      </w:r>
      <w:r>
        <w:rPr>
          <w:rFonts w:hint="eastAsia"/>
        </w:rPr>
        <w:fldChar w:fldCharType="end"/>
      </w:r>
      <w:r>
        <w:rPr>
          <w:rFonts w:hint="eastAsia"/>
        </w:rPr>
        <w:fldChar w:fldCharType="end"/>
      </w:r>
    </w:p>
    <w:p>
      <w:pPr>
        <w:pStyle w:val="28"/>
        <w:tabs>
          <w:tab w:val="right" w:leader="dot" w:pos="9016"/>
        </w:tabs>
        <w:rPr>
          <w:rFonts w:hint="eastAsia" w:asciiTheme="minorHAnsi" w:hAnsiTheme="minorHAnsi" w:eastAsiaTheme="minorEastAsia"/>
          <w:smallCaps w:val="0"/>
          <w:sz w:val="21"/>
          <w:szCs w:val="22"/>
          <w14:ligatures w14:val="standardContextual"/>
        </w:rPr>
      </w:pPr>
      <w:r>
        <w:fldChar w:fldCharType="begin"/>
      </w:r>
      <w:r>
        <w:instrText xml:space="preserve"> HYPERLINK \l "_Toc184373961" </w:instrText>
      </w:r>
      <w:r>
        <w:fldChar w:fldCharType="separate"/>
      </w:r>
      <w:r>
        <w:rPr>
          <w:rStyle w:val="44"/>
          <w:rFonts w:hint="eastAsia"/>
        </w:rPr>
        <w:t>第二十五条 近期建设安排</w:t>
      </w:r>
      <w:r>
        <w:rPr>
          <w:rFonts w:hint="eastAsia"/>
        </w:rPr>
        <w:tab/>
      </w:r>
      <w:r>
        <w:rPr>
          <w:rFonts w:hint="eastAsia"/>
        </w:rPr>
        <w:fldChar w:fldCharType="begin"/>
      </w:r>
      <w:r>
        <w:rPr>
          <w:rFonts w:hint="eastAsia"/>
        </w:rPr>
        <w:instrText xml:space="preserve"> </w:instrText>
      </w:r>
      <w:r>
        <w:instrText xml:space="preserve">PAGEREF _Toc184373961 \h</w:instrText>
      </w:r>
      <w:r>
        <w:rPr>
          <w:rFonts w:hint="eastAsia"/>
        </w:rPr>
        <w:instrText xml:space="preserve"> </w:instrText>
      </w:r>
      <w:r>
        <w:fldChar w:fldCharType="separate"/>
      </w:r>
      <w:r>
        <w:t>34</w:t>
      </w:r>
      <w:r>
        <w:rPr>
          <w:rFonts w:hint="eastAsia"/>
        </w:rPr>
        <w:fldChar w:fldCharType="end"/>
      </w:r>
      <w:r>
        <w:rPr>
          <w:rFonts w:hint="eastAsia"/>
        </w:rPr>
        <w:fldChar w:fldCharType="end"/>
      </w:r>
    </w:p>
    <w:p>
      <w:pPr>
        <w:pStyle w:val="28"/>
        <w:tabs>
          <w:tab w:val="right" w:leader="dot" w:pos="9016"/>
        </w:tabs>
        <w:rPr>
          <w:rFonts w:hint="eastAsia" w:asciiTheme="minorHAnsi" w:hAnsiTheme="minorHAnsi" w:eastAsiaTheme="minorEastAsia"/>
          <w:smallCaps w:val="0"/>
          <w:sz w:val="21"/>
          <w:szCs w:val="22"/>
          <w14:ligatures w14:val="standardContextual"/>
        </w:rPr>
      </w:pPr>
      <w:r>
        <w:fldChar w:fldCharType="begin"/>
      </w:r>
      <w:r>
        <w:instrText xml:space="preserve"> HYPERLINK \l "_Toc184373962" </w:instrText>
      </w:r>
      <w:r>
        <w:fldChar w:fldCharType="separate"/>
      </w:r>
      <w:r>
        <w:rPr>
          <w:rStyle w:val="44"/>
          <w:rFonts w:hint="eastAsia"/>
        </w:rPr>
        <w:t>第二十六条 实施保障建议</w:t>
      </w:r>
      <w:r>
        <w:rPr>
          <w:rFonts w:hint="eastAsia"/>
        </w:rPr>
        <w:tab/>
      </w:r>
      <w:r>
        <w:rPr>
          <w:rFonts w:hint="eastAsia"/>
        </w:rPr>
        <w:fldChar w:fldCharType="begin"/>
      </w:r>
      <w:r>
        <w:rPr>
          <w:rFonts w:hint="eastAsia"/>
        </w:rPr>
        <w:instrText xml:space="preserve"> </w:instrText>
      </w:r>
      <w:r>
        <w:instrText xml:space="preserve">PAGEREF _Toc184373962 \h</w:instrText>
      </w:r>
      <w:r>
        <w:rPr>
          <w:rFonts w:hint="eastAsia"/>
        </w:rPr>
        <w:instrText xml:space="preserve"> </w:instrText>
      </w:r>
      <w:r>
        <w:fldChar w:fldCharType="separate"/>
      </w:r>
      <w:r>
        <w:t>34</w:t>
      </w:r>
      <w:r>
        <w:rPr>
          <w:rFonts w:hint="eastAsia"/>
        </w:rPr>
        <w:fldChar w:fldCharType="end"/>
      </w:r>
      <w:r>
        <w:rPr>
          <w:rFonts w:hint="eastAsia"/>
        </w:rPr>
        <w:fldChar w:fldCharType="end"/>
      </w:r>
    </w:p>
    <w:p>
      <w:pPr>
        <w:pStyle w:val="23"/>
        <w:tabs>
          <w:tab w:val="right" w:leader="dot" w:pos="9016"/>
        </w:tabs>
        <w:rPr>
          <w:rFonts w:hint="eastAsia" w:asciiTheme="minorHAnsi" w:hAnsiTheme="minorHAnsi" w:eastAsiaTheme="minorEastAsia"/>
          <w:b w:val="0"/>
          <w:bCs w:val="0"/>
          <w:caps w:val="0"/>
          <w:sz w:val="21"/>
          <w14:ligatures w14:val="standardContextual"/>
        </w:rPr>
      </w:pPr>
      <w:r>
        <w:fldChar w:fldCharType="begin"/>
      </w:r>
      <w:r>
        <w:instrText xml:space="preserve"> HYPERLINK \l "_Toc184373963" </w:instrText>
      </w:r>
      <w:r>
        <w:fldChar w:fldCharType="separate"/>
      </w:r>
      <w:r>
        <w:rPr>
          <w:rStyle w:val="44"/>
          <w:rFonts w:hint="eastAsia"/>
        </w:rPr>
        <w:t>附表1 静海区乡镇级公共体育设施配置指引表</w:t>
      </w:r>
      <w:r>
        <w:rPr>
          <w:rFonts w:hint="eastAsia"/>
        </w:rPr>
        <w:tab/>
      </w:r>
      <w:r>
        <w:rPr>
          <w:rFonts w:hint="eastAsia"/>
        </w:rPr>
        <w:fldChar w:fldCharType="begin"/>
      </w:r>
      <w:r>
        <w:rPr>
          <w:rFonts w:hint="eastAsia"/>
        </w:rPr>
        <w:instrText xml:space="preserve"> </w:instrText>
      </w:r>
      <w:r>
        <w:instrText xml:space="preserve">PAGEREF _Toc184373963 \h</w:instrText>
      </w:r>
      <w:r>
        <w:rPr>
          <w:rFonts w:hint="eastAsia"/>
        </w:rPr>
        <w:instrText xml:space="preserve"> </w:instrText>
      </w:r>
      <w:r>
        <w:fldChar w:fldCharType="separate"/>
      </w:r>
      <w:r>
        <w:t>37</w:t>
      </w:r>
      <w:r>
        <w:rPr>
          <w:rFonts w:hint="eastAsia"/>
        </w:rPr>
        <w:fldChar w:fldCharType="end"/>
      </w:r>
      <w:r>
        <w:rPr>
          <w:rFonts w:hint="eastAsia"/>
        </w:rPr>
        <w:fldChar w:fldCharType="end"/>
      </w:r>
    </w:p>
    <w:p>
      <w:pPr>
        <w:pStyle w:val="23"/>
        <w:tabs>
          <w:tab w:val="right" w:leader="dot" w:pos="9016"/>
        </w:tabs>
        <w:rPr>
          <w:rFonts w:hint="eastAsia" w:asciiTheme="minorHAnsi" w:hAnsiTheme="minorHAnsi" w:eastAsiaTheme="minorEastAsia"/>
          <w:b w:val="0"/>
          <w:bCs w:val="0"/>
          <w:caps w:val="0"/>
          <w:sz w:val="21"/>
          <w14:ligatures w14:val="standardContextual"/>
        </w:rPr>
      </w:pPr>
      <w:r>
        <w:fldChar w:fldCharType="begin"/>
      </w:r>
      <w:r>
        <w:instrText xml:space="preserve"> HYPERLINK \l "_Toc184373964" </w:instrText>
      </w:r>
      <w:r>
        <w:fldChar w:fldCharType="separate"/>
      </w:r>
      <w:r>
        <w:rPr>
          <w:rStyle w:val="44"/>
          <w:rFonts w:hint="eastAsia"/>
        </w:rPr>
        <w:t>附表2 静海镇村级公共体育设施配置指引表</w:t>
      </w:r>
      <w:r>
        <w:rPr>
          <w:rFonts w:hint="eastAsia"/>
        </w:rPr>
        <w:tab/>
      </w:r>
      <w:r>
        <w:rPr>
          <w:rFonts w:hint="eastAsia"/>
        </w:rPr>
        <w:fldChar w:fldCharType="begin"/>
      </w:r>
      <w:r>
        <w:rPr>
          <w:rFonts w:hint="eastAsia"/>
        </w:rPr>
        <w:instrText xml:space="preserve"> </w:instrText>
      </w:r>
      <w:r>
        <w:instrText xml:space="preserve">PAGEREF _Toc184373964 \h</w:instrText>
      </w:r>
      <w:r>
        <w:rPr>
          <w:rFonts w:hint="eastAsia"/>
        </w:rPr>
        <w:instrText xml:space="preserve"> </w:instrText>
      </w:r>
      <w:r>
        <w:fldChar w:fldCharType="separate"/>
      </w:r>
      <w:r>
        <w:t>38</w:t>
      </w:r>
      <w:r>
        <w:rPr>
          <w:rFonts w:hint="eastAsia"/>
        </w:rPr>
        <w:fldChar w:fldCharType="end"/>
      </w:r>
      <w:r>
        <w:rPr>
          <w:rFonts w:hint="eastAsia"/>
        </w:rPr>
        <w:fldChar w:fldCharType="end"/>
      </w:r>
    </w:p>
    <w:p>
      <w:pPr>
        <w:pStyle w:val="23"/>
        <w:tabs>
          <w:tab w:val="right" w:leader="dot" w:pos="9016"/>
        </w:tabs>
        <w:rPr>
          <w:rFonts w:hint="eastAsia" w:asciiTheme="minorHAnsi" w:hAnsiTheme="minorHAnsi" w:eastAsiaTheme="minorEastAsia"/>
          <w:b w:val="0"/>
          <w:bCs w:val="0"/>
          <w:caps w:val="0"/>
          <w:sz w:val="21"/>
          <w14:ligatures w14:val="standardContextual"/>
        </w:rPr>
      </w:pPr>
      <w:r>
        <w:fldChar w:fldCharType="begin"/>
      </w:r>
      <w:r>
        <w:instrText xml:space="preserve"> HYPERLINK \l "_Toc184373965" </w:instrText>
      </w:r>
      <w:r>
        <w:fldChar w:fldCharType="separate"/>
      </w:r>
      <w:r>
        <w:rPr>
          <w:rStyle w:val="44"/>
          <w:rFonts w:hint="eastAsia"/>
        </w:rPr>
        <w:t>附表3 陈官屯镇村级公共体育设施配置指引表</w:t>
      </w:r>
      <w:r>
        <w:rPr>
          <w:rFonts w:hint="eastAsia"/>
        </w:rPr>
        <w:tab/>
      </w:r>
      <w:r>
        <w:rPr>
          <w:rFonts w:hint="eastAsia"/>
        </w:rPr>
        <w:fldChar w:fldCharType="begin"/>
      </w:r>
      <w:r>
        <w:rPr>
          <w:rFonts w:hint="eastAsia"/>
        </w:rPr>
        <w:instrText xml:space="preserve"> </w:instrText>
      </w:r>
      <w:r>
        <w:instrText xml:space="preserve">PAGEREF _Toc184373965 \h</w:instrText>
      </w:r>
      <w:r>
        <w:rPr>
          <w:rFonts w:hint="eastAsia"/>
        </w:rPr>
        <w:instrText xml:space="preserve"> </w:instrText>
      </w:r>
      <w:r>
        <w:fldChar w:fldCharType="separate"/>
      </w:r>
      <w:r>
        <w:t>39</w:t>
      </w:r>
      <w:r>
        <w:rPr>
          <w:rFonts w:hint="eastAsia"/>
        </w:rPr>
        <w:fldChar w:fldCharType="end"/>
      </w:r>
      <w:r>
        <w:rPr>
          <w:rFonts w:hint="eastAsia"/>
        </w:rPr>
        <w:fldChar w:fldCharType="end"/>
      </w:r>
    </w:p>
    <w:p>
      <w:pPr>
        <w:pStyle w:val="23"/>
        <w:tabs>
          <w:tab w:val="right" w:leader="dot" w:pos="9016"/>
        </w:tabs>
        <w:rPr>
          <w:rFonts w:hint="eastAsia" w:asciiTheme="minorHAnsi" w:hAnsiTheme="minorHAnsi" w:eastAsiaTheme="minorEastAsia"/>
          <w:b w:val="0"/>
          <w:bCs w:val="0"/>
          <w:caps w:val="0"/>
          <w:sz w:val="21"/>
          <w14:ligatures w14:val="standardContextual"/>
        </w:rPr>
      </w:pPr>
      <w:r>
        <w:fldChar w:fldCharType="begin"/>
      </w:r>
      <w:r>
        <w:instrText xml:space="preserve"> HYPERLINK \l "_Toc184373966" </w:instrText>
      </w:r>
      <w:r>
        <w:fldChar w:fldCharType="separate"/>
      </w:r>
      <w:r>
        <w:rPr>
          <w:rStyle w:val="44"/>
          <w:rFonts w:hint="eastAsia"/>
        </w:rPr>
        <w:t>附表4 唐官屯镇村级公共体育设施配置指引表</w:t>
      </w:r>
      <w:r>
        <w:rPr>
          <w:rFonts w:hint="eastAsia"/>
        </w:rPr>
        <w:tab/>
      </w:r>
      <w:r>
        <w:rPr>
          <w:rFonts w:hint="eastAsia"/>
        </w:rPr>
        <w:fldChar w:fldCharType="begin"/>
      </w:r>
      <w:r>
        <w:rPr>
          <w:rFonts w:hint="eastAsia"/>
        </w:rPr>
        <w:instrText xml:space="preserve"> </w:instrText>
      </w:r>
      <w:r>
        <w:instrText xml:space="preserve">PAGEREF _Toc184373966 \h</w:instrText>
      </w:r>
      <w:r>
        <w:rPr>
          <w:rFonts w:hint="eastAsia"/>
        </w:rPr>
        <w:instrText xml:space="preserve"> </w:instrText>
      </w:r>
      <w:r>
        <w:fldChar w:fldCharType="separate"/>
      </w:r>
      <w:r>
        <w:t>40</w:t>
      </w:r>
      <w:r>
        <w:rPr>
          <w:rFonts w:hint="eastAsia"/>
        </w:rPr>
        <w:fldChar w:fldCharType="end"/>
      </w:r>
      <w:r>
        <w:rPr>
          <w:rFonts w:hint="eastAsia"/>
        </w:rPr>
        <w:fldChar w:fldCharType="end"/>
      </w:r>
    </w:p>
    <w:p>
      <w:pPr>
        <w:pStyle w:val="23"/>
        <w:tabs>
          <w:tab w:val="right" w:leader="dot" w:pos="9016"/>
        </w:tabs>
        <w:rPr>
          <w:rFonts w:hint="eastAsia" w:asciiTheme="minorHAnsi" w:hAnsiTheme="minorHAnsi" w:eastAsiaTheme="minorEastAsia"/>
          <w:b w:val="0"/>
          <w:bCs w:val="0"/>
          <w:caps w:val="0"/>
          <w:sz w:val="21"/>
          <w14:ligatures w14:val="standardContextual"/>
        </w:rPr>
      </w:pPr>
      <w:r>
        <w:fldChar w:fldCharType="begin"/>
      </w:r>
      <w:r>
        <w:instrText xml:space="preserve"> HYPERLINK \l "_Toc184373967" </w:instrText>
      </w:r>
      <w:r>
        <w:fldChar w:fldCharType="separate"/>
      </w:r>
      <w:r>
        <w:rPr>
          <w:rStyle w:val="44"/>
          <w:rFonts w:hint="eastAsia"/>
        </w:rPr>
        <w:t>附表5 双塘镇村级公共体育设施配置指引表</w:t>
      </w:r>
      <w:r>
        <w:rPr>
          <w:rFonts w:hint="eastAsia"/>
        </w:rPr>
        <w:tab/>
      </w:r>
      <w:r>
        <w:rPr>
          <w:rFonts w:hint="eastAsia"/>
        </w:rPr>
        <w:fldChar w:fldCharType="begin"/>
      </w:r>
      <w:r>
        <w:rPr>
          <w:rFonts w:hint="eastAsia"/>
        </w:rPr>
        <w:instrText xml:space="preserve"> </w:instrText>
      </w:r>
      <w:r>
        <w:instrText xml:space="preserve">PAGEREF _Toc184373967 \h</w:instrText>
      </w:r>
      <w:r>
        <w:rPr>
          <w:rFonts w:hint="eastAsia"/>
        </w:rPr>
        <w:instrText xml:space="preserve"> </w:instrText>
      </w:r>
      <w:r>
        <w:fldChar w:fldCharType="separate"/>
      </w:r>
      <w:r>
        <w:t>41</w:t>
      </w:r>
      <w:r>
        <w:rPr>
          <w:rFonts w:hint="eastAsia"/>
        </w:rPr>
        <w:fldChar w:fldCharType="end"/>
      </w:r>
      <w:r>
        <w:rPr>
          <w:rFonts w:hint="eastAsia"/>
        </w:rPr>
        <w:fldChar w:fldCharType="end"/>
      </w:r>
    </w:p>
    <w:p>
      <w:pPr>
        <w:pStyle w:val="23"/>
        <w:tabs>
          <w:tab w:val="right" w:leader="dot" w:pos="9016"/>
        </w:tabs>
        <w:rPr>
          <w:rFonts w:hint="eastAsia" w:asciiTheme="minorHAnsi" w:hAnsiTheme="minorHAnsi" w:eastAsiaTheme="minorEastAsia"/>
          <w:b w:val="0"/>
          <w:bCs w:val="0"/>
          <w:caps w:val="0"/>
          <w:sz w:val="21"/>
          <w14:ligatures w14:val="standardContextual"/>
        </w:rPr>
      </w:pPr>
      <w:r>
        <w:fldChar w:fldCharType="begin"/>
      </w:r>
      <w:r>
        <w:instrText xml:space="preserve"> HYPERLINK \l "_Toc184373968" </w:instrText>
      </w:r>
      <w:r>
        <w:fldChar w:fldCharType="separate"/>
      </w:r>
      <w:r>
        <w:rPr>
          <w:rStyle w:val="44"/>
          <w:rFonts w:hint="eastAsia"/>
        </w:rPr>
        <w:t>附表6 中旺镇村级公共体育设施配置指引表</w:t>
      </w:r>
      <w:r>
        <w:rPr>
          <w:rFonts w:hint="eastAsia"/>
        </w:rPr>
        <w:tab/>
      </w:r>
      <w:r>
        <w:rPr>
          <w:rFonts w:hint="eastAsia"/>
        </w:rPr>
        <w:fldChar w:fldCharType="begin"/>
      </w:r>
      <w:r>
        <w:rPr>
          <w:rFonts w:hint="eastAsia"/>
        </w:rPr>
        <w:instrText xml:space="preserve"> </w:instrText>
      </w:r>
      <w:r>
        <w:instrText xml:space="preserve">PAGEREF _Toc184373968 \h</w:instrText>
      </w:r>
      <w:r>
        <w:rPr>
          <w:rFonts w:hint="eastAsia"/>
        </w:rPr>
        <w:instrText xml:space="preserve"> </w:instrText>
      </w:r>
      <w:r>
        <w:fldChar w:fldCharType="separate"/>
      </w:r>
      <w:r>
        <w:t>42</w:t>
      </w:r>
      <w:r>
        <w:rPr>
          <w:rFonts w:hint="eastAsia"/>
        </w:rPr>
        <w:fldChar w:fldCharType="end"/>
      </w:r>
      <w:r>
        <w:rPr>
          <w:rFonts w:hint="eastAsia"/>
        </w:rPr>
        <w:fldChar w:fldCharType="end"/>
      </w:r>
    </w:p>
    <w:p>
      <w:pPr>
        <w:pStyle w:val="23"/>
        <w:tabs>
          <w:tab w:val="right" w:leader="dot" w:pos="9016"/>
        </w:tabs>
        <w:rPr>
          <w:rFonts w:hint="eastAsia" w:asciiTheme="minorHAnsi" w:hAnsiTheme="minorHAnsi" w:eastAsiaTheme="minorEastAsia"/>
          <w:b w:val="0"/>
          <w:bCs w:val="0"/>
          <w:caps w:val="0"/>
          <w:sz w:val="21"/>
          <w14:ligatures w14:val="standardContextual"/>
        </w:rPr>
      </w:pPr>
      <w:r>
        <w:fldChar w:fldCharType="begin"/>
      </w:r>
      <w:r>
        <w:instrText xml:space="preserve"> HYPERLINK \l "_Toc184373969" </w:instrText>
      </w:r>
      <w:r>
        <w:fldChar w:fldCharType="separate"/>
      </w:r>
      <w:r>
        <w:rPr>
          <w:rStyle w:val="44"/>
          <w:rFonts w:hint="eastAsia"/>
        </w:rPr>
        <w:t>附表7 蔡公庄镇村级公共体育设施配置指引表</w:t>
      </w:r>
      <w:r>
        <w:rPr>
          <w:rFonts w:hint="eastAsia"/>
        </w:rPr>
        <w:tab/>
      </w:r>
      <w:r>
        <w:rPr>
          <w:rFonts w:hint="eastAsia"/>
        </w:rPr>
        <w:fldChar w:fldCharType="begin"/>
      </w:r>
      <w:r>
        <w:rPr>
          <w:rFonts w:hint="eastAsia"/>
        </w:rPr>
        <w:instrText xml:space="preserve"> </w:instrText>
      </w:r>
      <w:r>
        <w:instrText xml:space="preserve">PAGEREF _Toc184373969 \h</w:instrText>
      </w:r>
      <w:r>
        <w:rPr>
          <w:rFonts w:hint="eastAsia"/>
        </w:rPr>
        <w:instrText xml:space="preserve"> </w:instrText>
      </w:r>
      <w:r>
        <w:fldChar w:fldCharType="separate"/>
      </w:r>
      <w:r>
        <w:t>43</w:t>
      </w:r>
      <w:r>
        <w:rPr>
          <w:rFonts w:hint="eastAsia"/>
        </w:rPr>
        <w:fldChar w:fldCharType="end"/>
      </w:r>
      <w:r>
        <w:rPr>
          <w:rFonts w:hint="eastAsia"/>
        </w:rPr>
        <w:fldChar w:fldCharType="end"/>
      </w:r>
    </w:p>
    <w:p>
      <w:pPr>
        <w:pStyle w:val="23"/>
        <w:tabs>
          <w:tab w:val="right" w:leader="dot" w:pos="9016"/>
        </w:tabs>
        <w:rPr>
          <w:rFonts w:hint="eastAsia" w:asciiTheme="minorHAnsi" w:hAnsiTheme="minorHAnsi" w:eastAsiaTheme="minorEastAsia"/>
          <w:b w:val="0"/>
          <w:bCs w:val="0"/>
          <w:caps w:val="0"/>
          <w:sz w:val="21"/>
          <w14:ligatures w14:val="standardContextual"/>
        </w:rPr>
      </w:pPr>
      <w:r>
        <w:fldChar w:fldCharType="begin"/>
      </w:r>
      <w:r>
        <w:instrText xml:space="preserve"> HYPERLINK \l "_Toc184373970" </w:instrText>
      </w:r>
      <w:r>
        <w:fldChar w:fldCharType="separate"/>
      </w:r>
      <w:r>
        <w:rPr>
          <w:rStyle w:val="44"/>
          <w:rFonts w:hint="eastAsia"/>
        </w:rPr>
        <w:t>附表8 西翟庄镇村级公共体育设施配置指引表</w:t>
      </w:r>
      <w:r>
        <w:rPr>
          <w:rFonts w:hint="eastAsia"/>
        </w:rPr>
        <w:tab/>
      </w:r>
      <w:r>
        <w:rPr>
          <w:rFonts w:hint="eastAsia"/>
        </w:rPr>
        <w:fldChar w:fldCharType="begin"/>
      </w:r>
      <w:r>
        <w:rPr>
          <w:rFonts w:hint="eastAsia"/>
        </w:rPr>
        <w:instrText xml:space="preserve"> </w:instrText>
      </w:r>
      <w:r>
        <w:instrText xml:space="preserve">PAGEREF _Toc184373970 \h</w:instrText>
      </w:r>
      <w:r>
        <w:rPr>
          <w:rFonts w:hint="eastAsia"/>
        </w:rPr>
        <w:instrText xml:space="preserve"> </w:instrText>
      </w:r>
      <w:r>
        <w:fldChar w:fldCharType="separate"/>
      </w:r>
      <w:r>
        <w:t>44</w:t>
      </w:r>
      <w:r>
        <w:rPr>
          <w:rFonts w:hint="eastAsia"/>
        </w:rPr>
        <w:fldChar w:fldCharType="end"/>
      </w:r>
      <w:r>
        <w:rPr>
          <w:rFonts w:hint="eastAsia"/>
        </w:rPr>
        <w:fldChar w:fldCharType="end"/>
      </w:r>
    </w:p>
    <w:p>
      <w:pPr>
        <w:pStyle w:val="23"/>
        <w:tabs>
          <w:tab w:val="right" w:leader="dot" w:pos="9016"/>
        </w:tabs>
        <w:rPr>
          <w:rFonts w:hint="eastAsia" w:asciiTheme="minorHAnsi" w:hAnsiTheme="minorHAnsi" w:eastAsiaTheme="minorEastAsia"/>
          <w:b w:val="0"/>
          <w:bCs w:val="0"/>
          <w:caps w:val="0"/>
          <w:sz w:val="21"/>
          <w14:ligatures w14:val="standardContextual"/>
        </w:rPr>
      </w:pPr>
      <w:r>
        <w:fldChar w:fldCharType="begin"/>
      </w:r>
      <w:r>
        <w:instrText xml:space="preserve"> HYPERLINK \l "_Toc184373971" </w:instrText>
      </w:r>
      <w:r>
        <w:fldChar w:fldCharType="separate"/>
      </w:r>
      <w:r>
        <w:rPr>
          <w:rStyle w:val="44"/>
          <w:rFonts w:hint="eastAsia"/>
        </w:rPr>
        <w:t>附表9 大邱庄镇村级公共体育设施配置指引表</w:t>
      </w:r>
      <w:r>
        <w:rPr>
          <w:rFonts w:hint="eastAsia"/>
        </w:rPr>
        <w:tab/>
      </w:r>
      <w:r>
        <w:rPr>
          <w:rFonts w:hint="eastAsia"/>
        </w:rPr>
        <w:fldChar w:fldCharType="begin"/>
      </w:r>
      <w:r>
        <w:rPr>
          <w:rFonts w:hint="eastAsia"/>
        </w:rPr>
        <w:instrText xml:space="preserve"> </w:instrText>
      </w:r>
      <w:r>
        <w:instrText xml:space="preserve">PAGEREF _Toc184373971 \h</w:instrText>
      </w:r>
      <w:r>
        <w:rPr>
          <w:rFonts w:hint="eastAsia"/>
        </w:rPr>
        <w:instrText xml:space="preserve"> </w:instrText>
      </w:r>
      <w:r>
        <w:fldChar w:fldCharType="separate"/>
      </w:r>
      <w:r>
        <w:t>45</w:t>
      </w:r>
      <w:r>
        <w:rPr>
          <w:rFonts w:hint="eastAsia"/>
        </w:rPr>
        <w:fldChar w:fldCharType="end"/>
      </w:r>
      <w:r>
        <w:rPr>
          <w:rFonts w:hint="eastAsia"/>
        </w:rPr>
        <w:fldChar w:fldCharType="end"/>
      </w:r>
    </w:p>
    <w:p>
      <w:pPr>
        <w:pStyle w:val="23"/>
        <w:tabs>
          <w:tab w:val="right" w:leader="dot" w:pos="9016"/>
        </w:tabs>
        <w:rPr>
          <w:rFonts w:hint="eastAsia" w:asciiTheme="minorHAnsi" w:hAnsiTheme="minorHAnsi" w:eastAsiaTheme="minorEastAsia"/>
          <w:b w:val="0"/>
          <w:bCs w:val="0"/>
          <w:caps w:val="0"/>
          <w:sz w:val="21"/>
          <w14:ligatures w14:val="standardContextual"/>
        </w:rPr>
      </w:pPr>
      <w:r>
        <w:fldChar w:fldCharType="begin"/>
      </w:r>
      <w:r>
        <w:instrText xml:space="preserve"> HYPERLINK \l "_Toc184373972" </w:instrText>
      </w:r>
      <w:r>
        <w:fldChar w:fldCharType="separate"/>
      </w:r>
      <w:r>
        <w:rPr>
          <w:rStyle w:val="44"/>
          <w:rFonts w:hint="eastAsia"/>
        </w:rPr>
        <w:t>附表10 大丰堆镇村级公共体育设施配置指引表</w:t>
      </w:r>
      <w:r>
        <w:rPr>
          <w:rFonts w:hint="eastAsia"/>
        </w:rPr>
        <w:tab/>
      </w:r>
      <w:r>
        <w:rPr>
          <w:rFonts w:hint="eastAsia"/>
        </w:rPr>
        <w:fldChar w:fldCharType="begin"/>
      </w:r>
      <w:r>
        <w:rPr>
          <w:rFonts w:hint="eastAsia"/>
        </w:rPr>
        <w:instrText xml:space="preserve"> </w:instrText>
      </w:r>
      <w:r>
        <w:instrText xml:space="preserve">PAGEREF _Toc184373972 \h</w:instrText>
      </w:r>
      <w:r>
        <w:rPr>
          <w:rFonts w:hint="eastAsia"/>
        </w:rPr>
        <w:instrText xml:space="preserve"> </w:instrText>
      </w:r>
      <w:r>
        <w:fldChar w:fldCharType="separate"/>
      </w:r>
      <w:r>
        <w:t>46</w:t>
      </w:r>
      <w:r>
        <w:rPr>
          <w:rFonts w:hint="eastAsia"/>
        </w:rPr>
        <w:fldChar w:fldCharType="end"/>
      </w:r>
      <w:r>
        <w:rPr>
          <w:rFonts w:hint="eastAsia"/>
        </w:rPr>
        <w:fldChar w:fldCharType="end"/>
      </w:r>
    </w:p>
    <w:p>
      <w:pPr>
        <w:pStyle w:val="23"/>
        <w:tabs>
          <w:tab w:val="right" w:leader="dot" w:pos="9016"/>
        </w:tabs>
        <w:rPr>
          <w:rFonts w:hint="eastAsia" w:asciiTheme="minorHAnsi" w:hAnsiTheme="minorHAnsi" w:eastAsiaTheme="minorEastAsia"/>
          <w:b w:val="0"/>
          <w:bCs w:val="0"/>
          <w:caps w:val="0"/>
          <w:sz w:val="21"/>
          <w14:ligatures w14:val="standardContextual"/>
        </w:rPr>
      </w:pPr>
      <w:r>
        <w:fldChar w:fldCharType="begin"/>
      </w:r>
      <w:r>
        <w:instrText xml:space="preserve"> HYPERLINK \l "_Toc184373973" </w:instrText>
      </w:r>
      <w:r>
        <w:fldChar w:fldCharType="separate"/>
      </w:r>
      <w:r>
        <w:rPr>
          <w:rStyle w:val="44"/>
          <w:rFonts w:hint="eastAsia"/>
        </w:rPr>
        <w:t>附表11 杨成庄乡村级公共体育设施配置指引表</w:t>
      </w:r>
      <w:r>
        <w:rPr>
          <w:rFonts w:hint="eastAsia"/>
        </w:rPr>
        <w:tab/>
      </w:r>
      <w:r>
        <w:rPr>
          <w:rFonts w:hint="eastAsia"/>
        </w:rPr>
        <w:fldChar w:fldCharType="begin"/>
      </w:r>
      <w:r>
        <w:rPr>
          <w:rFonts w:hint="eastAsia"/>
        </w:rPr>
        <w:instrText xml:space="preserve"> </w:instrText>
      </w:r>
      <w:r>
        <w:instrText xml:space="preserve">PAGEREF _Toc184373973 \h</w:instrText>
      </w:r>
      <w:r>
        <w:rPr>
          <w:rFonts w:hint="eastAsia"/>
        </w:rPr>
        <w:instrText xml:space="preserve"> </w:instrText>
      </w:r>
      <w:r>
        <w:fldChar w:fldCharType="separate"/>
      </w:r>
      <w:r>
        <w:t>47</w:t>
      </w:r>
      <w:r>
        <w:rPr>
          <w:rFonts w:hint="eastAsia"/>
        </w:rPr>
        <w:fldChar w:fldCharType="end"/>
      </w:r>
      <w:r>
        <w:rPr>
          <w:rFonts w:hint="eastAsia"/>
        </w:rPr>
        <w:fldChar w:fldCharType="end"/>
      </w:r>
    </w:p>
    <w:p>
      <w:pPr>
        <w:pStyle w:val="23"/>
        <w:tabs>
          <w:tab w:val="right" w:leader="dot" w:pos="9016"/>
        </w:tabs>
        <w:rPr>
          <w:rFonts w:hint="eastAsia" w:asciiTheme="minorHAnsi" w:hAnsiTheme="minorHAnsi" w:eastAsiaTheme="minorEastAsia"/>
          <w:b w:val="0"/>
          <w:bCs w:val="0"/>
          <w:caps w:val="0"/>
          <w:sz w:val="21"/>
          <w14:ligatures w14:val="standardContextual"/>
        </w:rPr>
      </w:pPr>
      <w:r>
        <w:fldChar w:fldCharType="begin"/>
      </w:r>
      <w:r>
        <w:instrText xml:space="preserve"> HYPERLINK \l "_Toc184373974" </w:instrText>
      </w:r>
      <w:r>
        <w:fldChar w:fldCharType="separate"/>
      </w:r>
      <w:r>
        <w:rPr>
          <w:rStyle w:val="44"/>
          <w:rFonts w:hint="eastAsia"/>
        </w:rPr>
        <w:t>附表12 良王庄乡村级公共体育设施配置指引表</w:t>
      </w:r>
      <w:r>
        <w:rPr>
          <w:rFonts w:hint="eastAsia"/>
        </w:rPr>
        <w:tab/>
      </w:r>
      <w:r>
        <w:rPr>
          <w:rFonts w:hint="eastAsia"/>
        </w:rPr>
        <w:fldChar w:fldCharType="begin"/>
      </w:r>
      <w:r>
        <w:rPr>
          <w:rFonts w:hint="eastAsia"/>
        </w:rPr>
        <w:instrText xml:space="preserve"> </w:instrText>
      </w:r>
      <w:r>
        <w:instrText xml:space="preserve">PAGEREF _Toc184373974 \h</w:instrText>
      </w:r>
      <w:r>
        <w:rPr>
          <w:rFonts w:hint="eastAsia"/>
        </w:rPr>
        <w:instrText xml:space="preserve"> </w:instrText>
      </w:r>
      <w:r>
        <w:fldChar w:fldCharType="separate"/>
      </w:r>
      <w:r>
        <w:t>48</w:t>
      </w:r>
      <w:r>
        <w:rPr>
          <w:rFonts w:hint="eastAsia"/>
        </w:rPr>
        <w:fldChar w:fldCharType="end"/>
      </w:r>
      <w:r>
        <w:rPr>
          <w:rFonts w:hint="eastAsia"/>
        </w:rPr>
        <w:fldChar w:fldCharType="end"/>
      </w:r>
    </w:p>
    <w:p>
      <w:pPr>
        <w:pStyle w:val="23"/>
        <w:tabs>
          <w:tab w:val="right" w:leader="dot" w:pos="9016"/>
        </w:tabs>
        <w:rPr>
          <w:rFonts w:hint="eastAsia" w:asciiTheme="minorHAnsi" w:hAnsiTheme="minorHAnsi" w:eastAsiaTheme="minorEastAsia"/>
          <w:b w:val="0"/>
          <w:bCs w:val="0"/>
          <w:caps w:val="0"/>
          <w:sz w:val="21"/>
          <w14:ligatures w14:val="standardContextual"/>
        </w:rPr>
      </w:pPr>
      <w:r>
        <w:fldChar w:fldCharType="begin"/>
      </w:r>
      <w:r>
        <w:instrText xml:space="preserve"> HYPERLINK \l "_Toc184373975" </w:instrText>
      </w:r>
      <w:r>
        <w:fldChar w:fldCharType="separate"/>
      </w:r>
      <w:r>
        <w:rPr>
          <w:rStyle w:val="44"/>
          <w:rFonts w:hint="eastAsia"/>
        </w:rPr>
        <w:t>附表13 独流镇村级公共体育设施配置指引表</w:t>
      </w:r>
      <w:r>
        <w:rPr>
          <w:rFonts w:hint="eastAsia"/>
        </w:rPr>
        <w:tab/>
      </w:r>
      <w:r>
        <w:rPr>
          <w:rFonts w:hint="eastAsia"/>
        </w:rPr>
        <w:fldChar w:fldCharType="begin"/>
      </w:r>
      <w:r>
        <w:rPr>
          <w:rFonts w:hint="eastAsia"/>
        </w:rPr>
        <w:instrText xml:space="preserve"> </w:instrText>
      </w:r>
      <w:r>
        <w:instrText xml:space="preserve">PAGEREF _Toc184373975 \h</w:instrText>
      </w:r>
      <w:r>
        <w:rPr>
          <w:rFonts w:hint="eastAsia"/>
        </w:rPr>
        <w:instrText xml:space="preserve"> </w:instrText>
      </w:r>
      <w:r>
        <w:fldChar w:fldCharType="separate"/>
      </w:r>
      <w:r>
        <w:t>49</w:t>
      </w:r>
      <w:r>
        <w:rPr>
          <w:rFonts w:hint="eastAsia"/>
        </w:rPr>
        <w:fldChar w:fldCharType="end"/>
      </w:r>
      <w:r>
        <w:rPr>
          <w:rFonts w:hint="eastAsia"/>
        </w:rPr>
        <w:fldChar w:fldCharType="end"/>
      </w:r>
    </w:p>
    <w:p>
      <w:pPr>
        <w:pStyle w:val="23"/>
        <w:tabs>
          <w:tab w:val="right" w:leader="dot" w:pos="9016"/>
        </w:tabs>
        <w:rPr>
          <w:rFonts w:hint="eastAsia" w:asciiTheme="minorHAnsi" w:hAnsiTheme="minorHAnsi" w:eastAsiaTheme="minorEastAsia"/>
          <w:b w:val="0"/>
          <w:bCs w:val="0"/>
          <w:caps w:val="0"/>
          <w:sz w:val="21"/>
          <w14:ligatures w14:val="standardContextual"/>
        </w:rPr>
      </w:pPr>
      <w:r>
        <w:fldChar w:fldCharType="begin"/>
      </w:r>
      <w:r>
        <w:instrText xml:space="preserve"> HYPERLINK \l "_Toc184373976" </w:instrText>
      </w:r>
      <w:r>
        <w:fldChar w:fldCharType="separate"/>
      </w:r>
      <w:r>
        <w:rPr>
          <w:rStyle w:val="44"/>
          <w:rFonts w:hint="eastAsia"/>
        </w:rPr>
        <w:t>附表14 台头镇村级公共体育设施配置指引表</w:t>
      </w:r>
      <w:r>
        <w:rPr>
          <w:rFonts w:hint="eastAsia"/>
        </w:rPr>
        <w:tab/>
      </w:r>
      <w:r>
        <w:rPr>
          <w:rFonts w:hint="eastAsia"/>
        </w:rPr>
        <w:fldChar w:fldCharType="begin"/>
      </w:r>
      <w:r>
        <w:rPr>
          <w:rFonts w:hint="eastAsia"/>
        </w:rPr>
        <w:instrText xml:space="preserve"> </w:instrText>
      </w:r>
      <w:r>
        <w:instrText xml:space="preserve">PAGEREF _Toc184373976 \h</w:instrText>
      </w:r>
      <w:r>
        <w:rPr>
          <w:rFonts w:hint="eastAsia"/>
        </w:rPr>
        <w:instrText xml:space="preserve"> </w:instrText>
      </w:r>
      <w:r>
        <w:fldChar w:fldCharType="separate"/>
      </w:r>
      <w:r>
        <w:t>50</w:t>
      </w:r>
      <w:r>
        <w:rPr>
          <w:rFonts w:hint="eastAsia"/>
        </w:rPr>
        <w:fldChar w:fldCharType="end"/>
      </w:r>
      <w:r>
        <w:rPr>
          <w:rFonts w:hint="eastAsia"/>
        </w:rPr>
        <w:fldChar w:fldCharType="end"/>
      </w:r>
    </w:p>
    <w:p>
      <w:pPr>
        <w:pStyle w:val="23"/>
        <w:tabs>
          <w:tab w:val="right" w:leader="dot" w:pos="9016"/>
        </w:tabs>
        <w:rPr>
          <w:rFonts w:hint="eastAsia" w:asciiTheme="minorHAnsi" w:hAnsiTheme="minorHAnsi" w:eastAsiaTheme="minorEastAsia"/>
          <w:b w:val="0"/>
          <w:bCs w:val="0"/>
          <w:caps w:val="0"/>
          <w:sz w:val="21"/>
          <w14:ligatures w14:val="standardContextual"/>
        </w:rPr>
      </w:pPr>
      <w:r>
        <w:fldChar w:fldCharType="begin"/>
      </w:r>
      <w:r>
        <w:instrText xml:space="preserve"> HYPERLINK \l "_Toc184373977" </w:instrText>
      </w:r>
      <w:r>
        <w:fldChar w:fldCharType="separate"/>
      </w:r>
      <w:r>
        <w:rPr>
          <w:rStyle w:val="44"/>
          <w:rFonts w:hint="eastAsia"/>
        </w:rPr>
        <w:t>附表15 王口镇村级公共体育设施配置指引表</w:t>
      </w:r>
      <w:r>
        <w:rPr>
          <w:rFonts w:hint="eastAsia"/>
        </w:rPr>
        <w:tab/>
      </w:r>
      <w:r>
        <w:rPr>
          <w:rFonts w:hint="eastAsia"/>
        </w:rPr>
        <w:fldChar w:fldCharType="begin"/>
      </w:r>
      <w:r>
        <w:rPr>
          <w:rFonts w:hint="eastAsia"/>
        </w:rPr>
        <w:instrText xml:space="preserve"> </w:instrText>
      </w:r>
      <w:r>
        <w:instrText xml:space="preserve">PAGEREF _Toc184373977 \h</w:instrText>
      </w:r>
      <w:r>
        <w:rPr>
          <w:rFonts w:hint="eastAsia"/>
        </w:rPr>
        <w:instrText xml:space="preserve"> </w:instrText>
      </w:r>
      <w:r>
        <w:fldChar w:fldCharType="separate"/>
      </w:r>
      <w:r>
        <w:t>51</w:t>
      </w:r>
      <w:r>
        <w:rPr>
          <w:rFonts w:hint="eastAsia"/>
        </w:rPr>
        <w:fldChar w:fldCharType="end"/>
      </w:r>
      <w:r>
        <w:rPr>
          <w:rFonts w:hint="eastAsia"/>
        </w:rPr>
        <w:fldChar w:fldCharType="end"/>
      </w:r>
    </w:p>
    <w:p>
      <w:pPr>
        <w:pStyle w:val="23"/>
        <w:tabs>
          <w:tab w:val="right" w:leader="dot" w:pos="9016"/>
        </w:tabs>
        <w:rPr>
          <w:rFonts w:hint="eastAsia" w:asciiTheme="minorHAnsi" w:hAnsiTheme="minorHAnsi" w:eastAsiaTheme="minorEastAsia"/>
          <w:b w:val="0"/>
          <w:bCs w:val="0"/>
          <w:caps w:val="0"/>
          <w:sz w:val="21"/>
          <w14:ligatures w14:val="standardContextual"/>
        </w:rPr>
      </w:pPr>
      <w:r>
        <w:fldChar w:fldCharType="begin"/>
      </w:r>
      <w:r>
        <w:instrText xml:space="preserve"> HYPERLINK \l "_Toc184373978" </w:instrText>
      </w:r>
      <w:r>
        <w:fldChar w:fldCharType="separate"/>
      </w:r>
      <w:r>
        <w:rPr>
          <w:rStyle w:val="44"/>
          <w:rFonts w:hint="eastAsia"/>
        </w:rPr>
        <w:t>附表16 梁头镇村级公共体育设施配置指引表</w:t>
      </w:r>
      <w:r>
        <w:rPr>
          <w:rFonts w:hint="eastAsia"/>
        </w:rPr>
        <w:tab/>
      </w:r>
      <w:r>
        <w:rPr>
          <w:rFonts w:hint="eastAsia"/>
        </w:rPr>
        <w:fldChar w:fldCharType="begin"/>
      </w:r>
      <w:r>
        <w:rPr>
          <w:rFonts w:hint="eastAsia"/>
        </w:rPr>
        <w:instrText xml:space="preserve"> </w:instrText>
      </w:r>
      <w:r>
        <w:instrText xml:space="preserve">PAGEREF _Toc184373978 \h</w:instrText>
      </w:r>
      <w:r>
        <w:rPr>
          <w:rFonts w:hint="eastAsia"/>
        </w:rPr>
        <w:instrText xml:space="preserve"> </w:instrText>
      </w:r>
      <w:r>
        <w:fldChar w:fldCharType="separate"/>
      </w:r>
      <w:r>
        <w:t>52</w:t>
      </w:r>
      <w:r>
        <w:rPr>
          <w:rFonts w:hint="eastAsia"/>
        </w:rPr>
        <w:fldChar w:fldCharType="end"/>
      </w:r>
      <w:r>
        <w:rPr>
          <w:rFonts w:hint="eastAsia"/>
        </w:rPr>
        <w:fldChar w:fldCharType="end"/>
      </w:r>
    </w:p>
    <w:p>
      <w:pPr>
        <w:pStyle w:val="23"/>
        <w:tabs>
          <w:tab w:val="right" w:leader="dot" w:pos="9016"/>
        </w:tabs>
        <w:rPr>
          <w:rFonts w:hint="eastAsia" w:asciiTheme="minorHAnsi" w:hAnsiTheme="minorHAnsi" w:eastAsiaTheme="minorEastAsia"/>
          <w:b w:val="0"/>
          <w:bCs w:val="0"/>
          <w:caps w:val="0"/>
          <w:sz w:val="21"/>
          <w14:ligatures w14:val="standardContextual"/>
        </w:rPr>
      </w:pPr>
      <w:r>
        <w:fldChar w:fldCharType="begin"/>
      </w:r>
      <w:r>
        <w:instrText xml:space="preserve"> HYPERLINK \l "_Toc184373979" </w:instrText>
      </w:r>
      <w:r>
        <w:fldChar w:fldCharType="separate"/>
      </w:r>
      <w:r>
        <w:rPr>
          <w:rStyle w:val="44"/>
          <w:rFonts w:hint="eastAsia"/>
        </w:rPr>
        <w:t>附表17 子牙镇村级公共体育设施配置指引表</w:t>
      </w:r>
      <w:r>
        <w:rPr>
          <w:rFonts w:hint="eastAsia"/>
        </w:rPr>
        <w:tab/>
      </w:r>
      <w:r>
        <w:rPr>
          <w:rFonts w:hint="eastAsia"/>
        </w:rPr>
        <w:fldChar w:fldCharType="begin"/>
      </w:r>
      <w:r>
        <w:rPr>
          <w:rFonts w:hint="eastAsia"/>
        </w:rPr>
        <w:instrText xml:space="preserve"> </w:instrText>
      </w:r>
      <w:r>
        <w:instrText xml:space="preserve">PAGEREF _Toc184373979 \h</w:instrText>
      </w:r>
      <w:r>
        <w:rPr>
          <w:rFonts w:hint="eastAsia"/>
        </w:rPr>
        <w:instrText xml:space="preserve"> </w:instrText>
      </w:r>
      <w:r>
        <w:fldChar w:fldCharType="separate"/>
      </w:r>
      <w:r>
        <w:t>53</w:t>
      </w:r>
      <w:r>
        <w:rPr>
          <w:rFonts w:hint="eastAsia"/>
        </w:rPr>
        <w:fldChar w:fldCharType="end"/>
      </w:r>
      <w:r>
        <w:rPr>
          <w:rFonts w:hint="eastAsia"/>
        </w:rPr>
        <w:fldChar w:fldCharType="end"/>
      </w:r>
    </w:p>
    <w:p>
      <w:pPr>
        <w:pStyle w:val="23"/>
        <w:tabs>
          <w:tab w:val="right" w:leader="dot" w:pos="9016"/>
        </w:tabs>
        <w:rPr>
          <w:rFonts w:hint="eastAsia" w:asciiTheme="minorHAnsi" w:hAnsiTheme="minorHAnsi" w:eastAsiaTheme="minorEastAsia"/>
          <w:b w:val="0"/>
          <w:bCs w:val="0"/>
          <w:caps w:val="0"/>
          <w:sz w:val="21"/>
          <w14:ligatures w14:val="standardContextual"/>
        </w:rPr>
      </w:pPr>
      <w:r>
        <w:fldChar w:fldCharType="begin"/>
      </w:r>
      <w:r>
        <w:instrText xml:space="preserve"> HYPERLINK \l "_Toc184373980" </w:instrText>
      </w:r>
      <w:r>
        <w:fldChar w:fldCharType="separate"/>
      </w:r>
      <w:r>
        <w:rPr>
          <w:rStyle w:val="44"/>
          <w:rFonts w:hint="eastAsia"/>
        </w:rPr>
        <w:t>附表18 沿庄镇村级公共体育设施配置指引表</w:t>
      </w:r>
      <w:r>
        <w:rPr>
          <w:rFonts w:hint="eastAsia"/>
        </w:rPr>
        <w:tab/>
      </w:r>
      <w:r>
        <w:rPr>
          <w:rFonts w:hint="eastAsia"/>
        </w:rPr>
        <w:fldChar w:fldCharType="begin"/>
      </w:r>
      <w:r>
        <w:rPr>
          <w:rFonts w:hint="eastAsia"/>
        </w:rPr>
        <w:instrText xml:space="preserve"> </w:instrText>
      </w:r>
      <w:r>
        <w:instrText xml:space="preserve">PAGEREF _Toc184373980 \h</w:instrText>
      </w:r>
      <w:r>
        <w:rPr>
          <w:rFonts w:hint="eastAsia"/>
        </w:rPr>
        <w:instrText xml:space="preserve"> </w:instrText>
      </w:r>
      <w:r>
        <w:fldChar w:fldCharType="separate"/>
      </w:r>
      <w:r>
        <w:t>54</w:t>
      </w:r>
      <w:r>
        <w:rPr>
          <w:rFonts w:hint="eastAsia"/>
        </w:rPr>
        <w:fldChar w:fldCharType="end"/>
      </w:r>
      <w:r>
        <w:rPr>
          <w:rFonts w:hint="eastAsia"/>
        </w:rPr>
        <w:fldChar w:fldCharType="end"/>
      </w:r>
    </w:p>
    <w:p>
      <w:pPr>
        <w:pStyle w:val="23"/>
        <w:tabs>
          <w:tab w:val="right" w:leader="dot" w:pos="9016"/>
        </w:tabs>
        <w:rPr>
          <w:rFonts w:hint="eastAsia" w:ascii="仿宋_GB2312"/>
          <w:color w:val="000000" w:themeColor="text1"/>
          <w:szCs w:val="32"/>
          <w14:textFill>
            <w14:solidFill>
              <w14:schemeClr w14:val="tx1"/>
            </w14:solidFill>
          </w14:textFill>
        </w:rPr>
        <w:sectPr>
          <w:headerReference r:id="rId11" w:type="default"/>
          <w:footerReference r:id="rId12" w:type="default"/>
          <w:pgSz w:w="11906" w:h="16838"/>
          <w:pgMar w:top="1800" w:right="1440" w:bottom="1800" w:left="1440" w:header="851" w:footer="992" w:gutter="0"/>
          <w:pgNumType w:fmt="decimal" w:start="1"/>
          <w:cols w:space="425" w:num="1"/>
          <w:docGrid w:type="lines" w:linePitch="326" w:charSpace="0"/>
        </w:sectPr>
      </w:pPr>
      <w:r>
        <w:rPr>
          <w:rFonts w:hint="eastAsia" w:ascii="仿宋_GB2312"/>
          <w:caps w:val="0"/>
          <w:color w:val="000000" w:themeColor="text1"/>
          <w:szCs w:val="32"/>
          <w14:textFill>
            <w14:solidFill>
              <w14:schemeClr w14:val="tx1"/>
            </w14:solidFill>
          </w14:textFill>
        </w:rPr>
        <w:fldChar w:fldCharType="end"/>
      </w:r>
    </w:p>
    <w:p>
      <w:pPr>
        <w:pStyle w:val="2"/>
        <w:rPr>
          <w:rFonts w:hint="eastAsia"/>
          <w:b w:val="0"/>
          <w:bCs w:val="0"/>
        </w:rPr>
      </w:pPr>
      <w:bookmarkStart w:id="0" w:name="_Toc184373932"/>
      <w:r>
        <w:rPr>
          <w:rFonts w:hint="eastAsia"/>
          <w:b w:val="0"/>
          <w:bCs w:val="0"/>
        </w:rPr>
        <w:t>第一章 规划总则</w:t>
      </w:r>
      <w:bookmarkEnd w:id="0"/>
    </w:p>
    <w:p>
      <w:pPr>
        <w:pStyle w:val="3"/>
        <w:rPr>
          <w:rFonts w:hint="eastAsia"/>
          <w:b/>
          <w:bCs/>
        </w:rPr>
      </w:pPr>
      <w:bookmarkStart w:id="1" w:name="_Toc184373933"/>
      <w:r>
        <w:rPr>
          <w:rFonts w:hint="eastAsia"/>
          <w:b/>
          <w:bCs/>
        </w:rPr>
        <w:t>第一条 规划背景</w:t>
      </w:r>
      <w:bookmarkEnd w:id="1"/>
    </w:p>
    <w:p>
      <w:pPr>
        <w:ind w:firstLine="640"/>
        <w:rPr>
          <w:rFonts w:hint="eastAsia"/>
        </w:rPr>
      </w:pPr>
      <w:r>
        <w:rPr>
          <w:rFonts w:hint="eastAsia"/>
        </w:rPr>
        <w:t>以习近平同志为核心的党中央高度重视体育工作，不断谋划、推动体育事业改革发展。随着《“健康中国2030”规划纲要》</w:t>
      </w:r>
      <w:r>
        <w:rPr>
          <w:rFonts w:hint="eastAsia"/>
          <w:lang w:eastAsia="zh-CN"/>
        </w:rPr>
        <w:t>、</w:t>
      </w:r>
      <w:r>
        <w:rPr>
          <w:rFonts w:hint="eastAsia"/>
        </w:rPr>
        <w:t>《体育强国建设纲要》等相继出台，全民健身、体育强国逐步上升为国家战略。经过多年发展建设，公共体育设施服务体系日趋完善，全民健身信息化、智能化水平稳步提升。</w:t>
      </w:r>
    </w:p>
    <w:p>
      <w:pPr>
        <w:ind w:firstLine="640"/>
        <w:rPr>
          <w:rFonts w:hint="eastAsia"/>
        </w:rPr>
      </w:pPr>
      <w:r>
        <w:rPr>
          <w:rFonts w:hint="eastAsia"/>
        </w:rPr>
        <w:t>天津市委市政府高度重视体育事业建设与国土空间规划编制工作。印发《关于印发健康天津行动实施方案的通知》，坚持高位推进、高层引领，将健康天津行动纳入政府工作报告，列入市委市政府重点工作和考核项目；印发《健康天津行动计划（2020—2030年）和专项行动方案（2020—2022年）》，修订《天津市全民健身条例》（2022年12月）等，逐步推进体育强市建设。</w:t>
      </w:r>
    </w:p>
    <w:p>
      <w:pPr>
        <w:ind w:firstLine="640"/>
        <w:rPr>
          <w:rFonts w:hint="eastAsia"/>
        </w:rPr>
      </w:pPr>
      <w:r>
        <w:rPr>
          <w:rFonts w:hint="eastAsia"/>
        </w:rPr>
        <w:t>静海区政府印发《静海区加快发展体育产业促进体育消费实施意见》，提出打造品牌赛事，拉动产业发展、促进体育消费，落实全民健身计划，推动公共体育设施开放利用等，以支持体育事业发展。静海区体育事业成绩显著，是体育强区、体育比赛领先区、体育建设示范区和体育文化产业集聚区。环团泊湖区域体育资源丰富，有众多体育场馆和体育赛事场地。“环团泊湖体育旅游休闲线路”荣获“中国体育旅游精品线路”、“中国体育旅游目的地精品项目”称号；天津健康产业国际合作示范区获评“中国体育旅游十佳目的地”称号。这些都为静海区体育事业发展奠定了良好基础。</w:t>
      </w:r>
    </w:p>
    <w:p>
      <w:pPr>
        <w:pStyle w:val="3"/>
        <w:rPr>
          <w:rFonts w:hint="eastAsia"/>
        </w:rPr>
      </w:pPr>
      <w:bookmarkStart w:id="2" w:name="_Toc184373934"/>
      <w:r>
        <w:rPr>
          <w:rFonts w:hint="eastAsia"/>
        </w:rPr>
        <w:t>第二条 规划目的</w:t>
      </w:r>
      <w:bookmarkEnd w:id="2"/>
    </w:p>
    <w:p>
      <w:pPr>
        <w:ind w:firstLine="640"/>
        <w:rPr>
          <w:rFonts w:hint="eastAsia"/>
        </w:rPr>
      </w:pPr>
      <w:r>
        <w:rPr>
          <w:rFonts w:hint="eastAsia"/>
        </w:rPr>
        <w:t>为落实《国务院关于加快发展体育产业促进体育消费的若干意见》</w:t>
      </w:r>
      <w:r>
        <w:rPr>
          <w:rFonts w:hint="eastAsia"/>
          <w:lang w:eastAsia="zh-CN"/>
        </w:rPr>
        <w:t>、</w:t>
      </w:r>
      <w:r>
        <w:rPr>
          <w:rFonts w:hint="eastAsia"/>
        </w:rPr>
        <w:t>《天津市国民经济和社会发展第十四个五年规划和二○三五年远景目标》</w:t>
      </w:r>
      <w:r>
        <w:rPr>
          <w:rFonts w:hint="eastAsia"/>
          <w:lang w:eastAsia="zh-CN"/>
        </w:rPr>
        <w:t>、</w:t>
      </w:r>
      <w:bookmarkStart w:id="135" w:name="_GoBack"/>
      <w:bookmarkEnd w:id="135"/>
      <w:r>
        <w:rPr>
          <w:rFonts w:hint="eastAsia"/>
        </w:rPr>
        <w:t>《天津市体育发展“十四五”规划》相关要求，推进静海区公共体育设施建设水平，满足人民群众日益增长的体育健身需求，深入实施全民健身国家战略，完善全民健身公共服务体系，促进静海区体育事业发展，结合我区实际情况，编制《天津市静海区公共体育设施布局规划（2022</w:t>
      </w:r>
      <w:r>
        <w:rPr>
          <w:rFonts w:hint="eastAsia"/>
          <w:lang w:eastAsia="zh-CN"/>
        </w:rPr>
        <w:t>—</w:t>
      </w:r>
      <w:r>
        <w:rPr>
          <w:rFonts w:hint="eastAsia"/>
        </w:rPr>
        <w:t>2035年）》，以下简称“本规划”。</w:t>
      </w:r>
    </w:p>
    <w:p>
      <w:pPr>
        <w:pStyle w:val="3"/>
        <w:rPr>
          <w:rFonts w:hint="eastAsia"/>
        </w:rPr>
      </w:pPr>
      <w:bookmarkStart w:id="3" w:name="_Toc184373935"/>
      <w:r>
        <w:rPr>
          <w:rFonts w:hint="eastAsia"/>
        </w:rPr>
        <w:t>第三条 规划意义</w:t>
      </w:r>
      <w:bookmarkEnd w:id="3"/>
    </w:p>
    <w:p>
      <w:pPr>
        <w:ind w:firstLine="640"/>
        <w:rPr>
          <w:rFonts w:hint="eastAsia"/>
        </w:rPr>
      </w:pPr>
      <w:r>
        <w:rPr>
          <w:rFonts w:hint="eastAsia"/>
        </w:rPr>
        <w:t>落实“体育强国”、“全民健身”国家战略。《体育强国建设纲要》</w:t>
      </w:r>
      <w:r>
        <w:rPr>
          <w:rFonts w:hint="eastAsia"/>
          <w:lang w:eastAsia="zh-CN"/>
        </w:rPr>
        <w:t>、</w:t>
      </w:r>
      <w:r>
        <w:rPr>
          <w:rFonts w:hint="eastAsia"/>
        </w:rPr>
        <w:t>《“健康中国2030”规划纲要》</w:t>
      </w:r>
      <w:r>
        <w:rPr>
          <w:rFonts w:hint="eastAsia"/>
          <w:lang w:eastAsia="zh-CN"/>
        </w:rPr>
        <w:t>、</w:t>
      </w:r>
      <w:r>
        <w:rPr>
          <w:rFonts w:hint="eastAsia"/>
        </w:rPr>
        <w:t>《全民健身计划（2021</w:t>
      </w:r>
      <w:r>
        <w:rPr>
          <w:rFonts w:hint="eastAsia"/>
          <w:lang w:eastAsia="zh-CN"/>
        </w:rPr>
        <w:t>—</w:t>
      </w:r>
      <w:r>
        <w:rPr>
          <w:rFonts w:hint="eastAsia"/>
        </w:rPr>
        <w:t>2025年）》等文件的提出，表明全民健身是落实健康中国战略的重要途径。相关文件要求统筹建设全民健身场地设施，构建更高水平的全民健身公共服务体系。本规划是全民健身场地设施合理布局的依据和保障。</w:t>
      </w:r>
    </w:p>
    <w:p>
      <w:pPr>
        <w:ind w:firstLine="640"/>
        <w:rPr>
          <w:rFonts w:hint="eastAsia"/>
        </w:rPr>
      </w:pPr>
      <w:r>
        <w:rPr>
          <w:rFonts w:hint="eastAsia"/>
        </w:rPr>
        <w:t>推动“健康天津”建设。天津市体育设施发展基础良好，但区域不平衡、资源配置效率不高等问题依然存在。公共体育设施的建设布局、合理规划应满足全民健身的需求，能够让体育更好地惠及人民，促进“健康天津”建设。</w:t>
      </w:r>
    </w:p>
    <w:p>
      <w:pPr>
        <w:ind w:firstLine="640"/>
        <w:rPr>
          <w:rFonts w:hint="eastAsia"/>
        </w:rPr>
      </w:pPr>
      <w:r>
        <w:rPr>
          <w:rFonts w:hint="eastAsia"/>
        </w:rPr>
        <w:t>健全国土空间规划体系。2019年《中共中央、国务院关于建立国土空间规划体系并监督实施的若干意见》(中发〔2019〕18号）印发，标志着国土空间规划体系正式建立。本规划依据国土空间总体规划编制，是国土空间规划体系的重要组成部分。</w:t>
      </w:r>
    </w:p>
    <w:p>
      <w:pPr>
        <w:ind w:firstLine="640"/>
        <w:rPr>
          <w:rFonts w:hint="eastAsia"/>
        </w:rPr>
      </w:pPr>
      <w:r>
        <w:rPr>
          <w:rFonts w:hint="eastAsia"/>
        </w:rPr>
        <w:t>促进静海区健康生活示范区建设。完善的公共体育设施系统，能够促进居民积极参与体育活动和健康生活实践，鼓励居民在良好的环境中享受健康的生活方式，促进身心健康。同时可以推动产业升级，带动健康产业、旅游产业等相关产业的发展，增强区域吸引力，建立健康、活力的区域形象。</w:t>
      </w:r>
    </w:p>
    <w:p>
      <w:pPr>
        <w:pStyle w:val="3"/>
        <w:rPr>
          <w:rFonts w:hint="eastAsia"/>
        </w:rPr>
      </w:pPr>
      <w:bookmarkStart w:id="4" w:name="_Toc184373936"/>
      <w:r>
        <w:rPr>
          <w:rFonts w:hint="eastAsia"/>
        </w:rPr>
        <w:t>第四条 规划依据</w:t>
      </w:r>
      <w:bookmarkEnd w:id="4"/>
    </w:p>
    <w:p>
      <w:pPr>
        <w:ind w:firstLine="640"/>
        <w:rPr>
          <w:rFonts w:hint="eastAsia"/>
        </w:rPr>
      </w:pPr>
      <w:r>
        <w:rPr>
          <w:rFonts w:hint="eastAsia"/>
        </w:rPr>
        <w:t>1</w:t>
      </w:r>
      <w:r>
        <w:rPr>
          <w:rFonts w:hint="default"/>
          <w:lang w:val="en"/>
        </w:rPr>
        <w:t>．</w:t>
      </w:r>
      <w:r>
        <w:rPr>
          <w:rFonts w:hint="eastAsia"/>
        </w:rPr>
        <w:t>法律法规</w:t>
      </w:r>
    </w:p>
    <w:p>
      <w:pPr>
        <w:keepNext w:val="0"/>
        <w:keepLines w:val="0"/>
        <w:pageBreakBefore w:val="0"/>
        <w:widowControl w:val="0"/>
        <w:kinsoku w:val="0"/>
        <w:wordWrap/>
        <w:overflowPunct/>
        <w:topLinePunct w:val="0"/>
        <w:autoSpaceDE w:val="0"/>
        <w:autoSpaceDN w:val="0"/>
        <w:bidi w:val="0"/>
        <w:adjustRightInd w:val="0"/>
        <w:snapToGrid w:val="0"/>
        <w:ind w:firstLine="640"/>
        <w:textAlignment w:val="auto"/>
        <w:rPr>
          <w:rFonts w:hint="eastAsia"/>
        </w:rPr>
      </w:pPr>
      <w:r>
        <w:rPr>
          <w:rFonts w:hint="eastAsia"/>
        </w:rPr>
        <w:t>（</w:t>
      </w:r>
      <w:r>
        <w:t>1</w:t>
      </w:r>
      <w:r>
        <w:rPr>
          <w:rFonts w:hint="eastAsia"/>
        </w:rPr>
        <w:t>）《中华人民共和国体育法》（2022年6月修订）</w:t>
      </w:r>
    </w:p>
    <w:p>
      <w:pPr>
        <w:keepNext w:val="0"/>
        <w:keepLines w:val="0"/>
        <w:pageBreakBefore w:val="0"/>
        <w:widowControl w:val="0"/>
        <w:kinsoku w:val="0"/>
        <w:wordWrap/>
        <w:overflowPunct/>
        <w:topLinePunct w:val="0"/>
        <w:autoSpaceDE w:val="0"/>
        <w:autoSpaceDN w:val="0"/>
        <w:bidi w:val="0"/>
        <w:adjustRightInd w:val="0"/>
        <w:snapToGrid w:val="0"/>
        <w:ind w:firstLine="640"/>
        <w:textAlignment w:val="auto"/>
        <w:rPr>
          <w:rFonts w:hint="eastAsia"/>
        </w:rPr>
      </w:pPr>
      <w:r>
        <w:rPr>
          <w:rFonts w:hint="eastAsia"/>
        </w:rPr>
        <w:t>（</w:t>
      </w:r>
      <w:r>
        <w:t>2</w:t>
      </w:r>
      <w:r>
        <w:rPr>
          <w:rFonts w:hint="eastAsia"/>
        </w:rPr>
        <w:t>）《全民健身条例》（国务院令第560号，2016年修订）</w:t>
      </w:r>
    </w:p>
    <w:p>
      <w:pPr>
        <w:keepNext w:val="0"/>
        <w:keepLines w:val="0"/>
        <w:pageBreakBefore w:val="0"/>
        <w:widowControl w:val="0"/>
        <w:kinsoku w:val="0"/>
        <w:wordWrap/>
        <w:overflowPunct/>
        <w:topLinePunct w:val="0"/>
        <w:autoSpaceDE w:val="0"/>
        <w:autoSpaceDN w:val="0"/>
        <w:bidi w:val="0"/>
        <w:adjustRightInd w:val="0"/>
        <w:snapToGrid w:val="0"/>
        <w:ind w:firstLine="640"/>
        <w:textAlignment w:val="auto"/>
        <w:rPr>
          <w:rFonts w:hint="eastAsia"/>
        </w:rPr>
      </w:pPr>
      <w:r>
        <w:rPr>
          <w:rFonts w:hint="eastAsia"/>
        </w:rPr>
        <w:t>（</w:t>
      </w:r>
      <w:r>
        <w:t>3</w:t>
      </w:r>
      <w:r>
        <w:rPr>
          <w:rFonts w:hint="eastAsia"/>
        </w:rPr>
        <w:t>）《天津市全民健身条例》（2</w:t>
      </w:r>
      <w:r>
        <w:t>022</w:t>
      </w:r>
      <w:r>
        <w:rPr>
          <w:rFonts w:hint="eastAsia"/>
        </w:rPr>
        <w:t>年12月修订）</w:t>
      </w:r>
    </w:p>
    <w:p>
      <w:pPr>
        <w:keepNext w:val="0"/>
        <w:keepLines w:val="0"/>
        <w:pageBreakBefore w:val="0"/>
        <w:widowControl w:val="0"/>
        <w:kinsoku w:val="0"/>
        <w:wordWrap/>
        <w:overflowPunct/>
        <w:topLinePunct w:val="0"/>
        <w:autoSpaceDE w:val="0"/>
        <w:autoSpaceDN w:val="0"/>
        <w:bidi w:val="0"/>
        <w:adjustRightInd w:val="0"/>
        <w:snapToGrid w:val="0"/>
        <w:ind w:firstLine="640"/>
        <w:textAlignment w:val="auto"/>
        <w:rPr>
          <w:rFonts w:hint="eastAsia"/>
        </w:rPr>
      </w:pPr>
      <w:r>
        <w:rPr>
          <w:rFonts w:hint="eastAsia"/>
        </w:rPr>
        <w:t>（</w:t>
      </w:r>
      <w:r>
        <w:t>4</w:t>
      </w:r>
      <w:r>
        <w:rPr>
          <w:rFonts w:hint="eastAsia"/>
        </w:rPr>
        <w:t>）《天津市体育场地管理办法》（津政令第43号）</w:t>
      </w:r>
    </w:p>
    <w:p>
      <w:pPr>
        <w:ind w:firstLine="640"/>
        <w:rPr>
          <w:rFonts w:hint="eastAsia"/>
        </w:rPr>
      </w:pPr>
      <w:r>
        <w:rPr>
          <w:rFonts w:hint="eastAsia"/>
        </w:rPr>
        <w:t>2</w:t>
      </w:r>
      <w:r>
        <w:rPr>
          <w:rFonts w:hint="eastAsia"/>
          <w:lang w:eastAsia="zh-CN"/>
        </w:rPr>
        <w:t>．</w:t>
      </w:r>
      <w:r>
        <w:rPr>
          <w:rFonts w:hint="eastAsia"/>
        </w:rPr>
        <w:t>相关政策文件</w:t>
      </w:r>
    </w:p>
    <w:p>
      <w:pPr>
        <w:keepNext w:val="0"/>
        <w:keepLines w:val="0"/>
        <w:pageBreakBefore w:val="0"/>
        <w:widowControl w:val="0"/>
        <w:kinsoku w:val="0"/>
        <w:wordWrap/>
        <w:overflowPunct/>
        <w:topLinePunct w:val="0"/>
        <w:autoSpaceDE w:val="0"/>
        <w:autoSpaceDN w:val="0"/>
        <w:bidi w:val="0"/>
        <w:adjustRightInd w:val="0"/>
        <w:snapToGrid w:val="0"/>
        <w:ind w:firstLine="640"/>
        <w:textAlignment w:val="auto"/>
        <w:rPr>
          <w:rFonts w:hint="eastAsia"/>
        </w:rPr>
      </w:pPr>
      <w:r>
        <w:rPr>
          <w:rFonts w:hint="eastAsia"/>
        </w:rPr>
        <w:t>（</w:t>
      </w:r>
      <w:r>
        <w:t>1</w:t>
      </w:r>
      <w:r>
        <w:rPr>
          <w:rFonts w:hint="eastAsia"/>
        </w:rPr>
        <w:t>）《关于实施健康中国行动的意见》（国发〔</w:t>
      </w:r>
      <w:r>
        <w:t>2019</w:t>
      </w:r>
      <w:r>
        <w:rPr>
          <w:rFonts w:hint="eastAsia"/>
        </w:rPr>
        <w:t>〕13号）</w:t>
      </w:r>
    </w:p>
    <w:p>
      <w:pPr>
        <w:keepNext w:val="0"/>
        <w:keepLines w:val="0"/>
        <w:pageBreakBefore w:val="0"/>
        <w:widowControl w:val="0"/>
        <w:kinsoku w:val="0"/>
        <w:wordWrap/>
        <w:overflowPunct/>
        <w:topLinePunct w:val="0"/>
        <w:autoSpaceDE w:val="0"/>
        <w:autoSpaceDN w:val="0"/>
        <w:bidi w:val="0"/>
        <w:adjustRightInd w:val="0"/>
        <w:snapToGrid w:val="0"/>
        <w:ind w:firstLine="640"/>
        <w:textAlignment w:val="auto"/>
        <w:rPr>
          <w:rFonts w:hint="eastAsia"/>
        </w:rPr>
      </w:pPr>
      <w:r>
        <w:rPr>
          <w:rFonts w:hint="eastAsia"/>
        </w:rPr>
        <w:t>（</w:t>
      </w:r>
      <w:r>
        <w:t>2</w:t>
      </w:r>
      <w:r>
        <w:rPr>
          <w:rFonts w:hint="eastAsia"/>
        </w:rPr>
        <w:t>）《“健康中国2030”规划纲要》（2016年10月）</w:t>
      </w:r>
    </w:p>
    <w:p>
      <w:pPr>
        <w:keepNext w:val="0"/>
        <w:keepLines w:val="0"/>
        <w:pageBreakBefore w:val="0"/>
        <w:widowControl w:val="0"/>
        <w:kinsoku w:val="0"/>
        <w:wordWrap/>
        <w:overflowPunct/>
        <w:topLinePunct w:val="0"/>
        <w:autoSpaceDE w:val="0"/>
        <w:autoSpaceDN w:val="0"/>
        <w:bidi w:val="0"/>
        <w:adjustRightInd w:val="0"/>
        <w:snapToGrid w:val="0"/>
        <w:ind w:firstLine="640"/>
        <w:textAlignment w:val="auto"/>
        <w:rPr>
          <w:rFonts w:hint="eastAsia"/>
        </w:rPr>
      </w:pPr>
      <w:r>
        <w:rPr>
          <w:rFonts w:hint="eastAsia"/>
        </w:rPr>
        <w:t>（</w:t>
      </w:r>
      <w:r>
        <w:t>3</w:t>
      </w:r>
      <w:r>
        <w:rPr>
          <w:rFonts w:hint="eastAsia"/>
        </w:rPr>
        <w:t>）《全民健身计划（2021</w:t>
      </w:r>
      <w:r>
        <w:rPr>
          <w:rFonts w:hint="eastAsia"/>
          <w:lang w:eastAsia="zh-CN"/>
        </w:rPr>
        <w:t>—</w:t>
      </w:r>
      <w:r>
        <w:rPr>
          <w:rFonts w:hint="eastAsia"/>
        </w:rPr>
        <w:t>2025年）》（国发〔</w:t>
      </w:r>
      <w:r>
        <w:t>2021</w:t>
      </w:r>
      <w:r>
        <w:rPr>
          <w:rFonts w:hint="eastAsia"/>
        </w:rPr>
        <w:t>〕11号）</w:t>
      </w:r>
    </w:p>
    <w:p>
      <w:pPr>
        <w:keepNext w:val="0"/>
        <w:keepLines w:val="0"/>
        <w:pageBreakBefore w:val="0"/>
        <w:widowControl w:val="0"/>
        <w:kinsoku w:val="0"/>
        <w:wordWrap/>
        <w:overflowPunct/>
        <w:topLinePunct w:val="0"/>
        <w:autoSpaceDE w:val="0"/>
        <w:autoSpaceDN w:val="0"/>
        <w:bidi w:val="0"/>
        <w:adjustRightInd w:val="0"/>
        <w:snapToGrid w:val="0"/>
        <w:ind w:firstLine="640"/>
        <w:textAlignment w:val="auto"/>
        <w:rPr>
          <w:rFonts w:hint="eastAsia"/>
        </w:rPr>
      </w:pPr>
      <w:r>
        <w:rPr>
          <w:rFonts w:hint="eastAsia"/>
        </w:rPr>
        <w:t>（</w:t>
      </w:r>
      <w:r>
        <w:t>4</w:t>
      </w:r>
      <w:r>
        <w:rPr>
          <w:rFonts w:hint="eastAsia"/>
        </w:rPr>
        <w:t>）《体育强国建设纲要》（国办发〔2019〕40号）</w:t>
      </w:r>
    </w:p>
    <w:p>
      <w:pPr>
        <w:keepNext w:val="0"/>
        <w:keepLines w:val="0"/>
        <w:pageBreakBefore w:val="0"/>
        <w:widowControl w:val="0"/>
        <w:kinsoku w:val="0"/>
        <w:wordWrap/>
        <w:overflowPunct/>
        <w:topLinePunct w:val="0"/>
        <w:autoSpaceDE w:val="0"/>
        <w:autoSpaceDN w:val="0"/>
        <w:bidi w:val="0"/>
        <w:adjustRightInd w:val="0"/>
        <w:snapToGrid w:val="0"/>
        <w:ind w:firstLine="640"/>
        <w:textAlignment w:val="auto"/>
        <w:rPr>
          <w:rFonts w:hint="eastAsia"/>
        </w:rPr>
      </w:pPr>
      <w:r>
        <w:rPr>
          <w:rFonts w:hint="eastAsia"/>
        </w:rPr>
        <w:t>（5）《国务院办公厅关于加强全民健身场地设施建设发展群众体育的意见》（国办发〔2020〕36号）</w:t>
      </w:r>
    </w:p>
    <w:p>
      <w:pPr>
        <w:keepNext w:val="0"/>
        <w:keepLines w:val="0"/>
        <w:pageBreakBefore w:val="0"/>
        <w:widowControl w:val="0"/>
        <w:kinsoku w:val="0"/>
        <w:wordWrap/>
        <w:overflowPunct/>
        <w:topLinePunct w:val="0"/>
        <w:autoSpaceDE w:val="0"/>
        <w:autoSpaceDN w:val="0"/>
        <w:bidi w:val="0"/>
        <w:adjustRightInd w:val="0"/>
        <w:snapToGrid w:val="0"/>
        <w:ind w:firstLine="640"/>
        <w:textAlignment w:val="auto"/>
        <w:rPr>
          <w:rFonts w:hint="eastAsia"/>
        </w:rPr>
      </w:pPr>
      <w:r>
        <w:rPr>
          <w:rFonts w:hint="eastAsia"/>
        </w:rPr>
        <w:t>（</w:t>
      </w:r>
      <w:r>
        <w:t>6</w:t>
      </w:r>
      <w:r>
        <w:rPr>
          <w:rFonts w:hint="eastAsia"/>
        </w:rPr>
        <w:t>）《国务院关于加快发展体育产业促进体育消费的若干意见》（国发〔2014〕46号）</w:t>
      </w:r>
    </w:p>
    <w:p>
      <w:pPr>
        <w:keepNext w:val="0"/>
        <w:keepLines w:val="0"/>
        <w:pageBreakBefore w:val="0"/>
        <w:widowControl w:val="0"/>
        <w:kinsoku w:val="0"/>
        <w:wordWrap/>
        <w:overflowPunct/>
        <w:topLinePunct w:val="0"/>
        <w:autoSpaceDE w:val="0"/>
        <w:autoSpaceDN w:val="0"/>
        <w:bidi w:val="0"/>
        <w:adjustRightInd w:val="0"/>
        <w:snapToGrid w:val="0"/>
        <w:ind w:firstLine="640"/>
        <w:textAlignment w:val="auto"/>
        <w:rPr>
          <w:rFonts w:hint="eastAsia"/>
        </w:rPr>
      </w:pPr>
      <w:bookmarkStart w:id="5" w:name="_Hlk120208929"/>
      <w:r>
        <w:rPr>
          <w:rFonts w:hint="eastAsia"/>
          <w:lang w:eastAsia="zh-CN"/>
        </w:rPr>
        <w:t>（</w:t>
      </w:r>
      <w:r>
        <w:rPr>
          <w:rFonts w:hint="eastAsia"/>
          <w:lang w:val="en-US" w:eastAsia="zh-CN"/>
        </w:rPr>
        <w:t>7</w:t>
      </w:r>
      <w:r>
        <w:rPr>
          <w:rFonts w:hint="eastAsia"/>
          <w:lang w:eastAsia="zh-CN"/>
        </w:rPr>
        <w:t>）《</w:t>
      </w:r>
      <w:r>
        <w:rPr>
          <w:rFonts w:hint="eastAsia"/>
        </w:rPr>
        <w:t>关于推进体育公园建设的指导意见</w:t>
      </w:r>
      <w:r>
        <w:rPr>
          <w:rFonts w:hint="eastAsia"/>
          <w:spacing w:val="17"/>
          <w:sz w:val="32"/>
        </w:rPr>
        <w:t>》</w:t>
      </w:r>
      <w:r>
        <w:rPr>
          <w:rFonts w:hint="eastAsia"/>
          <w:spacing w:val="-17"/>
          <w:sz w:val="32"/>
        </w:rPr>
        <w:t>（发改社会〔2021〕1497号）</w:t>
      </w:r>
      <w:bookmarkEnd w:id="5"/>
    </w:p>
    <w:p>
      <w:pPr>
        <w:ind w:firstLine="640"/>
        <w:rPr>
          <w:rFonts w:hint="eastAsia"/>
        </w:rPr>
      </w:pPr>
      <w:r>
        <w:rPr>
          <w:rFonts w:hint="eastAsia"/>
        </w:rPr>
        <w:t>3</w:t>
      </w:r>
      <w:r>
        <w:rPr>
          <w:rFonts w:hint="eastAsia"/>
          <w:lang w:eastAsia="zh-CN"/>
        </w:rPr>
        <w:t>．</w:t>
      </w:r>
      <w:r>
        <w:rPr>
          <w:rFonts w:hint="eastAsia"/>
        </w:rPr>
        <w:t>技术标准规范</w:t>
      </w:r>
    </w:p>
    <w:p>
      <w:pPr>
        <w:keepNext w:val="0"/>
        <w:keepLines w:val="0"/>
        <w:pageBreakBefore w:val="0"/>
        <w:widowControl w:val="0"/>
        <w:kinsoku/>
        <w:wordWrap/>
        <w:overflowPunct/>
        <w:topLinePunct/>
        <w:autoSpaceDE/>
        <w:autoSpaceDN/>
        <w:bidi w:val="0"/>
        <w:adjustRightInd w:val="0"/>
        <w:snapToGrid w:val="0"/>
        <w:ind w:firstLine="640"/>
        <w:textAlignment w:val="auto"/>
        <w:rPr>
          <w:rFonts w:hint="eastAsia"/>
        </w:rPr>
      </w:pPr>
      <w:r>
        <w:rPr>
          <w:rFonts w:hint="eastAsia"/>
        </w:rPr>
        <w:t>（</w:t>
      </w:r>
      <w:r>
        <w:t>1</w:t>
      </w:r>
      <w:r>
        <w:rPr>
          <w:rFonts w:hint="eastAsia"/>
        </w:rPr>
        <w:t>）《城市居住区规划设计标准》（GB50180</w:t>
      </w:r>
      <w:r>
        <w:rPr>
          <w:rFonts w:hint="eastAsia"/>
          <w:lang w:eastAsia="zh-CN"/>
        </w:rPr>
        <w:t>—</w:t>
      </w:r>
      <w:r>
        <w:rPr>
          <w:rFonts w:hint="eastAsia"/>
        </w:rPr>
        <w:t>2018）</w:t>
      </w:r>
    </w:p>
    <w:p>
      <w:pPr>
        <w:keepNext w:val="0"/>
        <w:keepLines w:val="0"/>
        <w:pageBreakBefore w:val="0"/>
        <w:widowControl w:val="0"/>
        <w:kinsoku/>
        <w:wordWrap/>
        <w:overflowPunct/>
        <w:topLinePunct/>
        <w:autoSpaceDE/>
        <w:autoSpaceDN/>
        <w:bidi w:val="0"/>
        <w:adjustRightInd w:val="0"/>
        <w:snapToGrid w:val="0"/>
        <w:ind w:firstLine="640"/>
        <w:textAlignment w:val="auto"/>
        <w:rPr>
          <w:rFonts w:hint="eastAsia"/>
        </w:rPr>
      </w:pPr>
      <w:r>
        <w:rPr>
          <w:rFonts w:hint="eastAsia"/>
        </w:rPr>
        <w:t>（</w:t>
      </w:r>
      <w:r>
        <w:t>2</w:t>
      </w:r>
      <w:r>
        <w:rPr>
          <w:rFonts w:hint="eastAsia"/>
        </w:rPr>
        <w:t>）《社区生活圈规划技术指南》（TD/T10622021）</w:t>
      </w:r>
    </w:p>
    <w:p>
      <w:pPr>
        <w:keepNext w:val="0"/>
        <w:keepLines w:val="0"/>
        <w:pageBreakBefore w:val="0"/>
        <w:widowControl w:val="0"/>
        <w:kinsoku/>
        <w:wordWrap w:val="0"/>
        <w:overflowPunct/>
        <w:topLinePunct/>
        <w:autoSpaceDE/>
        <w:autoSpaceDN/>
        <w:bidi w:val="0"/>
        <w:adjustRightInd w:val="0"/>
        <w:snapToGrid w:val="0"/>
        <w:ind w:firstLine="640"/>
        <w:textAlignment w:val="auto"/>
        <w:rPr>
          <w:rFonts w:hint="eastAsia"/>
        </w:rPr>
      </w:pPr>
      <w:r>
        <w:rPr>
          <w:rFonts w:hint="eastAsia"/>
        </w:rPr>
        <w:t>（</w:t>
      </w:r>
      <w:r>
        <w:t>3</w:t>
      </w:r>
      <w:r>
        <w:rPr>
          <w:rFonts w:hint="eastAsia"/>
        </w:rPr>
        <w:t>）《城市用地分类与规划建设用地标准》</w:t>
      </w:r>
      <w:r>
        <w:rPr>
          <w:rFonts w:hint="eastAsia"/>
          <w:spacing w:val="-23"/>
          <w:sz w:val="32"/>
        </w:rPr>
        <w:t>（GB50137</w:t>
      </w:r>
      <w:r>
        <w:rPr>
          <w:rFonts w:hint="eastAsia"/>
          <w:spacing w:val="-23"/>
          <w:sz w:val="32"/>
          <w:lang w:eastAsia="zh-CN"/>
        </w:rPr>
        <w:t>—</w:t>
      </w:r>
      <w:r>
        <w:rPr>
          <w:rFonts w:hint="eastAsia"/>
          <w:spacing w:val="-23"/>
          <w:sz w:val="32"/>
        </w:rPr>
        <w:t>2011）</w:t>
      </w:r>
    </w:p>
    <w:p>
      <w:pPr>
        <w:keepNext w:val="0"/>
        <w:keepLines w:val="0"/>
        <w:pageBreakBefore w:val="0"/>
        <w:widowControl w:val="0"/>
        <w:kinsoku/>
        <w:wordWrap/>
        <w:overflowPunct/>
        <w:topLinePunct/>
        <w:autoSpaceDE/>
        <w:autoSpaceDN/>
        <w:bidi w:val="0"/>
        <w:adjustRightInd w:val="0"/>
        <w:snapToGrid w:val="0"/>
        <w:ind w:firstLine="640"/>
        <w:textAlignment w:val="auto"/>
        <w:rPr>
          <w:rFonts w:hint="eastAsia" w:ascii="微软雅黑" w:hAnsi="微软雅黑" w:eastAsia="微软雅黑"/>
          <w:color w:val="000000"/>
          <w:shd w:val="clear" w:color="auto" w:fill="FAFAFA"/>
        </w:rPr>
      </w:pPr>
      <w:r>
        <w:rPr>
          <w:rFonts w:hint="eastAsia"/>
        </w:rPr>
        <w:t>（</w:t>
      </w:r>
      <w:r>
        <w:rPr>
          <w:rFonts w:hint="eastAsia"/>
          <w:lang w:val="en-US" w:eastAsia="zh-CN"/>
        </w:rPr>
        <w:t>4</w:t>
      </w:r>
      <w:r>
        <w:rPr>
          <w:rFonts w:hint="eastAsia"/>
        </w:rPr>
        <w:t>）</w:t>
      </w:r>
      <w:r>
        <w:rPr>
          <w:rFonts w:hint="eastAsia" w:hAnsi="宋体"/>
        </w:rPr>
        <w:t>《</w:t>
      </w:r>
      <w:r>
        <w:rPr>
          <w:rFonts w:hint="eastAsia"/>
        </w:rPr>
        <w:t>城市公共体育场馆用地控制指标》（国土资规〔2017〕11号）</w:t>
      </w:r>
    </w:p>
    <w:p>
      <w:pPr>
        <w:keepNext w:val="0"/>
        <w:keepLines w:val="0"/>
        <w:pageBreakBefore w:val="0"/>
        <w:widowControl w:val="0"/>
        <w:kinsoku/>
        <w:wordWrap w:val="0"/>
        <w:overflowPunct/>
        <w:topLinePunct/>
        <w:autoSpaceDE/>
        <w:autoSpaceDN/>
        <w:bidi w:val="0"/>
        <w:adjustRightInd w:val="0"/>
        <w:snapToGrid w:val="0"/>
        <w:ind w:firstLine="640"/>
        <w:textAlignment w:val="auto"/>
        <w:rPr>
          <w:rFonts w:hint="eastAsia" w:hAnsi="宋体"/>
        </w:rPr>
      </w:pPr>
      <w:r>
        <w:rPr>
          <w:rFonts w:hint="eastAsia"/>
          <w:lang w:eastAsia="zh-CN"/>
        </w:rPr>
        <w:t>（</w:t>
      </w:r>
      <w:r>
        <w:rPr>
          <w:rFonts w:hint="eastAsia"/>
          <w:lang w:val="en-US" w:eastAsia="zh-CN"/>
        </w:rPr>
        <w:t>5</w:t>
      </w:r>
      <w:r>
        <w:rPr>
          <w:rFonts w:hint="eastAsia"/>
          <w:lang w:eastAsia="zh-CN"/>
        </w:rPr>
        <w:t>）</w:t>
      </w:r>
      <w:r>
        <w:rPr>
          <w:rFonts w:hint="eastAsia"/>
        </w:rPr>
        <w:t>《</w:t>
      </w:r>
      <w:r>
        <w:rPr>
          <w:rFonts w:hint="eastAsia" w:hAnsi="宋体"/>
        </w:rPr>
        <w:t>全民健身活动中心分类配置要求》</w:t>
      </w:r>
      <w:r>
        <w:rPr>
          <w:rFonts w:hint="eastAsia" w:hAnsi="宋体"/>
          <w:spacing w:val="-23"/>
          <w:sz w:val="32"/>
        </w:rPr>
        <w:t>（GB/T34281</w:t>
      </w:r>
      <w:r>
        <w:rPr>
          <w:rFonts w:hint="eastAsia" w:hAnsi="宋体"/>
          <w:spacing w:val="-23"/>
          <w:sz w:val="32"/>
          <w:lang w:eastAsia="zh-CN"/>
        </w:rPr>
        <w:t>—</w:t>
      </w:r>
      <w:r>
        <w:rPr>
          <w:rFonts w:hint="eastAsia" w:hAnsi="宋体"/>
          <w:spacing w:val="-23"/>
          <w:sz w:val="32"/>
        </w:rPr>
        <w:t>2017）</w:t>
      </w:r>
    </w:p>
    <w:p>
      <w:pPr>
        <w:keepNext w:val="0"/>
        <w:keepLines w:val="0"/>
        <w:pageBreakBefore w:val="0"/>
        <w:widowControl w:val="0"/>
        <w:kinsoku/>
        <w:wordWrap w:val="0"/>
        <w:overflowPunct/>
        <w:topLinePunct/>
        <w:autoSpaceDE/>
        <w:autoSpaceDN/>
        <w:bidi w:val="0"/>
        <w:adjustRightInd w:val="0"/>
        <w:snapToGrid w:val="0"/>
        <w:ind w:firstLine="640"/>
        <w:textAlignment w:val="auto"/>
        <w:rPr>
          <w:rFonts w:hint="eastAsia" w:hAnsi="宋体"/>
        </w:rPr>
      </w:pPr>
      <w:r>
        <w:rPr>
          <w:rFonts w:hint="eastAsia" w:hAnsi="宋体"/>
          <w:lang w:eastAsia="zh-CN"/>
        </w:rPr>
        <w:t>（</w:t>
      </w:r>
      <w:r>
        <w:rPr>
          <w:rFonts w:hint="eastAsia" w:hAnsi="宋体"/>
          <w:lang w:val="en-US" w:eastAsia="zh-CN"/>
        </w:rPr>
        <w:t>6）</w:t>
      </w:r>
      <w:r>
        <w:rPr>
          <w:rFonts w:hint="eastAsia" w:hAnsi="宋体"/>
          <w:lang w:eastAsia="zh-CN"/>
        </w:rPr>
        <w:t>《公共体育设施室外健身设施的配置与管理》</w:t>
      </w:r>
      <w:r>
        <w:rPr>
          <w:rFonts w:hint="eastAsia" w:hAnsi="宋体"/>
        </w:rPr>
        <w:t>（GB/T34290</w:t>
      </w:r>
      <w:r>
        <w:rPr>
          <w:rFonts w:hint="eastAsia" w:hAnsi="宋体"/>
          <w:lang w:eastAsia="zh-CN"/>
        </w:rPr>
        <w:t>—</w:t>
      </w:r>
      <w:r>
        <w:rPr>
          <w:rFonts w:hint="eastAsia" w:hAnsi="宋体"/>
        </w:rPr>
        <w:t>2017）</w:t>
      </w:r>
    </w:p>
    <w:p>
      <w:pPr>
        <w:keepNext w:val="0"/>
        <w:keepLines w:val="0"/>
        <w:pageBreakBefore w:val="0"/>
        <w:widowControl w:val="0"/>
        <w:kinsoku/>
        <w:wordWrap/>
        <w:overflowPunct/>
        <w:topLinePunct/>
        <w:autoSpaceDE/>
        <w:autoSpaceDN/>
        <w:bidi w:val="0"/>
        <w:adjustRightInd w:val="0"/>
        <w:snapToGrid w:val="0"/>
        <w:ind w:firstLine="640"/>
        <w:textAlignment w:val="auto"/>
        <w:rPr>
          <w:rFonts w:hint="eastAsia" w:hAnsi="宋体"/>
        </w:rPr>
      </w:pPr>
      <w:r>
        <w:rPr>
          <w:rFonts w:hint="eastAsia" w:hAnsi="宋体"/>
        </w:rPr>
        <w:t>（</w:t>
      </w:r>
      <w:r>
        <w:rPr>
          <w:rFonts w:hint="eastAsia" w:hAnsi="宋体"/>
          <w:lang w:val="en-US" w:eastAsia="zh-CN"/>
        </w:rPr>
        <w:t>7</w:t>
      </w:r>
      <w:r>
        <w:rPr>
          <w:rFonts w:hint="eastAsia" w:hAnsi="宋体"/>
        </w:rPr>
        <w:t>）</w:t>
      </w:r>
      <w:bookmarkStart w:id="6" w:name="OLE_LINK6"/>
      <w:r>
        <w:rPr>
          <w:rFonts w:hint="eastAsia" w:hAnsi="宋体"/>
        </w:rPr>
        <w:t>《城镇社区公共服务设施规划设计指南》（DB12/T1339</w:t>
      </w:r>
      <w:r>
        <w:rPr>
          <w:rFonts w:hint="eastAsia" w:hAnsi="宋体"/>
          <w:lang w:eastAsia="zh-CN"/>
        </w:rPr>
        <w:t>—</w:t>
      </w:r>
      <w:r>
        <w:rPr>
          <w:rFonts w:hint="eastAsia" w:hAnsi="宋体"/>
        </w:rPr>
        <w:t>2024）</w:t>
      </w:r>
      <w:bookmarkEnd w:id="6"/>
    </w:p>
    <w:p>
      <w:pPr>
        <w:keepNext w:val="0"/>
        <w:keepLines w:val="0"/>
        <w:pageBreakBefore w:val="0"/>
        <w:widowControl w:val="0"/>
        <w:kinsoku/>
        <w:wordWrap/>
        <w:overflowPunct/>
        <w:topLinePunct/>
        <w:autoSpaceDE/>
        <w:autoSpaceDN/>
        <w:bidi w:val="0"/>
        <w:adjustRightInd w:val="0"/>
        <w:snapToGrid w:val="0"/>
        <w:ind w:firstLine="640"/>
        <w:textAlignment w:val="auto"/>
        <w:rPr>
          <w:rFonts w:hint="eastAsia" w:hAnsi="宋体"/>
        </w:rPr>
      </w:pPr>
      <w:bookmarkStart w:id="7" w:name="OLE_LINK37"/>
      <w:r>
        <w:rPr>
          <w:rFonts w:hint="eastAsia" w:hAnsi="宋体"/>
        </w:rPr>
        <w:t>（</w:t>
      </w:r>
      <w:r>
        <w:rPr>
          <w:rFonts w:hint="eastAsia" w:hAnsi="宋体"/>
          <w:lang w:val="en-US" w:eastAsia="zh-CN"/>
        </w:rPr>
        <w:t>8</w:t>
      </w:r>
      <w:r>
        <w:rPr>
          <w:rFonts w:hint="eastAsia" w:hAnsi="宋体"/>
        </w:rPr>
        <w:t>）《国土空间详细规划技术规程》（</w:t>
      </w:r>
      <w:bookmarkStart w:id="8" w:name="OLE_LINK52"/>
      <w:r>
        <w:rPr>
          <w:rFonts w:hint="eastAsia" w:hAnsi="宋体"/>
        </w:rPr>
        <w:t>DB12/T</w:t>
      </w:r>
      <w:bookmarkEnd w:id="8"/>
      <w:r>
        <w:rPr>
          <w:rFonts w:hint="eastAsia" w:hAnsi="宋体"/>
        </w:rPr>
        <w:t>1116</w:t>
      </w:r>
      <w:r>
        <w:rPr>
          <w:rFonts w:hint="eastAsia" w:hAnsi="宋体"/>
          <w:lang w:eastAsia="zh-CN"/>
        </w:rPr>
        <w:t>—</w:t>
      </w:r>
      <w:r>
        <w:rPr>
          <w:rFonts w:hint="eastAsia" w:hAnsi="宋体"/>
        </w:rPr>
        <w:t>2021）</w:t>
      </w:r>
    </w:p>
    <w:bookmarkEnd w:id="7"/>
    <w:p>
      <w:pPr>
        <w:ind w:firstLine="640"/>
        <w:rPr>
          <w:rFonts w:hint="eastAsia"/>
        </w:rPr>
      </w:pPr>
      <w:r>
        <w:rPr>
          <w:rFonts w:hint="eastAsia"/>
        </w:rPr>
        <w:t>4</w:t>
      </w:r>
      <w:r>
        <w:rPr>
          <w:rFonts w:hint="eastAsia"/>
          <w:lang w:eastAsia="zh-CN"/>
        </w:rPr>
        <w:t>．</w:t>
      </w:r>
      <w:r>
        <w:rPr>
          <w:rFonts w:hint="eastAsia"/>
        </w:rPr>
        <w:t>相关规划</w:t>
      </w:r>
    </w:p>
    <w:p>
      <w:pPr>
        <w:ind w:firstLine="640"/>
        <w:rPr>
          <w:rFonts w:hint="eastAsia"/>
        </w:rPr>
      </w:pPr>
      <w:r>
        <w:rPr>
          <w:rFonts w:hint="eastAsia"/>
        </w:rPr>
        <w:t>（</w:t>
      </w:r>
      <w:r>
        <w:t>1</w:t>
      </w:r>
      <w:r>
        <w:rPr>
          <w:rFonts w:hint="eastAsia"/>
        </w:rPr>
        <w:t>）《天津市国民经济和社会发展第十四个五年规划和二</w:t>
      </w:r>
      <w:r>
        <w:rPr>
          <w:rFonts w:hint="eastAsia" w:ascii="微软雅黑" w:hAnsi="微软雅黑" w:eastAsia="微软雅黑" w:cs="微软雅黑"/>
        </w:rPr>
        <w:t>〇</w:t>
      </w:r>
      <w:r>
        <w:rPr>
          <w:rFonts w:hint="eastAsia" w:ascii="仿宋_GB2312" w:hAnsi="仿宋_GB2312" w:cs="仿宋_GB2312"/>
        </w:rPr>
        <w:t>三五年远景目标纲要》</w:t>
      </w:r>
    </w:p>
    <w:p>
      <w:pPr>
        <w:ind w:firstLine="640"/>
        <w:rPr>
          <w:rFonts w:hint="eastAsia"/>
        </w:rPr>
      </w:pPr>
      <w:r>
        <w:rPr>
          <w:rFonts w:hint="eastAsia"/>
        </w:rPr>
        <w:t>（2）《天津市体育发展“十四五”规划》</w:t>
      </w:r>
    </w:p>
    <w:p>
      <w:pPr>
        <w:ind w:firstLine="640"/>
        <w:rPr>
          <w:rFonts w:hint="eastAsia"/>
        </w:rPr>
      </w:pPr>
      <w:r>
        <w:rPr>
          <w:rFonts w:hint="eastAsia"/>
        </w:rPr>
        <w:t>（3）《天津市静海区国民经济和社会发展第十四个五年规划和二</w:t>
      </w:r>
      <w:r>
        <w:rPr>
          <w:rFonts w:hint="eastAsia" w:ascii="微软雅黑" w:hAnsi="微软雅黑" w:eastAsia="微软雅黑" w:cs="微软雅黑"/>
        </w:rPr>
        <w:t>〇</w:t>
      </w:r>
      <w:r>
        <w:rPr>
          <w:rFonts w:hint="eastAsia" w:hAnsi="仿宋_GB2312" w:cs="仿宋_GB2312"/>
        </w:rPr>
        <w:t>三五年远景目标纲要》</w:t>
      </w:r>
    </w:p>
    <w:p>
      <w:pPr>
        <w:ind w:firstLine="640"/>
        <w:rPr>
          <w:rFonts w:hint="eastAsia"/>
        </w:rPr>
      </w:pPr>
      <w:r>
        <w:rPr>
          <w:rFonts w:hint="eastAsia"/>
        </w:rPr>
        <w:t>（4）《天津市静海区体育事业和体育产业发展“十四五”规划》</w:t>
      </w:r>
    </w:p>
    <w:p>
      <w:pPr>
        <w:ind w:firstLine="640"/>
        <w:rPr>
          <w:rFonts w:hint="eastAsia"/>
        </w:rPr>
      </w:pPr>
      <w:r>
        <w:rPr>
          <w:rFonts w:hint="eastAsia"/>
        </w:rPr>
        <w:t>（5）《天津市公共体育设施布局规划（2022</w:t>
      </w:r>
      <w:r>
        <w:rPr>
          <w:rFonts w:hint="eastAsia"/>
          <w:lang w:eastAsia="zh-CN"/>
        </w:rPr>
        <w:t>—</w:t>
      </w:r>
      <w:r>
        <w:rPr>
          <w:rFonts w:hint="eastAsia"/>
        </w:rPr>
        <w:t>2035年）》</w:t>
      </w:r>
    </w:p>
    <w:p>
      <w:pPr>
        <w:ind w:firstLine="640"/>
        <w:rPr>
          <w:rFonts w:hint="eastAsia"/>
        </w:rPr>
      </w:pPr>
      <w:r>
        <w:rPr>
          <w:rFonts w:hint="eastAsia"/>
        </w:rPr>
        <w:t>（6）《天津市静海区国土空间总体规划（2021</w:t>
      </w:r>
      <w:r>
        <w:rPr>
          <w:rFonts w:hint="eastAsia"/>
          <w:lang w:eastAsia="zh-CN"/>
        </w:rPr>
        <w:t>—</w:t>
      </w:r>
      <w:r>
        <w:rPr>
          <w:rFonts w:hint="eastAsia"/>
        </w:rPr>
        <w:t>2035年）》</w:t>
      </w:r>
      <w:bookmarkStart w:id="9" w:name="OLE_LINK68"/>
      <w:r>
        <w:rPr>
          <w:rFonts w:hint="eastAsia"/>
        </w:rPr>
        <w:t>（草案公示稿）</w:t>
      </w:r>
      <w:bookmarkEnd w:id="9"/>
    </w:p>
    <w:p>
      <w:pPr>
        <w:ind w:firstLine="640"/>
        <w:rPr>
          <w:rFonts w:hint="eastAsia"/>
        </w:rPr>
      </w:pPr>
      <w:r>
        <w:rPr>
          <w:rFonts w:hint="eastAsia"/>
        </w:rPr>
        <w:t>（7）《天津市静海城区国土空间详细规划》（现行）</w:t>
      </w:r>
    </w:p>
    <w:p>
      <w:pPr>
        <w:ind w:firstLine="640"/>
        <w:rPr>
          <w:rFonts w:hint="eastAsia"/>
        </w:rPr>
      </w:pPr>
      <w:r>
        <w:rPr>
          <w:rFonts w:hint="eastAsia"/>
        </w:rPr>
        <w:t>（8）《天津市静海区村庄布局规划（2021</w:t>
      </w:r>
      <w:r>
        <w:rPr>
          <w:rFonts w:hint="eastAsia"/>
          <w:lang w:eastAsia="zh-CN"/>
        </w:rPr>
        <w:t>—</w:t>
      </w:r>
      <w:r>
        <w:rPr>
          <w:rFonts w:hint="eastAsia"/>
        </w:rPr>
        <w:t>2035年）》（在编）</w:t>
      </w:r>
    </w:p>
    <w:p>
      <w:pPr>
        <w:pStyle w:val="3"/>
        <w:rPr>
          <w:rFonts w:hint="eastAsia"/>
        </w:rPr>
      </w:pPr>
      <w:bookmarkStart w:id="10" w:name="_Toc184373937"/>
      <w:r>
        <w:rPr>
          <w:rFonts w:hint="eastAsia"/>
        </w:rPr>
        <w:t>第五条 规划期限</w:t>
      </w:r>
      <w:bookmarkEnd w:id="10"/>
    </w:p>
    <w:p>
      <w:pPr>
        <w:ind w:firstLine="640"/>
        <w:rPr>
          <w:rFonts w:hint="eastAsia"/>
        </w:rPr>
      </w:pPr>
      <w:r>
        <w:rPr>
          <w:rFonts w:hint="eastAsia"/>
        </w:rPr>
        <w:t>本规划期限为2022</w:t>
      </w:r>
      <w:r>
        <w:rPr>
          <w:rFonts w:hint="eastAsia"/>
          <w:lang w:eastAsia="zh-CN"/>
        </w:rPr>
        <w:t>—</w:t>
      </w:r>
      <w:r>
        <w:rPr>
          <w:rFonts w:hint="eastAsia"/>
        </w:rPr>
        <w:t>2035年。其中，近期为2022</w:t>
      </w:r>
      <w:r>
        <w:rPr>
          <w:rFonts w:hint="eastAsia"/>
          <w:lang w:eastAsia="zh-CN"/>
        </w:rPr>
        <w:t>—</w:t>
      </w:r>
      <w:r>
        <w:rPr>
          <w:rFonts w:hint="eastAsia"/>
        </w:rPr>
        <w:t>2025年，远期为2026</w:t>
      </w:r>
      <w:r>
        <w:rPr>
          <w:rFonts w:hint="eastAsia"/>
          <w:lang w:eastAsia="zh-CN"/>
        </w:rPr>
        <w:t>—</w:t>
      </w:r>
      <w:r>
        <w:rPr>
          <w:rFonts w:hint="eastAsia"/>
        </w:rPr>
        <w:t>2035年。</w:t>
      </w:r>
    </w:p>
    <w:p>
      <w:pPr>
        <w:pStyle w:val="3"/>
        <w:rPr>
          <w:rFonts w:hint="eastAsia"/>
        </w:rPr>
      </w:pPr>
      <w:bookmarkStart w:id="11" w:name="_Toc184373938"/>
      <w:r>
        <w:rPr>
          <w:rFonts w:hint="eastAsia"/>
        </w:rPr>
        <w:t>第六条 规划范围</w:t>
      </w:r>
      <w:bookmarkEnd w:id="11"/>
    </w:p>
    <w:p>
      <w:pPr>
        <w:ind w:firstLine="640"/>
        <w:rPr>
          <w:rFonts w:hint="eastAsia"/>
        </w:rPr>
      </w:pPr>
      <w:r>
        <w:rPr>
          <w:rFonts w:hint="eastAsia"/>
        </w:rPr>
        <w:t>本规划</w:t>
      </w:r>
      <w:bookmarkStart w:id="12" w:name="_Hlk45286552"/>
      <w:r>
        <w:rPr>
          <w:rFonts w:hint="eastAsia"/>
        </w:rPr>
        <w:t>范围为静海区行政辖区。</w:t>
      </w:r>
    </w:p>
    <w:p>
      <w:pPr>
        <w:pStyle w:val="3"/>
        <w:rPr>
          <w:rFonts w:hint="eastAsia"/>
        </w:rPr>
      </w:pPr>
      <w:bookmarkStart w:id="13" w:name="_Toc184373939"/>
      <w:r>
        <w:rPr>
          <w:rFonts w:hint="eastAsia"/>
        </w:rPr>
        <w:t>第七条 规划对象</w:t>
      </w:r>
      <w:bookmarkEnd w:id="13"/>
    </w:p>
    <w:bookmarkEnd w:id="12"/>
    <w:p>
      <w:pPr>
        <w:ind w:firstLine="640"/>
        <w:rPr>
          <w:rFonts w:hint="eastAsia"/>
        </w:rPr>
      </w:pPr>
      <w:r>
        <w:rPr>
          <w:rFonts w:hint="eastAsia"/>
        </w:rPr>
        <w:t>本规划对象为区级、</w:t>
      </w:r>
      <w:r>
        <w:rPr>
          <w:rFonts w:hint="eastAsia"/>
          <w:lang w:eastAsia="zh-CN"/>
        </w:rPr>
        <w:t>乡镇（街道）</w:t>
      </w:r>
      <w:r>
        <w:rPr>
          <w:rFonts w:hint="eastAsia"/>
        </w:rPr>
        <w:t>级、</w:t>
      </w:r>
      <w:r>
        <w:rPr>
          <w:rFonts w:hint="eastAsia"/>
          <w:lang w:eastAsia="zh-CN"/>
        </w:rPr>
        <w:t>村街（社区）</w:t>
      </w:r>
      <w:r>
        <w:rPr>
          <w:rFonts w:hint="eastAsia"/>
        </w:rPr>
        <w:t>级公共体育设施及体育训练基地等。以教育系统、商业经营及体育公园等合建的体育设施为补充设施。</w:t>
      </w:r>
    </w:p>
    <w:p>
      <w:pPr>
        <w:pStyle w:val="2"/>
        <w:rPr>
          <w:rFonts w:hint="eastAsia"/>
          <w:b w:val="0"/>
          <w:bCs w:val="0"/>
        </w:rPr>
      </w:pPr>
      <w:bookmarkStart w:id="14" w:name="_Toc184373940"/>
      <w:bookmarkStart w:id="15" w:name="_Hlk110514863"/>
      <w:r>
        <w:rPr>
          <w:rFonts w:hint="eastAsia"/>
          <w:b w:val="0"/>
          <w:bCs w:val="0"/>
        </w:rPr>
        <w:t>第二章 目标与定位</w:t>
      </w:r>
      <w:bookmarkEnd w:id="14"/>
    </w:p>
    <w:p>
      <w:pPr>
        <w:pStyle w:val="3"/>
        <w:rPr>
          <w:rFonts w:hint="eastAsia"/>
        </w:rPr>
      </w:pPr>
      <w:bookmarkStart w:id="16" w:name="_Toc184373941"/>
      <w:r>
        <w:rPr>
          <w:rFonts w:hint="eastAsia"/>
        </w:rPr>
        <w:t>第八条 指导思想</w:t>
      </w:r>
      <w:bookmarkEnd w:id="16"/>
    </w:p>
    <w:p>
      <w:pPr>
        <w:ind w:firstLine="640"/>
        <w:rPr>
          <w:rFonts w:hint="eastAsia"/>
        </w:rPr>
      </w:pPr>
      <w:r>
        <w:rPr>
          <w:rFonts w:hint="eastAsia"/>
        </w:rPr>
        <w:t>以习近平新时代中国特色社会主义思想为指导，按照创新、协调、绿色、开放、共享的发展理念，以及健康中国的总体要求，以增强人民体质、提高健康水平为根本目标，以满足人民日益增长的多元化健身需求为发展核心，统筹全区城乡体育设施资源，规划各级各类公共体育设施用地布局，为促进静海区体育事业和体育产业的发展提供规划保障。</w:t>
      </w:r>
    </w:p>
    <w:p>
      <w:pPr>
        <w:pStyle w:val="3"/>
        <w:rPr>
          <w:rFonts w:hint="eastAsia"/>
        </w:rPr>
      </w:pPr>
      <w:bookmarkStart w:id="17" w:name="_Toc184373942"/>
      <w:r>
        <w:rPr>
          <w:rFonts w:hint="eastAsia"/>
        </w:rPr>
        <w:t>第九条 规划原则</w:t>
      </w:r>
      <w:bookmarkEnd w:id="17"/>
    </w:p>
    <w:p>
      <w:pPr>
        <w:ind w:firstLine="640"/>
        <w:rPr>
          <w:rFonts w:hint="eastAsia"/>
        </w:rPr>
      </w:pPr>
      <w:r>
        <w:rPr>
          <w:rFonts w:hint="eastAsia"/>
        </w:rPr>
        <w:t>1</w:t>
      </w:r>
      <w:r>
        <w:rPr>
          <w:rFonts w:hint="default"/>
          <w:lang w:val="en"/>
        </w:rPr>
        <w:t>．</w:t>
      </w:r>
      <w:r>
        <w:rPr>
          <w:rFonts w:hint="eastAsia"/>
        </w:rPr>
        <w:t>坚持以人为本</w:t>
      </w:r>
      <w:r>
        <w:rPr>
          <w:rFonts w:hint="default"/>
          <w:lang w:val="en"/>
        </w:rPr>
        <w:t>．</w:t>
      </w:r>
      <w:r>
        <w:rPr>
          <w:rFonts w:hint="eastAsia"/>
        </w:rPr>
        <w:t>服务全民。以促进人民群众全面发展为目标，从增强人民体质、不断满足人民群众日益增长的健身需求出发，平灾结合，兼顾应急避难场所功能，着力完善公共体育设施服务体系。</w:t>
      </w:r>
    </w:p>
    <w:p>
      <w:pPr>
        <w:ind w:firstLine="640"/>
        <w:rPr>
          <w:rFonts w:hint="eastAsia"/>
        </w:rPr>
      </w:pPr>
      <w:r>
        <w:rPr>
          <w:rFonts w:hint="eastAsia"/>
        </w:rPr>
        <w:t>2</w:t>
      </w:r>
      <w:r>
        <w:rPr>
          <w:rFonts w:hint="default"/>
          <w:lang w:val="en"/>
        </w:rPr>
        <w:t>．</w:t>
      </w:r>
      <w:r>
        <w:rPr>
          <w:rFonts w:hint="eastAsia"/>
        </w:rPr>
        <w:t>坚持政府主导、多元投资。发挥政府在推进公共体育事业发展中的主导地位，积极吸纳社会力量，形成多元化投资建设公共体育设施的新格局。</w:t>
      </w:r>
    </w:p>
    <w:p>
      <w:pPr>
        <w:ind w:firstLine="640"/>
        <w:rPr>
          <w:rFonts w:hint="eastAsia"/>
        </w:rPr>
      </w:pPr>
      <w:r>
        <w:rPr>
          <w:rFonts w:hint="eastAsia"/>
        </w:rPr>
        <w:t>3</w:t>
      </w:r>
      <w:r>
        <w:rPr>
          <w:rFonts w:hint="default"/>
          <w:lang w:val="en"/>
        </w:rPr>
        <w:t>．</w:t>
      </w:r>
      <w:r>
        <w:rPr>
          <w:rFonts w:hint="eastAsia"/>
        </w:rPr>
        <w:t>坚持均衡发展、注重公平。以需求为导向，优先发展基本公共体育服务，对重点领域</w:t>
      </w:r>
      <w:r>
        <w:rPr>
          <w:rFonts w:hint="default"/>
          <w:lang w:val="en"/>
        </w:rPr>
        <w:t>．</w:t>
      </w:r>
      <w:r>
        <w:rPr>
          <w:rFonts w:hint="eastAsia"/>
        </w:rPr>
        <w:t>薄弱环节和薄弱区域的公共体育事业给予更多支持。促进公民享有基本公共体育服务的权利平等与机会均等，实现均衡发展，保证社会公平。</w:t>
      </w:r>
    </w:p>
    <w:p>
      <w:pPr>
        <w:ind w:firstLine="640"/>
        <w:rPr>
          <w:rFonts w:hint="eastAsia"/>
        </w:rPr>
      </w:pPr>
      <w:r>
        <w:rPr>
          <w:rFonts w:hint="eastAsia"/>
        </w:rPr>
        <w:t>4</w:t>
      </w:r>
      <w:r>
        <w:rPr>
          <w:rFonts w:hint="eastAsia"/>
          <w:lang w:eastAsia="zh-CN"/>
        </w:rPr>
        <w:t>．</w:t>
      </w:r>
      <w:r>
        <w:rPr>
          <w:rFonts w:hint="eastAsia"/>
        </w:rPr>
        <w:t>坚持城乡统筹、共建共享。促进城乡之间全民健身服务协调发展，突破行政区域界限，加强资源整合，避免重复建设，推进设施共建共享、功能互补，更好地发挥公共体育设施的综合效益。</w:t>
      </w:r>
    </w:p>
    <w:p>
      <w:pPr>
        <w:ind w:firstLine="640"/>
        <w:rPr>
          <w:rFonts w:hint="eastAsia"/>
        </w:rPr>
      </w:pPr>
      <w:r>
        <w:rPr>
          <w:rFonts w:hint="eastAsia"/>
        </w:rPr>
        <w:t>5</w:t>
      </w:r>
      <w:r>
        <w:rPr>
          <w:rFonts w:hint="default"/>
          <w:lang w:val="en"/>
        </w:rPr>
        <w:t>．</w:t>
      </w:r>
      <w:r>
        <w:rPr>
          <w:rFonts w:hint="eastAsia"/>
        </w:rPr>
        <w:t>坚持合理布局、突出重点。重点对人口密集的老旧社区补短板，其他区域注重体育设施服务质量与布局均衡。在符合相关标准的条件下，对不同级别、不同规模的公共体育设施进行合理布局，统筹安排、突出重点。</w:t>
      </w:r>
    </w:p>
    <w:p>
      <w:pPr>
        <w:ind w:firstLine="640"/>
        <w:rPr>
          <w:rFonts w:hint="eastAsia"/>
        </w:rPr>
      </w:pPr>
      <w:r>
        <w:rPr>
          <w:rFonts w:hint="eastAsia"/>
        </w:rPr>
        <w:t>6</w:t>
      </w:r>
      <w:r>
        <w:rPr>
          <w:rFonts w:hint="default"/>
          <w:lang w:val="en"/>
        </w:rPr>
        <w:t>．</w:t>
      </w:r>
      <w:r>
        <w:rPr>
          <w:rFonts w:hint="eastAsia"/>
        </w:rPr>
        <w:t>坚持近远结合、注重实效。近期着重解决基本布局均衡和功能完善，中远期匹配城市发展不断提升公共体育设施服务水平，丰富公共体育设施类型。通过改造、复合使用等方式，提高既有公共体育设施使用效率与实效。</w:t>
      </w:r>
    </w:p>
    <w:p>
      <w:pPr>
        <w:pStyle w:val="3"/>
        <w:rPr>
          <w:rFonts w:hint="eastAsia"/>
        </w:rPr>
      </w:pPr>
      <w:bookmarkStart w:id="18" w:name="_Toc184373943"/>
      <w:r>
        <w:rPr>
          <w:rFonts w:hint="eastAsia"/>
        </w:rPr>
        <w:t>第十条 规划衔接</w:t>
      </w:r>
      <w:bookmarkEnd w:id="18"/>
    </w:p>
    <w:p>
      <w:pPr>
        <w:ind w:firstLine="640"/>
        <w:rPr>
          <w:rFonts w:hint="eastAsia"/>
        </w:rPr>
      </w:pPr>
      <w:r>
        <w:rPr>
          <w:rFonts w:hint="eastAsia"/>
        </w:rPr>
        <w:t>1</w:t>
      </w:r>
      <w:bookmarkStart w:id="19" w:name="OLE_LINK46"/>
      <w:r>
        <w:rPr>
          <w:rFonts w:hint="default"/>
          <w:lang w:val="en"/>
        </w:rPr>
        <w:t>．</w:t>
      </w:r>
      <w:r>
        <w:rPr>
          <w:rFonts w:hint="eastAsia"/>
        </w:rPr>
        <w:t>《天津市国民经济和社会发展第十四个五年规划和二</w:t>
      </w:r>
      <w:r>
        <w:rPr>
          <w:rFonts w:hint="eastAsia" w:ascii="微软雅黑" w:hAnsi="微软雅黑" w:eastAsia="微软雅黑" w:cs="微软雅黑"/>
        </w:rPr>
        <w:t>〇</w:t>
      </w:r>
      <w:r>
        <w:rPr>
          <w:rFonts w:hint="eastAsia" w:hAnsi="仿宋_GB2312" w:cs="仿宋_GB2312"/>
        </w:rPr>
        <w:t>三五年远景目标纲要》</w:t>
      </w:r>
      <w:bookmarkEnd w:id="19"/>
    </w:p>
    <w:p>
      <w:pPr>
        <w:ind w:firstLine="640"/>
        <w:rPr>
          <w:rFonts w:hint="eastAsia"/>
        </w:rPr>
      </w:pPr>
      <w:r>
        <w:rPr>
          <w:rFonts w:hint="eastAsia"/>
        </w:rPr>
        <w:t>该规划提出：建设体育强市。深入实施全民健身国家战略，构建更高水平全民健身公共服务体系。加强体育公园、健身步道等全民健身场地设施建设。</w:t>
      </w:r>
      <w:bookmarkStart w:id="20" w:name="OLE_LINK48"/>
      <w:bookmarkStart w:id="21" w:name="OLE_LINK47"/>
      <w:r>
        <w:rPr>
          <w:rFonts w:hint="eastAsia"/>
        </w:rPr>
        <w:t>深化体教融合，促进青少年体育高质量发展。</w:t>
      </w:r>
      <w:bookmarkEnd w:id="20"/>
      <w:r>
        <w:rPr>
          <w:rFonts w:hint="eastAsia"/>
        </w:rPr>
        <w:t>依托团泊湖水库外围可建设用地，建设团泊湖青少年户外拓展基地，打造环团泊湖国际体育圈。</w:t>
      </w:r>
      <w:bookmarkEnd w:id="21"/>
    </w:p>
    <w:p>
      <w:pPr>
        <w:ind w:firstLine="640"/>
        <w:rPr>
          <w:rFonts w:hint="eastAsia"/>
        </w:rPr>
      </w:pPr>
      <w:r>
        <w:rPr>
          <w:rFonts w:hint="eastAsia"/>
        </w:rPr>
        <w:t>本规划积极衔接上述内容，构建全民健身公共服务体系，加强体育公园及团泊湖周边区域体育运动场地建设，推动体育赛事举办，促进全民健身。</w:t>
      </w:r>
    </w:p>
    <w:p>
      <w:pPr>
        <w:ind w:firstLine="640"/>
        <w:rPr>
          <w:rFonts w:hint="eastAsia"/>
        </w:rPr>
      </w:pPr>
      <w:r>
        <w:rPr>
          <w:rFonts w:hint="eastAsia"/>
        </w:rPr>
        <w:t>2</w:t>
      </w:r>
      <w:r>
        <w:rPr>
          <w:rFonts w:hint="default"/>
          <w:lang w:val="en"/>
        </w:rPr>
        <w:t>．</w:t>
      </w:r>
      <w:r>
        <w:rPr>
          <w:rFonts w:hint="eastAsia"/>
        </w:rPr>
        <w:t>《天津市体育发展“十四五”规划》</w:t>
      </w:r>
    </w:p>
    <w:p>
      <w:pPr>
        <w:ind w:firstLine="640"/>
        <w:rPr>
          <w:rFonts w:hint="eastAsia"/>
        </w:rPr>
      </w:pPr>
      <w:r>
        <w:rPr>
          <w:rFonts w:hint="eastAsia"/>
        </w:rPr>
        <w:t>该规划提出：体育强市建设迈出坚实步伐，全民健身、竞技体育、青少年体育、体育产业、体育文化、体育人才队伍建设、京津冀一体化协同发展等领域实现更高水平发展，基本形成政府主导有力、社会规范有序、市场充满活力、市民积极参与、公共服务完善的体育发展新格局。</w:t>
      </w:r>
    </w:p>
    <w:p>
      <w:pPr>
        <w:ind w:firstLine="640"/>
        <w:rPr>
          <w:rFonts w:hint="eastAsia"/>
        </w:rPr>
      </w:pPr>
      <w:r>
        <w:rPr>
          <w:rFonts w:hint="eastAsia"/>
        </w:rPr>
        <w:t>本规划紧密呼应上述内容，支持静海区做强体育产业，建设体育人才队伍，完善训练基地布局，推动竞技体育、青少年体育和体育文化发展。</w:t>
      </w:r>
    </w:p>
    <w:p>
      <w:pPr>
        <w:ind w:firstLine="640"/>
        <w:rPr>
          <w:rFonts w:hint="eastAsia"/>
        </w:rPr>
      </w:pPr>
      <w:r>
        <w:t>3</w:t>
      </w:r>
      <w:r>
        <w:rPr>
          <w:rFonts w:hint="default"/>
          <w:lang w:val="en"/>
        </w:rPr>
        <w:t>．</w:t>
      </w:r>
      <w:r>
        <w:rPr>
          <w:rFonts w:hint="eastAsia" w:hAnsi="宋体" w:cs="宋体"/>
          <w:color w:val="000000"/>
          <w:kern w:val="0"/>
        </w:rPr>
        <w:t>《</w:t>
      </w:r>
      <w:r>
        <w:rPr>
          <w:rFonts w:hint="eastAsia"/>
        </w:rPr>
        <w:t>天津市公共体育设施布局规划（2022</w:t>
      </w:r>
      <w:r>
        <w:rPr>
          <w:rFonts w:hint="eastAsia"/>
          <w:lang w:eastAsia="zh-CN"/>
        </w:rPr>
        <w:t>—</w:t>
      </w:r>
      <w:r>
        <w:rPr>
          <w:rFonts w:hint="eastAsia"/>
        </w:rPr>
        <w:t>2035年）》</w:t>
      </w:r>
    </w:p>
    <w:p>
      <w:pPr>
        <w:ind w:firstLine="640"/>
        <w:rPr>
          <w:rFonts w:hint="eastAsia"/>
        </w:rPr>
      </w:pPr>
      <w:r>
        <w:rPr>
          <w:rFonts w:hint="eastAsia"/>
        </w:rPr>
        <w:t>该规划提出：建立市、区、</w:t>
      </w:r>
      <w:r>
        <w:rPr>
          <w:rFonts w:hint="eastAsia"/>
          <w:lang w:eastAsia="zh-CN"/>
        </w:rPr>
        <w:t>乡镇（街道）</w:t>
      </w:r>
      <w:r>
        <w:rPr>
          <w:rFonts w:hint="eastAsia"/>
        </w:rPr>
        <w:t>、</w:t>
      </w:r>
      <w:r>
        <w:rPr>
          <w:rFonts w:hint="eastAsia"/>
          <w:lang w:eastAsia="zh-CN"/>
        </w:rPr>
        <w:t>村街（社区）</w:t>
      </w:r>
      <w:r>
        <w:rPr>
          <w:rFonts w:hint="eastAsia"/>
        </w:rPr>
        <w:t>四级配置的公共体育设施分级体系，既满足体育赛事要求，又满足全民健身需要。到</w:t>
      </w:r>
      <w:r>
        <w:t>2035</w:t>
      </w:r>
      <w:r>
        <w:rPr>
          <w:rFonts w:hint="eastAsia"/>
        </w:rPr>
        <w:t>年，基本建成覆盖城乡、方便快捷、布局合理、层次分明的天津市公共体育设施布局体系；充实、完善、提升各级公共体育设施网络；公共体育设施覆盖率达到</w:t>
      </w:r>
      <w:r>
        <w:t>100%</w:t>
      </w:r>
      <w:r>
        <w:rPr>
          <w:rFonts w:hint="eastAsia"/>
        </w:rPr>
        <w:t>，公共体育设施场地面积超过5600万平方米，公共体育设施用地面积超过1200万平方米；促进全民健身公共服务城乡区域均衡发展，实现城乡社区十五分钟健身圈全覆盖。到2035年，静海区区级公共体育设施占地规模达到36万平方米，</w:t>
      </w:r>
      <w:r>
        <w:rPr>
          <w:rFonts w:hint="eastAsia"/>
          <w:lang w:eastAsia="zh-CN"/>
        </w:rPr>
        <w:t>乡镇（街道）</w:t>
      </w:r>
      <w:r>
        <w:rPr>
          <w:rFonts w:hint="eastAsia"/>
        </w:rPr>
        <w:t>级公共体育设施占地规模达到14万平方米，公共体育设施占地总规模达到50万平方米。</w:t>
      </w:r>
    </w:p>
    <w:p>
      <w:pPr>
        <w:ind w:firstLine="640"/>
        <w:rPr>
          <w:rFonts w:hint="eastAsia"/>
        </w:rPr>
      </w:pPr>
      <w:r>
        <w:rPr>
          <w:rFonts w:hint="eastAsia"/>
        </w:rPr>
        <w:t>本规划高度衔接上述内容，完善公共体育设施分级体系，打造城乡社区十五分钟健身圈，促进公共体育设施城乡区域均衡发展。</w:t>
      </w:r>
    </w:p>
    <w:p>
      <w:pPr>
        <w:ind w:firstLine="640"/>
        <w:rPr>
          <w:rFonts w:hint="eastAsia"/>
        </w:rPr>
      </w:pPr>
      <w:r>
        <w:t>4</w:t>
      </w:r>
      <w:r>
        <w:rPr>
          <w:rFonts w:hint="default"/>
          <w:lang w:val="en"/>
        </w:rPr>
        <w:t>．</w:t>
      </w:r>
      <w:r>
        <w:rPr>
          <w:rFonts w:hint="eastAsia"/>
        </w:rPr>
        <w:t>《天津市静海区国民经济和社会发展第十四个五年规划和二</w:t>
      </w:r>
      <w:r>
        <w:rPr>
          <w:rFonts w:hint="eastAsia" w:ascii="微软雅黑" w:hAnsi="微软雅黑" w:eastAsia="微软雅黑" w:cs="微软雅黑"/>
        </w:rPr>
        <w:t>〇</w:t>
      </w:r>
      <w:r>
        <w:rPr>
          <w:rFonts w:hint="eastAsia" w:hAnsi="仿宋_GB2312" w:cs="仿宋_GB2312"/>
        </w:rPr>
        <w:t>三五年远景目标纲要》</w:t>
      </w:r>
    </w:p>
    <w:p>
      <w:pPr>
        <w:ind w:firstLine="640"/>
        <w:rPr>
          <w:rFonts w:hint="eastAsia"/>
        </w:rPr>
      </w:pPr>
      <w:r>
        <w:rPr>
          <w:rFonts w:hint="eastAsia"/>
        </w:rPr>
        <w:t>该规划指出：推进体育事业和体育产业全面发展。构建高水平全民健身公共服务体系，</w:t>
      </w:r>
      <w:bookmarkStart w:id="22" w:name="OLE_LINK45"/>
      <w:r>
        <w:rPr>
          <w:rFonts w:hint="eastAsia"/>
        </w:rPr>
        <w:t>新建主题体育公园</w:t>
      </w:r>
      <w:r>
        <w:rPr>
          <w:rFonts w:hint="default" w:ascii="Times New Roman" w:hAnsi="Times New Roman" w:cs="Times New Roman"/>
        </w:rPr>
        <w:t>1</w:t>
      </w:r>
      <w:r>
        <w:rPr>
          <w:rFonts w:hint="eastAsia" w:cs="Times New Roman"/>
          <w:lang w:eastAsia="zh-CN"/>
        </w:rPr>
        <w:t>—</w:t>
      </w:r>
      <w:r>
        <w:rPr>
          <w:rFonts w:hint="default" w:ascii="Times New Roman" w:hAnsi="Times New Roman" w:cs="Times New Roman"/>
        </w:rPr>
        <w:t>2</w:t>
      </w:r>
      <w:r>
        <w:rPr>
          <w:rFonts w:hint="eastAsia" w:ascii="仿宋_GB2312"/>
        </w:rPr>
        <w:t>个</w:t>
      </w:r>
      <w:r>
        <w:rPr>
          <w:rFonts w:hint="eastAsia"/>
        </w:rPr>
        <w:t>。保持竞技体育竞争力，加强学校体育建设和体育人才基地建设。推动体育产业国际化，加强与国际知名品牌、俱乐部和专门体育机构合作，开展国际标准职业化培训和青少年培训，积极打造国际化赛事承办地。</w:t>
      </w:r>
      <w:bookmarkEnd w:id="22"/>
    </w:p>
    <w:p>
      <w:pPr>
        <w:ind w:firstLine="640"/>
        <w:rPr>
          <w:rFonts w:hint="eastAsia"/>
        </w:rPr>
      </w:pPr>
      <w:r>
        <w:rPr>
          <w:rFonts w:hint="eastAsia"/>
        </w:rPr>
        <w:t>本规划高度衔接上述内容，推动体育公园建设，促进全民健身。完善体育训练基地空间布局，打造体育训练基地特色项目片区，推进竞技体育发展。</w:t>
      </w:r>
    </w:p>
    <w:p>
      <w:pPr>
        <w:ind w:firstLine="640"/>
        <w:rPr>
          <w:rFonts w:hint="eastAsia"/>
        </w:rPr>
      </w:pPr>
      <w:r>
        <w:t>5</w:t>
      </w:r>
      <w:bookmarkStart w:id="23" w:name="OLE_LINK43"/>
      <w:r>
        <w:rPr>
          <w:rFonts w:hint="default"/>
          <w:lang w:val="en"/>
        </w:rPr>
        <w:t>．</w:t>
      </w:r>
      <w:r>
        <w:rPr>
          <w:rFonts w:hint="eastAsia"/>
        </w:rPr>
        <w:t>《天津市静海区体育事业和体育产业发展“十四五”规划》</w:t>
      </w:r>
      <w:bookmarkEnd w:id="23"/>
    </w:p>
    <w:p>
      <w:pPr>
        <w:ind w:firstLine="640"/>
        <w:rPr>
          <w:rFonts w:hint="eastAsia"/>
        </w:rPr>
      </w:pPr>
      <w:r>
        <w:rPr>
          <w:rFonts w:hint="eastAsia"/>
        </w:rPr>
        <w:t>该规划提出：</w:t>
      </w:r>
      <w:bookmarkStart w:id="24" w:name="OLE_LINK44"/>
      <w:r>
        <w:rPr>
          <w:rFonts w:hint="eastAsia"/>
        </w:rPr>
        <w:t>充分发挥“国家体育产业示范基地”、“国家高水平体育后备人才训练基地”示范引领作用，结合中日（天津）健康产业发展合作示范区规划建设，着力打造多种体育业态聚集的产业发展高地、优秀体育人才辈出的人才培养高地、国际国内体育赛事汇集的国际化体育名城。</w:t>
      </w:r>
      <w:bookmarkEnd w:id="24"/>
    </w:p>
    <w:p>
      <w:pPr>
        <w:ind w:firstLine="640"/>
        <w:rPr>
          <w:rFonts w:hint="eastAsia"/>
        </w:rPr>
      </w:pPr>
      <w:r>
        <w:rPr>
          <w:rFonts w:hint="eastAsia"/>
        </w:rPr>
        <w:t>本规划高度衔接上述内容，积极推进体育事业与体育产业发展，完善体育设施配置，促进人才培养训练基地建设，打造国际国内赛事承办地，把静海建设成为国际知名的体育名城。</w:t>
      </w:r>
    </w:p>
    <w:p>
      <w:pPr>
        <w:ind w:firstLine="640"/>
        <w:rPr>
          <w:rFonts w:hint="eastAsia"/>
        </w:rPr>
      </w:pPr>
      <w:r>
        <w:rPr>
          <w:rFonts w:hint="eastAsia"/>
        </w:rPr>
        <w:t>6</w:t>
      </w:r>
      <w:r>
        <w:rPr>
          <w:rFonts w:hint="default"/>
          <w:lang w:val="en"/>
        </w:rPr>
        <w:t>．</w:t>
      </w:r>
      <w:r>
        <w:rPr>
          <w:rFonts w:hint="eastAsia"/>
        </w:rPr>
        <w:t>《天津市静海区国土空间总体规划（2021</w:t>
      </w:r>
      <w:r>
        <w:rPr>
          <w:rFonts w:hint="eastAsia"/>
          <w:lang w:eastAsia="zh-CN"/>
        </w:rPr>
        <w:t>—</w:t>
      </w:r>
      <w:r>
        <w:rPr>
          <w:rFonts w:hint="eastAsia"/>
        </w:rPr>
        <w:t>2035年）》（草案公示稿）</w:t>
      </w:r>
    </w:p>
    <w:p>
      <w:pPr>
        <w:ind w:firstLine="640"/>
        <w:rPr>
          <w:rFonts w:hint="eastAsia"/>
        </w:rPr>
      </w:pPr>
      <w:r>
        <w:rPr>
          <w:rFonts w:hint="eastAsia"/>
        </w:rPr>
        <w:t>该规划提出：优化城区空间格局，促进静海主城和团泊健康城协同发展，推动公共服务共建共享。规划至2035年，静海主城人口规模为28万人，团泊健康城人口规模为32万人。独流镇、双塘镇、唐官屯镇、中旺镇、蔡公庄镇、王口镇、陈官屯镇和天津子牙经济技术开发区（主体）至2035年人口规模为2</w:t>
      </w:r>
      <w:r>
        <w:rPr>
          <w:rFonts w:hint="eastAsia"/>
          <w:lang w:eastAsia="zh-CN"/>
        </w:rPr>
        <w:t>—</w:t>
      </w:r>
      <w:r>
        <w:rPr>
          <w:rFonts w:hint="eastAsia"/>
        </w:rPr>
        <w:t>4.5万人，西翟庄镇、沿庄镇、梁头镇、台头镇、大丰堆镇、子牙镇、良王庄乡、杨成庄乡8个乡镇至2035年人口规模为1</w:t>
      </w:r>
      <w:r>
        <w:rPr>
          <w:rFonts w:hint="eastAsia"/>
          <w:lang w:eastAsia="zh-CN"/>
        </w:rPr>
        <w:t>—</w:t>
      </w:r>
      <w:r>
        <w:rPr>
          <w:rFonts w:hint="eastAsia"/>
        </w:rPr>
        <w:t>3万人。构建城乡均等的公共服务体系和便民生活圈，优化医疗、体育、教育及社会福利设施布局；区级以静海主城行政文化中心为载体，建设面向静海全域的公共服务中心；乡镇（街道）级以地区中心为载体，建设面向所在乡镇（街道）地区的公共服务中心；村</w:t>
      </w:r>
      <w:r>
        <w:rPr>
          <w:rFonts w:hint="eastAsia"/>
          <w:lang w:eastAsia="zh-CN"/>
        </w:rPr>
        <w:t>街</w:t>
      </w:r>
      <w:r>
        <w:rPr>
          <w:rFonts w:hint="eastAsia"/>
        </w:rPr>
        <w:t>（社区）级以村部（社区中心）为载体，建设面向所在村</w:t>
      </w:r>
      <w:r>
        <w:rPr>
          <w:rFonts w:hint="eastAsia"/>
          <w:lang w:eastAsia="zh-CN"/>
        </w:rPr>
        <w:t>街</w:t>
      </w:r>
      <w:r>
        <w:rPr>
          <w:rFonts w:hint="eastAsia"/>
        </w:rPr>
        <w:t>（社区）的公共服务中心。完善实用高效的文化体育服务体系，规划至2035年，规划公共体育设施占地总规模达到50万平方米以上。构建完善的绿地系统，提高社区公园步行15分钟覆盖率，丰富社区公园功能，加快休闲设施建设。构建以水为架的城乡滨水休闲空间，设置连续的郊野滨水自行车道，增加休闲郊游的服务设施和休憩点建设。加快健康、亲水性强且通行易达的滨水空间建设，嵌入漫步道、跑步道、自行车道等慢行系统。</w:t>
      </w:r>
    </w:p>
    <w:p>
      <w:pPr>
        <w:ind w:firstLine="640"/>
        <w:rPr>
          <w:rFonts w:hint="eastAsia"/>
        </w:rPr>
      </w:pPr>
      <w:r>
        <w:rPr>
          <w:rFonts w:hint="eastAsia"/>
        </w:rPr>
        <w:t>本规划严格落实上述内容，依据城镇体系结构等级和规划人口规模进行公共体育设施配置，构建城乡均等的公共服务体系和便民生活圈。复合利用绿地系统，丰富社区公共体育设施。依托绿地水系构建步道等慢行系统，加强休闲体育设施建设，推动全民健身。</w:t>
      </w:r>
    </w:p>
    <w:p>
      <w:pPr>
        <w:pStyle w:val="3"/>
        <w:rPr>
          <w:rFonts w:hint="eastAsia"/>
        </w:rPr>
      </w:pPr>
      <w:bookmarkStart w:id="25" w:name="_Toc184373944"/>
      <w:r>
        <w:rPr>
          <w:rFonts w:hint="eastAsia"/>
        </w:rPr>
        <w:t>第十一条 规划主要内容</w:t>
      </w:r>
      <w:bookmarkEnd w:id="25"/>
    </w:p>
    <w:p>
      <w:pPr>
        <w:ind w:firstLine="640"/>
        <w:rPr>
          <w:rFonts w:hint="eastAsia"/>
        </w:rPr>
      </w:pPr>
      <w:r>
        <w:rPr>
          <w:rFonts w:hint="eastAsia"/>
        </w:rPr>
        <w:t>本规划主要内容有：</w:t>
      </w:r>
    </w:p>
    <w:p>
      <w:pPr>
        <w:ind w:firstLine="640"/>
        <w:rPr>
          <w:rFonts w:hint="eastAsia"/>
        </w:rPr>
      </w:pPr>
      <w:r>
        <w:rPr>
          <w:rFonts w:hint="eastAsia"/>
        </w:rPr>
        <w:t>1</w:t>
      </w:r>
      <w:r>
        <w:rPr>
          <w:rFonts w:hint="default"/>
          <w:lang w:val="en"/>
        </w:rPr>
        <w:t>．</w:t>
      </w:r>
      <w:r>
        <w:rPr>
          <w:rFonts w:hint="eastAsia"/>
        </w:rPr>
        <w:t>完善公共体育设施等级结构体系，确定公共体育设施分级配置标准；</w:t>
      </w:r>
    </w:p>
    <w:p>
      <w:pPr>
        <w:ind w:firstLine="640"/>
        <w:rPr>
          <w:rFonts w:hint="eastAsia"/>
        </w:rPr>
      </w:pPr>
      <w:r>
        <w:rPr>
          <w:rFonts w:hint="eastAsia"/>
        </w:rPr>
        <w:t>2</w:t>
      </w:r>
      <w:r>
        <w:rPr>
          <w:rFonts w:hint="default"/>
          <w:lang w:val="en"/>
        </w:rPr>
        <w:t>．</w:t>
      </w:r>
      <w:r>
        <w:rPr>
          <w:rFonts w:hint="eastAsia"/>
        </w:rPr>
        <w:t>优化公共体育设施及体育训练基地的空间布局；</w:t>
      </w:r>
    </w:p>
    <w:p>
      <w:pPr>
        <w:ind w:firstLine="640"/>
        <w:rPr>
          <w:rFonts w:hint="eastAsia"/>
        </w:rPr>
      </w:pPr>
      <w:r>
        <w:rPr>
          <w:rFonts w:hint="eastAsia"/>
        </w:rPr>
        <w:t>3</w:t>
      </w:r>
      <w:r>
        <w:rPr>
          <w:rFonts w:hint="default"/>
          <w:lang w:val="en"/>
        </w:rPr>
        <w:t>．</w:t>
      </w:r>
      <w:r>
        <w:rPr>
          <w:rFonts w:hint="eastAsia"/>
        </w:rPr>
        <w:t>确定各级体育设施配置内容；</w:t>
      </w:r>
    </w:p>
    <w:p>
      <w:pPr>
        <w:ind w:firstLine="640"/>
        <w:rPr>
          <w:rFonts w:hint="eastAsia"/>
        </w:rPr>
      </w:pPr>
      <w:r>
        <w:rPr>
          <w:rFonts w:hint="eastAsia"/>
        </w:rPr>
        <w:t>4</w:t>
      </w:r>
      <w:r>
        <w:rPr>
          <w:rFonts w:hint="default"/>
          <w:lang w:val="en"/>
        </w:rPr>
        <w:t>．</w:t>
      </w:r>
      <w:r>
        <w:rPr>
          <w:rFonts w:hint="eastAsia"/>
        </w:rPr>
        <w:t>确定近期公共体育设施的建设目标，落实近期建设内容；</w:t>
      </w:r>
    </w:p>
    <w:p>
      <w:pPr>
        <w:ind w:firstLine="640"/>
        <w:rPr>
          <w:rFonts w:hint="eastAsia"/>
        </w:rPr>
      </w:pPr>
      <w:r>
        <w:rPr>
          <w:rFonts w:hint="eastAsia"/>
        </w:rPr>
        <w:t>5</w:t>
      </w:r>
      <w:r>
        <w:rPr>
          <w:rFonts w:hint="default"/>
          <w:lang w:val="en"/>
        </w:rPr>
        <w:t>．</w:t>
      </w:r>
      <w:r>
        <w:rPr>
          <w:rFonts w:hint="eastAsia"/>
        </w:rPr>
        <w:t>提出公共体育设施建设的保障措施、实施建议。</w:t>
      </w:r>
    </w:p>
    <w:p>
      <w:pPr>
        <w:pStyle w:val="3"/>
        <w:rPr>
          <w:rFonts w:hint="eastAsia"/>
        </w:rPr>
      </w:pPr>
      <w:bookmarkStart w:id="26" w:name="_Toc184373945"/>
      <w:r>
        <w:rPr>
          <w:rFonts w:hint="eastAsia"/>
        </w:rPr>
        <w:t>第十二条 分级体系</w:t>
      </w:r>
      <w:bookmarkEnd w:id="26"/>
    </w:p>
    <w:p>
      <w:pPr>
        <w:ind w:firstLine="640"/>
        <w:rPr>
          <w:rFonts w:hint="eastAsia"/>
        </w:rPr>
      </w:pPr>
      <w:r>
        <w:rPr>
          <w:rFonts w:hint="eastAsia"/>
        </w:rPr>
        <w:t>本规划构建“区级—</w:t>
      </w:r>
      <w:r>
        <w:rPr>
          <w:rFonts w:hint="eastAsia"/>
          <w:lang w:eastAsia="zh-CN"/>
        </w:rPr>
        <w:t>乡镇（街道）</w:t>
      </w:r>
      <w:r>
        <w:rPr>
          <w:rFonts w:hint="eastAsia"/>
        </w:rPr>
        <w:t>级—</w:t>
      </w:r>
      <w:r>
        <w:rPr>
          <w:rFonts w:hint="eastAsia"/>
          <w:lang w:eastAsia="zh-CN"/>
        </w:rPr>
        <w:t>村街（社区）</w:t>
      </w:r>
      <w:r>
        <w:rPr>
          <w:rFonts w:hint="eastAsia"/>
        </w:rPr>
        <w:t>级”三级配置的公共体育设施体系，各级设施明确应配建和按需配建项目，以形成体系明晰、配置丰富的公共体育设施。既能满足相关体育赛事的要求，又能满足全民健身的需求。</w:t>
      </w:r>
    </w:p>
    <w:p>
      <w:pPr>
        <w:pStyle w:val="3"/>
        <w:rPr>
          <w:rFonts w:hint="eastAsia"/>
        </w:rPr>
      </w:pPr>
      <w:bookmarkStart w:id="27" w:name="_Toc184373946"/>
      <w:r>
        <w:rPr>
          <w:rFonts w:hint="eastAsia"/>
        </w:rPr>
        <w:t>第十三条 规划目标</w:t>
      </w:r>
      <w:bookmarkEnd w:id="27"/>
    </w:p>
    <w:bookmarkEnd w:id="15"/>
    <w:p>
      <w:pPr>
        <w:ind w:firstLine="640"/>
        <w:rPr>
          <w:rFonts w:hint="eastAsia"/>
        </w:rPr>
      </w:pPr>
      <w:bookmarkStart w:id="28" w:name="_Hlk174438309"/>
      <w:bookmarkStart w:id="29" w:name="_Hlk174438179"/>
      <w:r>
        <w:rPr>
          <w:rFonts w:hint="eastAsia"/>
        </w:rPr>
        <w:t>1</w:t>
      </w:r>
      <w:r>
        <w:rPr>
          <w:rFonts w:hint="default"/>
          <w:lang w:val="en"/>
        </w:rPr>
        <w:t>．</w:t>
      </w:r>
      <w:r>
        <w:rPr>
          <w:rFonts w:hint="eastAsia"/>
        </w:rPr>
        <w:t>总体目标</w:t>
      </w:r>
    </w:p>
    <w:p>
      <w:pPr>
        <w:ind w:firstLine="640"/>
        <w:rPr>
          <w:rFonts w:hint="eastAsia"/>
          <w:b w:val="0"/>
          <w:bCs w:val="0"/>
        </w:rPr>
      </w:pPr>
      <w:r>
        <w:rPr>
          <w:rFonts w:hint="eastAsia"/>
        </w:rPr>
        <w:t>结合静海区现有体育资源基础及未来发展需求，拟将静海区打造成为：</w:t>
      </w:r>
      <w:r>
        <w:rPr>
          <w:rFonts w:hint="eastAsia"/>
          <w:lang w:eastAsia="zh-CN"/>
        </w:rPr>
        <w:t>“</w:t>
      </w:r>
      <w:r>
        <w:rPr>
          <w:rFonts w:hint="eastAsia"/>
          <w:b w:val="0"/>
          <w:bCs w:val="0"/>
        </w:rPr>
        <w:t>国际知名的体育名城</w:t>
      </w:r>
      <w:r>
        <w:rPr>
          <w:rFonts w:hint="eastAsia"/>
          <w:lang w:eastAsia="zh-CN"/>
        </w:rPr>
        <w:t>”、“</w:t>
      </w:r>
      <w:r>
        <w:rPr>
          <w:rFonts w:hint="eastAsia"/>
          <w:b w:val="0"/>
          <w:bCs w:val="0"/>
        </w:rPr>
        <w:t>国内领先的健康新城</w:t>
      </w:r>
      <w:r>
        <w:rPr>
          <w:rFonts w:hint="eastAsia"/>
          <w:lang w:eastAsia="zh-CN"/>
        </w:rPr>
        <w:t>”、</w:t>
      </w:r>
    </w:p>
    <w:p>
      <w:pPr>
        <w:ind w:firstLine="0" w:firstLineChars="0"/>
        <w:jc w:val="both"/>
        <w:rPr>
          <w:rFonts w:hint="eastAsia"/>
          <w:b/>
          <w:bCs/>
        </w:rPr>
      </w:pPr>
      <w:r>
        <w:rPr>
          <w:rFonts w:hint="eastAsia"/>
          <w:b w:val="0"/>
          <w:bCs w:val="0"/>
          <w:lang w:eastAsia="zh-CN"/>
        </w:rPr>
        <w:t>“</w:t>
      </w:r>
      <w:r>
        <w:rPr>
          <w:rFonts w:hint="eastAsia"/>
          <w:b w:val="0"/>
          <w:bCs w:val="0"/>
        </w:rPr>
        <w:t>津城典范的运动强区</w:t>
      </w:r>
      <w:r>
        <w:rPr>
          <w:rFonts w:hint="eastAsia"/>
          <w:b w:val="0"/>
          <w:bCs w:val="0"/>
          <w:lang w:eastAsia="zh-CN"/>
        </w:rPr>
        <w:t>”</w:t>
      </w:r>
      <w:bookmarkEnd w:id="28"/>
      <w:r>
        <w:rPr>
          <w:rFonts w:hint="eastAsia"/>
          <w:b w:val="0"/>
          <w:bCs w:val="0"/>
          <w:lang w:eastAsia="zh-CN"/>
        </w:rPr>
        <w:t>。</w:t>
      </w:r>
    </w:p>
    <w:p>
      <w:pPr>
        <w:ind w:firstLine="640"/>
        <w:rPr>
          <w:rFonts w:hint="eastAsia"/>
        </w:rPr>
      </w:pPr>
      <w:bookmarkStart w:id="30" w:name="_Hlk174438357"/>
      <w:r>
        <w:rPr>
          <w:rFonts w:hint="eastAsia"/>
        </w:rPr>
        <w:t>全面提升静海区体育事业综合竞争力，努力把静海建设成为在全市富有品质魅力、运动活力的体育强区和文体旅融合特色区。打造多种体育业态聚集的产业发展高地、优秀体育人才培养基地、国际国内体育赛事汇集的国际化体育名城和国内领先的健康新城。</w:t>
      </w:r>
      <w:bookmarkEnd w:id="30"/>
      <w:bookmarkStart w:id="31" w:name="OLE_LINK29"/>
      <w:r>
        <w:rPr>
          <w:rFonts w:hint="eastAsia"/>
        </w:rPr>
        <w:t>规划至2035年，公共体育设施最小占地规模为50万平方米。</w:t>
      </w:r>
    </w:p>
    <w:bookmarkEnd w:id="31"/>
    <w:p>
      <w:pPr>
        <w:ind w:firstLine="640"/>
        <w:rPr>
          <w:rFonts w:hint="eastAsia"/>
        </w:rPr>
      </w:pPr>
      <w:r>
        <w:rPr>
          <w:rFonts w:hint="eastAsia"/>
        </w:rPr>
        <w:t>2</w:t>
      </w:r>
      <w:r>
        <w:rPr>
          <w:rFonts w:hint="default"/>
          <w:lang w:val="en"/>
        </w:rPr>
        <w:t>．</w:t>
      </w:r>
      <w:r>
        <w:rPr>
          <w:rFonts w:hint="eastAsia"/>
        </w:rPr>
        <w:t>分级目标</w:t>
      </w:r>
    </w:p>
    <w:p>
      <w:pPr>
        <w:ind w:firstLine="640"/>
        <w:rPr>
          <w:rFonts w:hint="eastAsia"/>
        </w:rPr>
      </w:pPr>
      <w:r>
        <w:rPr>
          <w:rFonts w:hint="eastAsia"/>
        </w:rPr>
        <w:t>在区级层面，打造城市地标，建设可分担单项大型赛事、具备专业化的体育训练场馆和设施，同时可满足群众体育赛事、文艺演出及专业运动训练需求。服务多元产业发展，打造集体育比赛、文化康体、教育旅游等功能于一体的综合体育极核。</w:t>
      </w:r>
    </w:p>
    <w:p>
      <w:pPr>
        <w:ind w:firstLine="640"/>
        <w:rPr>
          <w:rFonts w:hint="eastAsia"/>
        </w:rPr>
      </w:pPr>
      <w:r>
        <w:rPr>
          <w:rFonts w:hint="eastAsia"/>
        </w:rPr>
        <w:t>在</w:t>
      </w:r>
      <w:r>
        <w:rPr>
          <w:rFonts w:hint="eastAsia"/>
          <w:lang w:eastAsia="zh-CN"/>
        </w:rPr>
        <w:t>乡镇（街道）</w:t>
      </w:r>
      <w:r>
        <w:rPr>
          <w:rFonts w:hint="eastAsia"/>
        </w:rPr>
        <w:t>级层面，承担全民健身需求，打造便捷、多样、特色的健身圈，未来可满足不同种类的体育项目，服务不同年龄阶段的运动类型。</w:t>
      </w:r>
    </w:p>
    <w:p>
      <w:pPr>
        <w:ind w:firstLine="640"/>
        <w:rPr>
          <w:rFonts w:hint="eastAsia"/>
        </w:rPr>
      </w:pPr>
      <w:r>
        <w:rPr>
          <w:rFonts w:hint="eastAsia"/>
        </w:rPr>
        <w:t>在</w:t>
      </w:r>
      <w:r>
        <w:rPr>
          <w:rFonts w:hint="eastAsia"/>
          <w:lang w:eastAsia="zh-CN"/>
        </w:rPr>
        <w:t>村街（社区）</w:t>
      </w:r>
      <w:r>
        <w:rPr>
          <w:rFonts w:hint="eastAsia"/>
        </w:rPr>
        <w:t>级层面，满足就近开展体育运动的基本健身需求，基本实现城乡体育场地及设施全覆盖。</w:t>
      </w:r>
    </w:p>
    <w:bookmarkEnd w:id="29"/>
    <w:p>
      <w:pPr>
        <w:pStyle w:val="2"/>
        <w:rPr>
          <w:rFonts w:hint="eastAsia"/>
          <w:b w:val="0"/>
          <w:bCs w:val="0"/>
        </w:rPr>
      </w:pPr>
      <w:bookmarkStart w:id="32" w:name="_Toc184373947"/>
      <w:r>
        <w:rPr>
          <w:rFonts w:hint="eastAsia"/>
          <w:b w:val="0"/>
          <w:bCs w:val="0"/>
        </w:rPr>
        <w:t>第三章 配置标准</w:t>
      </w:r>
      <w:bookmarkEnd w:id="32"/>
    </w:p>
    <w:p>
      <w:pPr>
        <w:pStyle w:val="3"/>
        <w:rPr>
          <w:rFonts w:hint="eastAsia"/>
        </w:rPr>
      </w:pPr>
      <w:bookmarkStart w:id="33" w:name="_Toc184373948"/>
      <w:r>
        <w:rPr>
          <w:rFonts w:hint="eastAsia"/>
        </w:rPr>
        <w:t>第十四条 区级公共体育设施配置标准</w:t>
      </w:r>
      <w:bookmarkEnd w:id="33"/>
    </w:p>
    <w:p>
      <w:pPr>
        <w:ind w:firstLine="640"/>
        <w:rPr>
          <w:rFonts w:hint="eastAsia"/>
        </w:rPr>
      </w:pPr>
      <w:bookmarkStart w:id="34" w:name="_Hlk119669976"/>
      <w:r>
        <w:rPr>
          <w:rFonts w:hint="eastAsia"/>
        </w:rPr>
        <w:t>1</w:t>
      </w:r>
      <w:r>
        <w:rPr>
          <w:rFonts w:hint="default"/>
          <w:lang w:val="en"/>
        </w:rPr>
        <w:t>．</w:t>
      </w:r>
      <w:r>
        <w:rPr>
          <w:rFonts w:hint="eastAsia"/>
        </w:rPr>
        <w:t>配置内容</w:t>
      </w:r>
    </w:p>
    <w:p>
      <w:pPr>
        <w:ind w:firstLine="640"/>
        <w:rPr>
          <w:rFonts w:hint="eastAsia"/>
        </w:rPr>
      </w:pPr>
      <w:bookmarkStart w:id="35" w:name="OLE_LINK10"/>
      <w:r>
        <w:rPr>
          <w:rFonts w:hint="eastAsia"/>
        </w:rPr>
        <w:t>体育场、体育馆、游泳馆、健身中心（按需配置）、体育公园（按需配置）等。</w:t>
      </w:r>
    </w:p>
    <w:bookmarkEnd w:id="35"/>
    <w:p>
      <w:pPr>
        <w:ind w:firstLine="640"/>
        <w:rPr>
          <w:rFonts w:hint="eastAsia"/>
        </w:rPr>
      </w:pPr>
      <w:r>
        <w:rPr>
          <w:rFonts w:hint="eastAsia"/>
        </w:rPr>
        <w:t>2</w:t>
      </w:r>
      <w:r>
        <w:rPr>
          <w:rFonts w:hint="default"/>
          <w:lang w:val="en"/>
        </w:rPr>
        <w:t>．</w:t>
      </w:r>
      <w:r>
        <w:rPr>
          <w:rFonts w:hint="eastAsia"/>
        </w:rPr>
        <w:t>配置区域</w:t>
      </w:r>
    </w:p>
    <w:p>
      <w:pPr>
        <w:ind w:firstLine="640"/>
        <w:rPr>
          <w:rFonts w:hint="eastAsia"/>
        </w:rPr>
      </w:pPr>
      <w:r>
        <w:rPr>
          <w:rFonts w:hint="eastAsia"/>
        </w:rPr>
        <w:t>静海区全域范围。</w:t>
      </w:r>
    </w:p>
    <w:p>
      <w:pPr>
        <w:ind w:firstLine="640"/>
        <w:rPr>
          <w:rFonts w:hint="eastAsia"/>
        </w:rPr>
      </w:pPr>
      <w:r>
        <w:rPr>
          <w:rFonts w:hint="eastAsia"/>
        </w:rPr>
        <w:t>3</w:t>
      </w:r>
      <w:r>
        <w:rPr>
          <w:rFonts w:hint="default"/>
          <w:lang w:val="en"/>
        </w:rPr>
        <w:t>．</w:t>
      </w:r>
      <w:r>
        <w:rPr>
          <w:rFonts w:hint="eastAsia"/>
        </w:rPr>
        <w:t>配置标准</w:t>
      </w:r>
    </w:p>
    <w:p>
      <w:pPr>
        <w:ind w:firstLine="640"/>
        <w:rPr>
          <w:rFonts w:hint="eastAsia"/>
        </w:rPr>
      </w:pPr>
      <w:bookmarkStart w:id="36" w:name="OLE_LINK11"/>
      <w:r>
        <w:rPr>
          <w:rFonts w:hint="eastAsia"/>
        </w:rPr>
        <w:t>用地规模首先需要满足表3</w:t>
      </w:r>
      <w:r>
        <w:rPr>
          <w:rFonts w:hint="eastAsia"/>
          <w:lang w:eastAsia="zh-CN"/>
        </w:rPr>
        <w:t>—</w:t>
      </w:r>
      <w:r>
        <w:rPr>
          <w:rFonts w:hint="eastAsia"/>
        </w:rPr>
        <w:t>1“区级公共体育设施配置指引表”确定的区级公共体育设施的最小用地规模，有条件的地区宜达到按照人均用地指标和规划城镇人口计算确定的区级公共体育设施的用地规模。</w:t>
      </w:r>
    </w:p>
    <w:p>
      <w:pPr>
        <w:ind w:firstLine="640"/>
        <w:rPr>
          <w:rFonts w:hint="eastAsia"/>
        </w:rPr>
      </w:pPr>
      <w:r>
        <w:rPr>
          <w:rFonts w:hint="eastAsia"/>
        </w:rPr>
        <w:t>4</w:t>
      </w:r>
      <w:r>
        <w:rPr>
          <w:rFonts w:hint="default"/>
          <w:lang w:val="en"/>
        </w:rPr>
        <w:t>．</w:t>
      </w:r>
      <w:r>
        <w:rPr>
          <w:rFonts w:hint="eastAsia"/>
        </w:rPr>
        <w:t>建设指引</w:t>
      </w:r>
    </w:p>
    <w:p>
      <w:pPr>
        <w:ind w:firstLine="640"/>
        <w:rPr>
          <w:rFonts w:hint="eastAsia"/>
        </w:rPr>
      </w:pPr>
      <w:bookmarkStart w:id="37" w:name="OLE_LINK67"/>
      <w:r>
        <w:rPr>
          <w:rFonts w:hint="eastAsia"/>
        </w:rPr>
        <w:t>区级公共体育设施明确用地规模及范围。大型体育场馆建筑的界面、高度、体量、风格、材质、色彩等应与城市整体风貌相协调。</w:t>
      </w:r>
    </w:p>
    <w:bookmarkEnd w:id="36"/>
    <w:bookmarkEnd w:id="37"/>
    <w:p>
      <w:pPr>
        <w:ind w:firstLine="0" w:firstLineChars="0"/>
        <w:jc w:val="center"/>
        <w:rPr>
          <w:rFonts w:hint="eastAsia"/>
          <w:sz w:val="24"/>
          <w:szCs w:val="24"/>
        </w:rPr>
      </w:pPr>
      <w:r>
        <w:rPr>
          <w:rFonts w:hint="eastAsia"/>
          <w:sz w:val="24"/>
          <w:szCs w:val="24"/>
        </w:rPr>
        <w:t>表3</w:t>
      </w:r>
      <w:r>
        <w:rPr>
          <w:rFonts w:hint="eastAsia"/>
          <w:sz w:val="24"/>
          <w:szCs w:val="24"/>
          <w:lang w:eastAsia="zh-CN"/>
        </w:rPr>
        <w:t>—</w:t>
      </w:r>
      <w:r>
        <w:rPr>
          <w:sz w:val="24"/>
          <w:szCs w:val="24"/>
        </w:rPr>
        <w:t xml:space="preserve">1 </w:t>
      </w:r>
      <w:r>
        <w:rPr>
          <w:rFonts w:hint="eastAsia"/>
          <w:sz w:val="24"/>
          <w:szCs w:val="24"/>
        </w:rPr>
        <w:t>区级公共体育设施配置指引表</w:t>
      </w:r>
    </w:p>
    <w:bookmarkEnd w:id="34"/>
    <w:tbl>
      <w:tblPr>
        <w:tblStyle w:val="6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763"/>
        <w:gridCol w:w="1430"/>
        <w:gridCol w:w="5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序号</w:t>
            </w:r>
          </w:p>
        </w:tc>
        <w:tc>
          <w:tcPr>
            <w:tcW w:w="973"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配建项目</w:t>
            </w:r>
          </w:p>
        </w:tc>
        <w:tc>
          <w:tcPr>
            <w:tcW w:w="789"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用地面积/</w:t>
            </w:r>
          </w:p>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公顷</w:t>
            </w:r>
          </w:p>
        </w:tc>
        <w:tc>
          <w:tcPr>
            <w:tcW w:w="2781"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配置规定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w:t>
            </w:r>
          </w:p>
        </w:tc>
        <w:tc>
          <w:tcPr>
            <w:tcW w:w="973"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体育场</w:t>
            </w:r>
          </w:p>
        </w:tc>
        <w:tc>
          <w:tcPr>
            <w:tcW w:w="789"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7.5</w:t>
            </w:r>
          </w:p>
        </w:tc>
        <w:tc>
          <w:tcPr>
            <w:tcW w:w="2781" w:type="pct"/>
            <w:vMerge w:val="restart"/>
            <w:vAlign w:val="center"/>
          </w:tcPr>
          <w:p>
            <w:pPr>
              <w:spacing w:line="240" w:lineRule="exact"/>
              <w:ind w:firstLine="0" w:firstLineChars="0"/>
              <w:jc w:val="left"/>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满足举办大型单项赛事及全民健身需要。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2</w:t>
            </w:r>
          </w:p>
        </w:tc>
        <w:tc>
          <w:tcPr>
            <w:tcW w:w="973"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体育馆</w:t>
            </w:r>
          </w:p>
        </w:tc>
        <w:tc>
          <w:tcPr>
            <w:tcW w:w="789"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1.2</w:t>
            </w:r>
          </w:p>
        </w:tc>
        <w:tc>
          <w:tcPr>
            <w:tcW w:w="2781" w:type="pct"/>
            <w:vMerge w:val="continue"/>
            <w:vAlign w:val="center"/>
          </w:tcPr>
          <w:p>
            <w:pPr>
              <w:spacing w:before="163" w:beforeLines="50" w:line="240" w:lineRule="exact"/>
              <w:ind w:firstLine="0" w:firstLineChars="0"/>
              <w:rPr>
                <w:rFonts w:hint="eastAsia" w:ascii="仿宋_GB2312" w:hAnsi="宋体" w:cs="Times New Roman"/>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3</w:t>
            </w:r>
          </w:p>
        </w:tc>
        <w:tc>
          <w:tcPr>
            <w:tcW w:w="973"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游泳馆</w:t>
            </w:r>
          </w:p>
        </w:tc>
        <w:tc>
          <w:tcPr>
            <w:tcW w:w="789"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bookmarkStart w:id="38" w:name="OLE_LINK51"/>
            <w:r>
              <w:rPr>
                <w:rFonts w:hint="eastAsia" w:ascii="仿宋_GB2312" w:hAnsi="宋体" w:cs="Times New Roman"/>
                <w:color w:val="000000" w:themeColor="text1"/>
                <w:kern w:val="0"/>
                <w:sz w:val="22"/>
                <w14:textFill>
                  <w14:solidFill>
                    <w14:schemeClr w14:val="tx1"/>
                  </w14:solidFill>
                </w14:textFill>
              </w:rPr>
              <w:t>≥</w:t>
            </w:r>
            <w:bookmarkEnd w:id="38"/>
            <w:r>
              <w:rPr>
                <w:rFonts w:hint="default" w:ascii="Times New Roman" w:hAnsi="Times New Roman" w:cs="Times New Roman"/>
                <w:color w:val="000000" w:themeColor="text1"/>
                <w:kern w:val="0"/>
                <w:sz w:val="22"/>
                <w14:textFill>
                  <w14:solidFill>
                    <w14:schemeClr w14:val="tx1"/>
                  </w14:solidFill>
                </w14:textFill>
              </w:rPr>
              <w:t>1.3</w:t>
            </w:r>
          </w:p>
        </w:tc>
        <w:tc>
          <w:tcPr>
            <w:tcW w:w="2781" w:type="pct"/>
            <w:vMerge w:val="continue"/>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4</w:t>
            </w:r>
          </w:p>
        </w:tc>
        <w:tc>
          <w:tcPr>
            <w:tcW w:w="973"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健身中心</w:t>
            </w:r>
          </w:p>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（按需配置）</w:t>
            </w:r>
          </w:p>
        </w:tc>
        <w:tc>
          <w:tcPr>
            <w:tcW w:w="789"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w:t>
            </w:r>
          </w:p>
        </w:tc>
        <w:tc>
          <w:tcPr>
            <w:tcW w:w="2781" w:type="pct"/>
            <w:vAlign w:val="center"/>
          </w:tcPr>
          <w:p>
            <w:pPr>
              <w:spacing w:line="240" w:lineRule="exact"/>
              <w:ind w:firstLine="0" w:firstLineChars="0"/>
              <w:jc w:val="left"/>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可与公园、商业设施等合建，不改变原有用地性质。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5</w:t>
            </w:r>
          </w:p>
        </w:tc>
        <w:tc>
          <w:tcPr>
            <w:tcW w:w="973"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体育公园</w:t>
            </w:r>
          </w:p>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（按需配置）</w:t>
            </w:r>
          </w:p>
        </w:tc>
        <w:tc>
          <w:tcPr>
            <w:tcW w:w="789"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不低于</w:t>
            </w:r>
            <w:r>
              <w:rPr>
                <w:rFonts w:hint="default" w:ascii="Times New Roman" w:hAnsi="Times New Roman" w:cs="Times New Roman"/>
                <w:color w:val="000000" w:themeColor="text1"/>
                <w:kern w:val="0"/>
                <w:sz w:val="22"/>
                <w14:textFill>
                  <w14:solidFill>
                    <w14:schemeClr w14:val="tx1"/>
                  </w14:solidFill>
                </w14:textFill>
              </w:rPr>
              <w:t>4至10公</w:t>
            </w:r>
            <w:r>
              <w:rPr>
                <w:rFonts w:hint="eastAsia" w:ascii="仿宋_GB2312" w:hAnsi="宋体" w:cs="Times New Roman"/>
                <w:color w:val="000000" w:themeColor="text1"/>
                <w:kern w:val="0"/>
                <w:sz w:val="22"/>
                <w14:textFill>
                  <w14:solidFill>
                    <w14:schemeClr w14:val="tx1"/>
                  </w14:solidFill>
                </w14:textFill>
              </w:rPr>
              <w:t>顷</w:t>
            </w:r>
          </w:p>
        </w:tc>
        <w:tc>
          <w:tcPr>
            <w:tcW w:w="2781" w:type="pct"/>
            <w:vAlign w:val="center"/>
          </w:tcPr>
          <w:p>
            <w:pPr>
              <w:spacing w:line="240" w:lineRule="exact"/>
              <w:ind w:firstLine="0" w:firstLineChars="0"/>
              <w:jc w:val="left"/>
              <w:rPr>
                <w:rFonts w:hint="default" w:ascii="Times New Roman" w:hAnsi="Times New Roman"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具有</w:t>
            </w:r>
            <w:r>
              <w:rPr>
                <w:rFonts w:hint="default" w:ascii="Times New Roman" w:hAnsi="Times New Roman" w:cs="Times New Roman"/>
                <w:color w:val="000000" w:themeColor="text1"/>
                <w:kern w:val="0"/>
                <w:sz w:val="22"/>
                <w14:textFill>
                  <w14:solidFill>
                    <w14:schemeClr w14:val="tx1"/>
                  </w14:solidFill>
                </w14:textFill>
              </w:rPr>
              <w:t>4至10块以上运动场地，可同时开展的体育项目不少于3</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5项。</w:t>
            </w:r>
          </w:p>
          <w:p>
            <w:pPr>
              <w:spacing w:line="240" w:lineRule="exact"/>
              <w:ind w:firstLine="0" w:firstLineChars="0"/>
              <w:jc w:val="left"/>
              <w:rPr>
                <w:rFonts w:hint="eastAsia" w:ascii="仿宋_GB2312" w:hAnsi="宋体"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健身设施用地占比不低于15%，绿化用地占比不低于65%，健身步道不少于2公里</w:t>
            </w:r>
            <w:r>
              <w:rPr>
                <w:rFonts w:hint="eastAsia" w:ascii="仿宋_GB2312" w:hAnsi="宋体" w:cs="Times New Roman"/>
                <w:color w:val="000000" w:themeColor="text1"/>
                <w:kern w:val="0"/>
                <w:sz w:val="22"/>
                <w14:textFill>
                  <w14:solidFill>
                    <w14:schemeClr w14:val="tx1"/>
                  </w14:solidFill>
                </w14:textFill>
              </w:rPr>
              <w:t>，无相对固定服务半径。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5000" w:type="pct"/>
            <w:gridSpan w:val="4"/>
            <w:vAlign w:val="center"/>
          </w:tcPr>
          <w:p>
            <w:pPr>
              <w:spacing w:line="240" w:lineRule="exact"/>
              <w:ind w:firstLine="0" w:firstLineChars="0"/>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配置依据：</w:t>
            </w:r>
          </w:p>
          <w:p>
            <w:pPr>
              <w:spacing w:line="240" w:lineRule="exact"/>
              <w:ind w:firstLine="0" w:firstLineChars="0"/>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1.《天津市公共体育设施布局规划（2022</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2035年）》</w:t>
            </w:r>
          </w:p>
          <w:p>
            <w:pPr>
              <w:spacing w:line="240" w:lineRule="exact"/>
              <w:ind w:firstLine="0" w:firstLineChars="0"/>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3.《全民健身活动中心分级配置要求》（GB/T34281</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2017）</w:t>
            </w:r>
          </w:p>
          <w:p>
            <w:pPr>
              <w:spacing w:line="240" w:lineRule="exact"/>
              <w:ind w:firstLine="0" w:firstLineChars="0"/>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4.《关于推进体育公园建设的指导意见》（发改社会〔2021〕1497号）</w:t>
            </w:r>
          </w:p>
          <w:p>
            <w:pPr>
              <w:spacing w:line="240" w:lineRule="exact"/>
              <w:ind w:firstLine="0" w:firstLineChars="0"/>
              <w:rPr>
                <w:rFonts w:hint="eastAsia"/>
                <w:sz w:val="22"/>
              </w:rPr>
            </w:pPr>
            <w:r>
              <w:rPr>
                <w:rFonts w:hint="default" w:ascii="Times New Roman" w:hAnsi="Times New Roman" w:cs="Times New Roman"/>
                <w:color w:val="000000" w:themeColor="text1"/>
                <w:kern w:val="0"/>
                <w:sz w:val="22"/>
                <w14:textFill>
                  <w14:solidFill>
                    <w14:schemeClr w14:val="tx1"/>
                  </w14:solidFill>
                </w14:textFill>
              </w:rPr>
              <w:t>5.《体育公园配置要求》（国标2022年4月版）</w:t>
            </w:r>
          </w:p>
        </w:tc>
      </w:tr>
    </w:tbl>
    <w:p>
      <w:pPr>
        <w:pStyle w:val="3"/>
        <w:rPr>
          <w:rFonts w:hint="eastAsia"/>
        </w:rPr>
      </w:pPr>
      <w:bookmarkStart w:id="39" w:name="_Toc184373949"/>
      <w:r>
        <w:rPr>
          <w:rFonts w:hint="eastAsia"/>
        </w:rPr>
        <w:t xml:space="preserve">第十五条 </w:t>
      </w:r>
      <w:r>
        <w:rPr>
          <w:rFonts w:hint="eastAsia"/>
          <w:lang w:eastAsia="zh-CN"/>
        </w:rPr>
        <w:t>乡镇（街道）</w:t>
      </w:r>
      <w:r>
        <w:rPr>
          <w:rFonts w:hint="eastAsia"/>
        </w:rPr>
        <w:t>级公共体育设施配置标准</w:t>
      </w:r>
      <w:bookmarkEnd w:id="39"/>
    </w:p>
    <w:p>
      <w:pPr>
        <w:ind w:firstLine="640"/>
        <w:rPr>
          <w:rFonts w:hint="eastAsia"/>
        </w:rPr>
      </w:pPr>
      <w:r>
        <w:rPr>
          <w:rFonts w:hint="eastAsia"/>
        </w:rPr>
        <w:t>1</w:t>
      </w:r>
      <w:r>
        <w:rPr>
          <w:rFonts w:hint="default"/>
          <w:lang w:val="en"/>
        </w:rPr>
        <w:t>．</w:t>
      </w:r>
      <w:r>
        <w:rPr>
          <w:rFonts w:hint="eastAsia"/>
        </w:rPr>
        <w:t>配置内容</w:t>
      </w:r>
    </w:p>
    <w:p>
      <w:pPr>
        <w:ind w:firstLine="640"/>
        <w:rPr>
          <w:rFonts w:hint="eastAsia"/>
        </w:rPr>
      </w:pPr>
      <w:bookmarkStart w:id="40" w:name="OLE_LINK12"/>
      <w:r>
        <w:rPr>
          <w:rFonts w:hint="eastAsia"/>
        </w:rPr>
        <w:t>全民健身中心（按需配建）、大型多功能运动场、中型多功能运动场（按需配置）等。</w:t>
      </w:r>
    </w:p>
    <w:bookmarkEnd w:id="40"/>
    <w:p>
      <w:pPr>
        <w:ind w:firstLine="640"/>
        <w:rPr>
          <w:rFonts w:hint="eastAsia"/>
        </w:rPr>
      </w:pPr>
      <w:r>
        <w:rPr>
          <w:rFonts w:hint="eastAsia"/>
        </w:rPr>
        <w:t>2</w:t>
      </w:r>
      <w:r>
        <w:rPr>
          <w:rFonts w:hint="default"/>
          <w:lang w:val="en"/>
        </w:rPr>
        <w:t>．</w:t>
      </w:r>
      <w:r>
        <w:rPr>
          <w:rFonts w:hint="eastAsia"/>
        </w:rPr>
        <w:t>配置区域</w:t>
      </w:r>
    </w:p>
    <w:p>
      <w:pPr>
        <w:ind w:firstLine="640"/>
        <w:rPr>
          <w:rFonts w:hint="eastAsia"/>
        </w:rPr>
      </w:pPr>
      <w:r>
        <w:rPr>
          <w:rFonts w:hint="eastAsia"/>
        </w:rPr>
        <w:t>静海主城和团泊健康城（含朝阳街道和华康街道），静海区18个乡镇。</w:t>
      </w:r>
    </w:p>
    <w:p>
      <w:pPr>
        <w:ind w:firstLine="640"/>
        <w:rPr>
          <w:rFonts w:hint="eastAsia"/>
        </w:rPr>
      </w:pPr>
      <w:r>
        <w:rPr>
          <w:rFonts w:hint="eastAsia"/>
        </w:rPr>
        <w:t>3</w:t>
      </w:r>
      <w:r>
        <w:rPr>
          <w:rFonts w:hint="default"/>
          <w:lang w:val="en"/>
        </w:rPr>
        <w:t>．</w:t>
      </w:r>
      <w:r>
        <w:rPr>
          <w:rFonts w:hint="eastAsia"/>
        </w:rPr>
        <w:t>配置标准</w:t>
      </w:r>
      <w:bookmarkStart w:id="41" w:name="OLE_LINK13"/>
    </w:p>
    <w:p>
      <w:pPr>
        <w:ind w:firstLine="640"/>
        <w:rPr>
          <w:rFonts w:hint="eastAsia"/>
        </w:rPr>
      </w:pPr>
      <w:bookmarkStart w:id="42" w:name="OLE_LINK63"/>
      <w:r>
        <w:rPr>
          <w:rFonts w:hint="eastAsia"/>
        </w:rPr>
        <w:t>静海主城和团泊健康城结合15分钟社区生活圈设施配套和布局要求配置相应街道级公共体育设施，以满足十五分钟服务可达性和设施服务水平。各乡镇结合“区国空”中对各乡镇的人口规模及发展定位配置不同规模及类型的公共体育设施。</w:t>
      </w:r>
      <w:r>
        <w:rPr>
          <w:rFonts w:hint="eastAsia"/>
          <w:lang w:eastAsia="zh-CN"/>
        </w:rPr>
        <w:t>乡镇（街道）</w:t>
      </w:r>
      <w:r>
        <w:rPr>
          <w:rFonts w:hint="eastAsia"/>
        </w:rPr>
        <w:t>级公共体育设施配置标准详见下表</w:t>
      </w:r>
      <w:bookmarkEnd w:id="42"/>
      <w:r>
        <w:rPr>
          <w:rFonts w:hint="eastAsia"/>
        </w:rPr>
        <w:t>3</w:t>
      </w:r>
      <w:r>
        <w:rPr>
          <w:rFonts w:hint="eastAsia"/>
          <w:lang w:eastAsia="zh-CN"/>
        </w:rPr>
        <w:t>—</w:t>
      </w:r>
      <w:r>
        <w:rPr>
          <w:rFonts w:hint="eastAsia"/>
        </w:rPr>
        <w:t>2“</w:t>
      </w:r>
      <w:r>
        <w:rPr>
          <w:rFonts w:hint="eastAsia"/>
          <w:lang w:eastAsia="zh-CN"/>
        </w:rPr>
        <w:t>乡镇（街道）</w:t>
      </w:r>
      <w:r>
        <w:rPr>
          <w:rFonts w:hint="eastAsia"/>
        </w:rPr>
        <w:t>级公共体育设施配置指引表”。</w:t>
      </w:r>
    </w:p>
    <w:p>
      <w:pPr>
        <w:ind w:firstLine="440"/>
        <w:rPr>
          <w:rFonts w:hint="eastAsia"/>
          <w:sz w:val="22"/>
          <w:szCs w:val="20"/>
        </w:rPr>
      </w:pPr>
      <w:r>
        <w:rPr>
          <w:rFonts w:hint="eastAsia"/>
          <w:sz w:val="22"/>
          <w:szCs w:val="20"/>
        </w:rPr>
        <w:t>备注：乡镇人口规模及发展定位最终以批复后的《天津市静海区国土空间总体规划（2021</w:t>
      </w:r>
      <w:r>
        <w:rPr>
          <w:rFonts w:hint="eastAsia"/>
          <w:sz w:val="22"/>
          <w:szCs w:val="20"/>
          <w:lang w:eastAsia="zh-CN"/>
        </w:rPr>
        <w:t>—</w:t>
      </w:r>
      <w:r>
        <w:rPr>
          <w:rFonts w:hint="eastAsia"/>
          <w:sz w:val="22"/>
          <w:szCs w:val="20"/>
        </w:rPr>
        <w:t>2035年）》为准。</w:t>
      </w:r>
    </w:p>
    <w:p>
      <w:pPr>
        <w:ind w:firstLine="640"/>
        <w:rPr>
          <w:rFonts w:hint="eastAsia"/>
        </w:rPr>
      </w:pPr>
      <w:r>
        <w:rPr>
          <w:rFonts w:hint="eastAsia"/>
        </w:rPr>
        <w:t>4</w:t>
      </w:r>
      <w:r>
        <w:rPr>
          <w:rFonts w:hint="default"/>
          <w:lang w:val="en"/>
        </w:rPr>
        <w:t>．</w:t>
      </w:r>
      <w:r>
        <w:rPr>
          <w:rFonts w:hint="eastAsia"/>
        </w:rPr>
        <w:t>建设指引</w:t>
      </w:r>
    </w:p>
    <w:p>
      <w:pPr>
        <w:ind w:firstLine="640"/>
        <w:rPr>
          <w:rFonts w:hint="eastAsia"/>
        </w:rPr>
      </w:pPr>
      <w:bookmarkStart w:id="43" w:name="OLE_LINK65"/>
      <w:r>
        <w:rPr>
          <w:rFonts w:hint="eastAsia"/>
          <w:lang w:eastAsia="zh-CN"/>
        </w:rPr>
        <w:t>乡镇（街道）</w:t>
      </w:r>
      <w:r>
        <w:rPr>
          <w:rFonts w:hint="eastAsia"/>
        </w:rPr>
        <w:t>级公共体育设施可以独立占地，也可以与其他用地或建筑兼容的形式结合设置。包括与公共绿地、广场、其他公共服务设施等结合设置，其场地面积均可计入</w:t>
      </w:r>
      <w:r>
        <w:rPr>
          <w:rFonts w:hint="eastAsia"/>
          <w:lang w:eastAsia="zh-CN"/>
        </w:rPr>
        <w:t>乡镇（街道）</w:t>
      </w:r>
      <w:r>
        <w:rPr>
          <w:rFonts w:hint="eastAsia"/>
        </w:rPr>
        <w:t>级公共体育设施规模。“</w:t>
      </w:r>
      <w:r>
        <w:rPr>
          <w:rFonts w:hint="eastAsia"/>
          <w:lang w:eastAsia="zh-CN"/>
        </w:rPr>
        <w:t>乡镇（街道）</w:t>
      </w:r>
      <w:r>
        <w:rPr>
          <w:rFonts w:hint="eastAsia"/>
        </w:rPr>
        <w:t>级公共体育设施配置指引表”中的配置规模为各类体育场地面积的总规模，具体布局结合国土空间详细规划落实。</w:t>
      </w:r>
    </w:p>
    <w:bookmarkEnd w:id="41"/>
    <w:bookmarkEnd w:id="43"/>
    <w:p>
      <w:pPr>
        <w:ind w:firstLine="0" w:firstLineChars="0"/>
        <w:jc w:val="center"/>
        <w:rPr>
          <w:rFonts w:hint="eastAsia"/>
          <w:sz w:val="24"/>
          <w:szCs w:val="24"/>
        </w:rPr>
      </w:pPr>
      <w:r>
        <w:rPr>
          <w:rFonts w:hint="eastAsia"/>
          <w:sz w:val="24"/>
          <w:szCs w:val="24"/>
        </w:rPr>
        <w:t>表3</w:t>
      </w:r>
      <w:r>
        <w:rPr>
          <w:rFonts w:hint="eastAsia"/>
          <w:sz w:val="24"/>
          <w:szCs w:val="24"/>
          <w:lang w:eastAsia="zh-CN"/>
        </w:rPr>
        <w:t>—</w:t>
      </w:r>
      <w:r>
        <w:rPr>
          <w:sz w:val="24"/>
          <w:szCs w:val="24"/>
        </w:rPr>
        <w:t>2</w:t>
      </w:r>
      <w:r>
        <w:rPr>
          <w:rFonts w:hint="eastAsia"/>
          <w:sz w:val="24"/>
          <w:szCs w:val="24"/>
          <w:lang w:eastAsia="zh-CN"/>
        </w:rPr>
        <w:t>乡镇（街道）</w:t>
      </w:r>
      <w:r>
        <w:rPr>
          <w:rFonts w:hint="eastAsia"/>
          <w:sz w:val="24"/>
          <w:szCs w:val="24"/>
        </w:rPr>
        <w:t>级公共体育设施配置指引表</w:t>
      </w:r>
    </w:p>
    <w:tbl>
      <w:tblPr>
        <w:tblStyle w:val="6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886"/>
        <w:gridCol w:w="1665"/>
        <w:gridCol w:w="1895"/>
        <w:gridCol w:w="3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blHeader/>
          <w:jc w:val="center"/>
        </w:trPr>
        <w:tc>
          <w:tcPr>
            <w:tcW w:w="551"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bookmarkStart w:id="44" w:name="OLE_LINK14"/>
            <w:r>
              <w:rPr>
                <w:rFonts w:hint="eastAsia" w:ascii="仿宋_GB2312" w:hAnsi="宋体" w:cs="Times New Roman"/>
                <w:color w:val="000000" w:themeColor="text1"/>
                <w:kern w:val="0"/>
                <w:sz w:val="22"/>
                <w14:textFill>
                  <w14:solidFill>
                    <w14:schemeClr w14:val="tx1"/>
                  </w14:solidFill>
                </w14:textFill>
              </w:rPr>
              <w:t>配置</w:t>
            </w:r>
          </w:p>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等级</w:t>
            </w:r>
          </w:p>
        </w:tc>
        <w:tc>
          <w:tcPr>
            <w:tcW w:w="489"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划分</w:t>
            </w:r>
          </w:p>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标准</w:t>
            </w:r>
          </w:p>
        </w:tc>
        <w:tc>
          <w:tcPr>
            <w:tcW w:w="919"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配置项目</w:t>
            </w:r>
          </w:p>
        </w:tc>
        <w:tc>
          <w:tcPr>
            <w:tcW w:w="1046"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配置规模</w:t>
            </w:r>
          </w:p>
        </w:tc>
        <w:tc>
          <w:tcPr>
            <w:tcW w:w="1995"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配置内容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51" w:type="pct"/>
            <w:vMerge w:val="restar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街道级</w:t>
            </w:r>
          </w:p>
        </w:tc>
        <w:tc>
          <w:tcPr>
            <w:tcW w:w="489" w:type="pct"/>
            <w:vMerge w:val="restar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5</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8万人</w:t>
            </w:r>
          </w:p>
        </w:tc>
        <w:tc>
          <w:tcPr>
            <w:tcW w:w="919"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全民健身中心（按需配置）</w:t>
            </w:r>
          </w:p>
        </w:tc>
        <w:tc>
          <w:tcPr>
            <w:tcW w:w="1046"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建筑规模</w:t>
            </w:r>
          </w:p>
          <w:p>
            <w:pPr>
              <w:spacing w:line="240" w:lineRule="exact"/>
              <w:ind w:firstLine="0" w:firstLineChars="0"/>
              <w:jc w:val="center"/>
              <w:rPr>
                <w:rFonts w:hint="default" w:ascii="Times New Roman" w:hAnsi="Times New Roman" w:cs="Times New Roman" w:eastAsiaTheme="minorEastAsia"/>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2000</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4000m</w:t>
            </w:r>
            <w:r>
              <w:rPr>
                <w:rFonts w:hint="default" w:ascii="Times New Roman" w:hAnsi="Times New Roman" w:cs="Times New Roman"/>
                <w:color w:val="000000" w:themeColor="text1"/>
                <w:kern w:val="0"/>
                <w:sz w:val="22"/>
                <w:vertAlign w:val="superscript"/>
                <w14:textFill>
                  <w14:solidFill>
                    <w14:schemeClr w14:val="tx1"/>
                  </w14:solidFill>
                </w14:textFill>
              </w:rPr>
              <w:t>2</w:t>
            </w:r>
          </w:p>
        </w:tc>
        <w:tc>
          <w:tcPr>
            <w:tcW w:w="1995" w:type="pct"/>
            <w:vAlign w:val="center"/>
          </w:tcPr>
          <w:p>
            <w:pPr>
              <w:spacing w:line="240" w:lineRule="exact"/>
              <w:ind w:firstLine="0" w:firstLineChars="0"/>
              <w:jc w:val="left"/>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基本配置为一个室内体育场地为主的中型全民健身活动中心，其中体育设施</w:t>
            </w:r>
            <w:r>
              <w:rPr>
                <w:rFonts w:hint="default" w:ascii="Times New Roman" w:hAnsi="Times New Roman" w:cs="Times New Roman"/>
                <w:color w:val="000000" w:themeColor="text1"/>
                <w:kern w:val="0"/>
                <w:sz w:val="22"/>
                <w14:textFill>
                  <w14:solidFill>
                    <w14:schemeClr w14:val="tx1"/>
                  </w14:solidFill>
                </w14:textFill>
              </w:rPr>
              <w:t>不少于5项</w:t>
            </w:r>
            <w:r>
              <w:rPr>
                <w:rFonts w:hint="eastAsia" w:ascii="仿宋_GB2312" w:hAnsi="宋体" w:cs="Times New Roman"/>
                <w:color w:val="000000" w:themeColor="text1"/>
                <w:kern w:val="0"/>
                <w:sz w:val="22"/>
                <w14:textFill>
                  <w14:solidFill>
                    <w14:schemeClr w14:val="tx1"/>
                  </w14:solidFill>
                </w14:textFill>
              </w:rPr>
              <w:t>，包括乒乓球室、多功能房、器械健身房等。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51" w:type="pct"/>
            <w:vMerge w:val="continue"/>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p>
        </w:tc>
        <w:tc>
          <w:tcPr>
            <w:tcW w:w="489" w:type="pct"/>
            <w:vMerge w:val="continue"/>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p>
        </w:tc>
        <w:tc>
          <w:tcPr>
            <w:tcW w:w="919"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大型多功能</w:t>
            </w:r>
          </w:p>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运动场</w:t>
            </w:r>
          </w:p>
        </w:tc>
        <w:tc>
          <w:tcPr>
            <w:tcW w:w="1046"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用地规模</w:t>
            </w:r>
          </w:p>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3150</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5620m</w:t>
            </w:r>
            <w:r>
              <w:rPr>
                <w:rFonts w:hint="default" w:ascii="Times New Roman" w:hAnsi="Times New Roman" w:cs="Times New Roman"/>
                <w:color w:val="000000" w:themeColor="text1"/>
                <w:kern w:val="0"/>
                <w:sz w:val="22"/>
                <w:vertAlign w:val="superscript"/>
                <w14:textFill>
                  <w14:solidFill>
                    <w14:schemeClr w14:val="tx1"/>
                  </w14:solidFill>
                </w14:textFill>
              </w:rPr>
              <w:t>2</w:t>
            </w:r>
          </w:p>
        </w:tc>
        <w:tc>
          <w:tcPr>
            <w:tcW w:w="1995" w:type="pct"/>
            <w:vAlign w:val="center"/>
          </w:tcPr>
          <w:p>
            <w:pPr>
              <w:spacing w:line="240" w:lineRule="exact"/>
              <w:ind w:firstLine="0" w:firstLineChars="0"/>
              <w:jc w:val="left"/>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多功能运动场或同等规模的球类场地，宜集中设置篮</w:t>
            </w:r>
            <w:r>
              <w:rPr>
                <w:rFonts w:hint="default" w:ascii="Times New Roman" w:hAnsi="Times New Roman" w:cs="Times New Roman"/>
                <w:color w:val="000000" w:themeColor="text1"/>
                <w:kern w:val="0"/>
                <w:sz w:val="22"/>
                <w14:textFill>
                  <w14:solidFill>
                    <w14:schemeClr w14:val="tx1"/>
                  </w14:solidFill>
                </w14:textFill>
              </w:rPr>
              <w:t>球、排球、7人足</w:t>
            </w:r>
            <w:r>
              <w:rPr>
                <w:rFonts w:hint="eastAsia" w:ascii="仿宋_GB2312" w:hAnsi="宋体" w:cs="Times New Roman"/>
                <w:color w:val="000000" w:themeColor="text1"/>
                <w:kern w:val="0"/>
                <w:sz w:val="22"/>
                <w14:textFill>
                  <w14:solidFill>
                    <w14:schemeClr w14:val="tx1"/>
                  </w14:solidFill>
                </w14:textFill>
              </w:rPr>
              <w:t>球场地。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51" w:type="pct"/>
            <w:vMerge w:val="continue"/>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p>
        </w:tc>
        <w:tc>
          <w:tcPr>
            <w:tcW w:w="489" w:type="pct"/>
            <w:vMerge w:val="restar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0</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5万人</w:t>
            </w:r>
          </w:p>
        </w:tc>
        <w:tc>
          <w:tcPr>
            <w:tcW w:w="919"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全民健身中心（按需配置）</w:t>
            </w:r>
          </w:p>
        </w:tc>
        <w:tc>
          <w:tcPr>
            <w:tcW w:w="1046"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建筑规模</w:t>
            </w:r>
          </w:p>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1200</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2000m</w:t>
            </w:r>
            <w:r>
              <w:rPr>
                <w:rFonts w:hint="default" w:ascii="Times New Roman" w:hAnsi="Times New Roman" w:cs="Times New Roman"/>
                <w:color w:val="000000" w:themeColor="text1"/>
                <w:kern w:val="0"/>
                <w:sz w:val="22"/>
                <w:vertAlign w:val="superscript"/>
                <w14:textFill>
                  <w14:solidFill>
                    <w14:schemeClr w14:val="tx1"/>
                  </w14:solidFill>
                </w14:textFill>
              </w:rPr>
              <w:t>2</w:t>
            </w:r>
          </w:p>
        </w:tc>
        <w:tc>
          <w:tcPr>
            <w:tcW w:w="1995" w:type="pct"/>
            <w:vAlign w:val="center"/>
          </w:tcPr>
          <w:p>
            <w:pPr>
              <w:spacing w:line="240" w:lineRule="exact"/>
              <w:ind w:firstLine="0" w:firstLineChars="0"/>
              <w:jc w:val="left"/>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基本配置为一个室内体育场地为主的小型全民健身活动中心，其中体育设</w:t>
            </w:r>
            <w:r>
              <w:rPr>
                <w:rFonts w:hint="default" w:ascii="Times New Roman" w:hAnsi="Times New Roman" w:cs="Times New Roman"/>
                <w:color w:val="000000" w:themeColor="text1"/>
                <w:kern w:val="0"/>
                <w:sz w:val="22"/>
                <w14:textFill>
                  <w14:solidFill>
                    <w14:schemeClr w14:val="tx1"/>
                  </w14:solidFill>
                </w14:textFill>
              </w:rPr>
              <w:t>施不少于5项，包</w:t>
            </w:r>
            <w:r>
              <w:rPr>
                <w:rFonts w:hint="eastAsia" w:ascii="仿宋_GB2312" w:hAnsi="宋体" w:cs="Times New Roman"/>
                <w:color w:val="000000" w:themeColor="text1"/>
                <w:kern w:val="0"/>
                <w:sz w:val="22"/>
                <w14:textFill>
                  <w14:solidFill>
                    <w14:schemeClr w14:val="tx1"/>
                  </w14:solidFill>
                </w14:textFill>
              </w:rPr>
              <w:t>括乒乓球室、多功能房、器械健身房等。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51" w:type="pct"/>
            <w:vMerge w:val="continue"/>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p>
        </w:tc>
        <w:tc>
          <w:tcPr>
            <w:tcW w:w="489" w:type="pct"/>
            <w:vMerge w:val="continue"/>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p>
        </w:tc>
        <w:tc>
          <w:tcPr>
            <w:tcW w:w="919"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中型多功能</w:t>
            </w:r>
          </w:p>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运动场</w:t>
            </w:r>
          </w:p>
        </w:tc>
        <w:tc>
          <w:tcPr>
            <w:tcW w:w="1046"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用地规模</w:t>
            </w:r>
          </w:p>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1310</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2460m</w:t>
            </w:r>
            <w:r>
              <w:rPr>
                <w:rFonts w:hint="default" w:ascii="Times New Roman" w:hAnsi="Times New Roman" w:cs="Times New Roman"/>
                <w:color w:val="000000" w:themeColor="text1"/>
                <w:kern w:val="0"/>
                <w:sz w:val="22"/>
                <w:vertAlign w:val="superscript"/>
                <w14:textFill>
                  <w14:solidFill>
                    <w14:schemeClr w14:val="tx1"/>
                  </w14:solidFill>
                </w14:textFill>
              </w:rPr>
              <w:t>2</w:t>
            </w:r>
          </w:p>
        </w:tc>
        <w:tc>
          <w:tcPr>
            <w:tcW w:w="1995" w:type="pct"/>
            <w:vAlign w:val="center"/>
          </w:tcPr>
          <w:p>
            <w:pPr>
              <w:spacing w:line="240" w:lineRule="exact"/>
              <w:ind w:firstLine="0" w:firstLineChars="0"/>
              <w:jc w:val="left"/>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多功能运动场或同等</w:t>
            </w:r>
            <w:r>
              <w:rPr>
                <w:rFonts w:hint="default" w:ascii="Times New Roman" w:hAnsi="Times New Roman" w:cs="Times New Roman"/>
                <w:color w:val="000000" w:themeColor="text1"/>
                <w:kern w:val="0"/>
                <w:sz w:val="22"/>
                <w14:textFill>
                  <w14:solidFill>
                    <w14:schemeClr w14:val="tx1"/>
                  </w14:solidFill>
                </w14:textFill>
              </w:rPr>
              <w:t>规模的球类场地，宜集中设置篮球、排球、5人足球场地。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51" w:type="pct"/>
            <w:vMerge w:val="restar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乡镇级</w:t>
            </w:r>
          </w:p>
        </w:tc>
        <w:tc>
          <w:tcPr>
            <w:tcW w:w="489" w:type="pct"/>
            <w:vMerge w:val="restar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2.5</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5万人</w:t>
            </w:r>
          </w:p>
        </w:tc>
        <w:tc>
          <w:tcPr>
            <w:tcW w:w="919"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全民健身中心</w:t>
            </w:r>
          </w:p>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（按需配置）</w:t>
            </w:r>
          </w:p>
        </w:tc>
        <w:tc>
          <w:tcPr>
            <w:tcW w:w="1046"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建筑规模</w:t>
            </w:r>
          </w:p>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2000</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4000m</w:t>
            </w:r>
            <w:r>
              <w:rPr>
                <w:rFonts w:hint="default" w:ascii="Times New Roman" w:hAnsi="Times New Roman" w:cs="Times New Roman"/>
                <w:color w:val="000000" w:themeColor="text1"/>
                <w:kern w:val="0"/>
                <w:sz w:val="22"/>
                <w:vertAlign w:val="superscript"/>
                <w14:textFill>
                  <w14:solidFill>
                    <w14:schemeClr w14:val="tx1"/>
                  </w14:solidFill>
                </w14:textFill>
              </w:rPr>
              <w:t>2</w:t>
            </w:r>
          </w:p>
        </w:tc>
        <w:tc>
          <w:tcPr>
            <w:tcW w:w="1995" w:type="pct"/>
            <w:vAlign w:val="center"/>
          </w:tcPr>
          <w:p>
            <w:pPr>
              <w:spacing w:line="240" w:lineRule="exact"/>
              <w:ind w:firstLine="0" w:firstLineChars="0"/>
              <w:jc w:val="left"/>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基本配</w:t>
            </w:r>
            <w:r>
              <w:rPr>
                <w:rFonts w:hint="default" w:ascii="Times New Roman" w:hAnsi="Times New Roman" w:cs="Times New Roman"/>
                <w:color w:val="000000" w:themeColor="text1"/>
                <w:kern w:val="0"/>
                <w:sz w:val="22"/>
                <w14:textFill>
                  <w14:solidFill>
                    <w14:schemeClr w14:val="tx1"/>
                  </w14:solidFill>
                </w14:textFill>
              </w:rPr>
              <w:t>置为一个室内体育场地为主的中型全民健身活动中心，其中体育设施不少于5项</w:t>
            </w:r>
            <w:r>
              <w:rPr>
                <w:rFonts w:hint="eastAsia" w:ascii="仿宋_GB2312" w:hAnsi="宋体" w:cs="Times New Roman"/>
                <w:color w:val="000000" w:themeColor="text1"/>
                <w:kern w:val="0"/>
                <w:sz w:val="22"/>
                <w14:textFill>
                  <w14:solidFill>
                    <w14:schemeClr w14:val="tx1"/>
                  </w14:solidFill>
                </w14:textFill>
              </w:rPr>
              <w:t>，包括乒乓球室、多功能房、器械健身房等。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51" w:type="pct"/>
            <w:vMerge w:val="continue"/>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p>
        </w:tc>
        <w:tc>
          <w:tcPr>
            <w:tcW w:w="489" w:type="pct"/>
            <w:vMerge w:val="continue"/>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p>
        </w:tc>
        <w:tc>
          <w:tcPr>
            <w:tcW w:w="919"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大型多功能</w:t>
            </w:r>
          </w:p>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运动场</w:t>
            </w:r>
          </w:p>
        </w:tc>
        <w:tc>
          <w:tcPr>
            <w:tcW w:w="1046"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用地规模</w:t>
            </w:r>
          </w:p>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3150</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5620m</w:t>
            </w:r>
            <w:r>
              <w:rPr>
                <w:rFonts w:hint="default" w:ascii="Times New Roman" w:hAnsi="Times New Roman" w:cs="Times New Roman"/>
                <w:color w:val="000000" w:themeColor="text1"/>
                <w:kern w:val="0"/>
                <w:sz w:val="22"/>
                <w:vertAlign w:val="superscript"/>
                <w14:textFill>
                  <w14:solidFill>
                    <w14:schemeClr w14:val="tx1"/>
                  </w14:solidFill>
                </w14:textFill>
              </w:rPr>
              <w:t>2</w:t>
            </w:r>
          </w:p>
        </w:tc>
        <w:tc>
          <w:tcPr>
            <w:tcW w:w="1995" w:type="pct"/>
            <w:vAlign w:val="center"/>
          </w:tcPr>
          <w:p>
            <w:pPr>
              <w:spacing w:line="240" w:lineRule="exact"/>
              <w:ind w:firstLine="0" w:firstLineChars="0"/>
              <w:jc w:val="left"/>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多功能运动场或同等规模的球类场地，宜集中设置篮球、排</w:t>
            </w:r>
            <w:r>
              <w:rPr>
                <w:rFonts w:hint="default" w:ascii="Times New Roman" w:hAnsi="Times New Roman" w:cs="Times New Roman"/>
                <w:color w:val="000000" w:themeColor="text1"/>
                <w:kern w:val="0"/>
                <w:sz w:val="22"/>
                <w14:textFill>
                  <w14:solidFill>
                    <w14:schemeClr w14:val="tx1"/>
                  </w14:solidFill>
                </w14:textFill>
              </w:rPr>
              <w:t>球、7</w:t>
            </w:r>
            <w:r>
              <w:rPr>
                <w:rFonts w:hint="eastAsia" w:ascii="仿宋_GB2312" w:hAnsi="宋体" w:cs="Times New Roman"/>
                <w:color w:val="000000" w:themeColor="text1"/>
                <w:kern w:val="0"/>
                <w:sz w:val="22"/>
                <w14:textFill>
                  <w14:solidFill>
                    <w14:schemeClr w14:val="tx1"/>
                  </w14:solidFill>
                </w14:textFill>
              </w:rPr>
              <w:t>人足球场地。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51" w:type="pct"/>
            <w:vMerge w:val="continue"/>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p>
        </w:tc>
        <w:tc>
          <w:tcPr>
            <w:tcW w:w="489" w:type="pct"/>
            <w:vMerge w:val="restar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0</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2.5万人</w:t>
            </w:r>
          </w:p>
        </w:tc>
        <w:tc>
          <w:tcPr>
            <w:tcW w:w="919"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全民健身中心（按需配置）</w:t>
            </w:r>
          </w:p>
        </w:tc>
        <w:tc>
          <w:tcPr>
            <w:tcW w:w="1046"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建筑规模</w:t>
            </w:r>
          </w:p>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1200</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2000m</w:t>
            </w:r>
            <w:r>
              <w:rPr>
                <w:rFonts w:hint="default" w:ascii="Times New Roman" w:hAnsi="Times New Roman" w:cs="Times New Roman"/>
                <w:color w:val="000000" w:themeColor="text1"/>
                <w:kern w:val="0"/>
                <w:sz w:val="22"/>
                <w:vertAlign w:val="superscript"/>
                <w14:textFill>
                  <w14:solidFill>
                    <w14:schemeClr w14:val="tx1"/>
                  </w14:solidFill>
                </w14:textFill>
              </w:rPr>
              <w:t>2</w:t>
            </w:r>
          </w:p>
        </w:tc>
        <w:tc>
          <w:tcPr>
            <w:tcW w:w="1995" w:type="pct"/>
            <w:vAlign w:val="center"/>
          </w:tcPr>
          <w:p>
            <w:pPr>
              <w:spacing w:line="240" w:lineRule="exact"/>
              <w:ind w:firstLine="0" w:firstLineChars="0"/>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基本配置为一个室内体育场地为主的小型全民健身活动中心，其中体育设施不少于5项，包括乒乓球室、多功能房、器械健身房等。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51" w:type="pct"/>
            <w:vMerge w:val="continue"/>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p>
        </w:tc>
        <w:tc>
          <w:tcPr>
            <w:tcW w:w="489" w:type="pct"/>
            <w:vMerge w:val="continue"/>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p>
        </w:tc>
        <w:tc>
          <w:tcPr>
            <w:tcW w:w="919"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中型多功能</w:t>
            </w:r>
          </w:p>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运动场</w:t>
            </w:r>
          </w:p>
        </w:tc>
        <w:tc>
          <w:tcPr>
            <w:tcW w:w="1046"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用地规模</w:t>
            </w:r>
          </w:p>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1310</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2460m</w:t>
            </w:r>
            <w:r>
              <w:rPr>
                <w:rFonts w:hint="default" w:ascii="Times New Roman" w:hAnsi="Times New Roman" w:cs="Times New Roman"/>
                <w:color w:val="000000" w:themeColor="text1"/>
                <w:kern w:val="0"/>
                <w:sz w:val="22"/>
                <w:vertAlign w:val="superscript"/>
                <w14:textFill>
                  <w14:solidFill>
                    <w14:schemeClr w14:val="tx1"/>
                  </w14:solidFill>
                </w14:textFill>
              </w:rPr>
              <w:t>2</w:t>
            </w:r>
          </w:p>
        </w:tc>
        <w:tc>
          <w:tcPr>
            <w:tcW w:w="1995" w:type="pct"/>
            <w:vAlign w:val="center"/>
          </w:tcPr>
          <w:p>
            <w:pPr>
              <w:spacing w:line="240" w:lineRule="exact"/>
              <w:ind w:firstLine="0" w:firstLineChars="0"/>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多功能运动场或同等规模的球类场地，宜集中设置篮球、排球、5人足球场地。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000" w:type="pct"/>
            <w:gridSpan w:val="5"/>
            <w:vAlign w:val="center"/>
          </w:tcPr>
          <w:p>
            <w:pPr>
              <w:spacing w:line="240" w:lineRule="exact"/>
              <w:ind w:firstLine="0" w:firstLineChars="0"/>
              <w:jc w:val="left"/>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配置依据：</w:t>
            </w:r>
          </w:p>
          <w:p>
            <w:pPr>
              <w:spacing w:line="240" w:lineRule="exact"/>
              <w:ind w:firstLine="0" w:firstLineChars="0"/>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1.《天津市公共体育设施布局规划（2022</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2035年）》</w:t>
            </w:r>
          </w:p>
          <w:p>
            <w:pPr>
              <w:spacing w:line="240" w:lineRule="exact"/>
              <w:ind w:firstLine="0" w:firstLineChars="0"/>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2.《城市居住区规划设计标准》（GB50180</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2018）</w:t>
            </w:r>
          </w:p>
          <w:p>
            <w:pPr>
              <w:spacing w:line="240" w:lineRule="exact"/>
              <w:ind w:firstLine="0" w:firstLineChars="0"/>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3.《社区生活圈规划技术指南》（TD/T1062</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 xml:space="preserve">2021） </w:t>
            </w:r>
          </w:p>
          <w:p>
            <w:pPr>
              <w:spacing w:line="240" w:lineRule="exact"/>
              <w:ind w:firstLine="0" w:firstLineChars="0"/>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4.《</w:t>
            </w:r>
            <w:bookmarkStart w:id="45" w:name="OLE_LINK1"/>
            <w:r>
              <w:rPr>
                <w:rFonts w:hint="default" w:ascii="Times New Roman" w:hAnsi="Times New Roman" w:cs="Times New Roman"/>
                <w:color w:val="000000" w:themeColor="text1"/>
                <w:kern w:val="0"/>
                <w:sz w:val="22"/>
                <w14:textFill>
                  <w14:solidFill>
                    <w14:schemeClr w14:val="tx1"/>
                  </w14:solidFill>
                </w14:textFill>
              </w:rPr>
              <w:t>全民健身活动中心分类配置要求</w:t>
            </w:r>
            <w:bookmarkEnd w:id="45"/>
            <w:r>
              <w:rPr>
                <w:rFonts w:hint="default" w:ascii="Times New Roman" w:hAnsi="Times New Roman" w:cs="Times New Roman"/>
                <w:color w:val="000000" w:themeColor="text1"/>
                <w:kern w:val="0"/>
                <w:sz w:val="22"/>
                <w14:textFill>
                  <w14:solidFill>
                    <w14:schemeClr w14:val="tx1"/>
                  </w14:solidFill>
                </w14:textFill>
              </w:rPr>
              <w:t>》（GB/T34281</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2017）</w:t>
            </w:r>
          </w:p>
          <w:p>
            <w:pPr>
              <w:spacing w:line="240" w:lineRule="exact"/>
              <w:ind w:firstLine="0" w:firstLineChars="0"/>
              <w:jc w:val="left"/>
              <w:rPr>
                <w:rFonts w:hint="default" w:ascii="Times New Roman" w:hAnsi="Times New Roman" w:cs="Times New Roman"/>
                <w:color w:val="000000" w:themeColor="text1"/>
                <w:kern w:val="0"/>
                <w:sz w:val="22"/>
                <w14:textFill>
                  <w14:solidFill>
                    <w14:schemeClr w14:val="tx1"/>
                  </w14:solidFill>
                </w14:textFill>
              </w:rPr>
            </w:pPr>
            <w:bookmarkStart w:id="46" w:name="OLE_LINK39"/>
            <w:r>
              <w:rPr>
                <w:rFonts w:hint="default" w:ascii="Times New Roman" w:hAnsi="Times New Roman" w:cs="Times New Roman"/>
                <w:color w:val="000000" w:themeColor="text1"/>
                <w:kern w:val="0"/>
                <w:sz w:val="22"/>
                <w14:textFill>
                  <w14:solidFill>
                    <w14:schemeClr w14:val="tx1"/>
                  </w14:solidFill>
                </w14:textFill>
              </w:rPr>
              <w:t>5.《城镇社区公共服务设施规划设计指南》（DB12/T1339</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2024）</w:t>
            </w:r>
          </w:p>
          <w:p>
            <w:pPr>
              <w:spacing w:line="240" w:lineRule="exact"/>
              <w:ind w:firstLine="0" w:firstLineChars="0"/>
              <w:jc w:val="left"/>
              <w:rPr>
                <w:rFonts w:hint="eastAsia"/>
                <w:sz w:val="22"/>
              </w:rPr>
            </w:pPr>
            <w:r>
              <w:rPr>
                <w:rFonts w:hint="default" w:ascii="Times New Roman" w:hAnsi="Times New Roman" w:cs="Times New Roman"/>
                <w:color w:val="000000" w:themeColor="text1"/>
                <w:kern w:val="0"/>
                <w:sz w:val="22"/>
                <w14:textFill>
                  <w14:solidFill>
                    <w14:schemeClr w14:val="tx1"/>
                  </w14:solidFill>
                </w14:textFill>
              </w:rPr>
              <w:t>6.</w:t>
            </w:r>
            <w:bookmarkStart w:id="47" w:name="OLE_LINK36"/>
            <w:r>
              <w:rPr>
                <w:rFonts w:hint="default" w:ascii="Times New Roman" w:hAnsi="Times New Roman" w:cs="Times New Roman"/>
                <w:color w:val="000000" w:themeColor="text1"/>
                <w:kern w:val="0"/>
                <w:sz w:val="22"/>
                <w14:textFill>
                  <w14:solidFill>
                    <w14:schemeClr w14:val="tx1"/>
                  </w14:solidFill>
                </w14:textFill>
              </w:rPr>
              <w:t>《国土空间详细规划技术规程》（DB12/T1116</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2021）</w:t>
            </w:r>
            <w:bookmarkEnd w:id="46"/>
            <w:bookmarkEnd w:id="47"/>
          </w:p>
        </w:tc>
      </w:tr>
      <w:bookmarkEnd w:id="44"/>
    </w:tbl>
    <w:p>
      <w:pPr>
        <w:pStyle w:val="3"/>
        <w:rPr>
          <w:rFonts w:hint="eastAsia"/>
        </w:rPr>
      </w:pPr>
      <w:bookmarkStart w:id="48" w:name="_Toc184373950"/>
      <w:r>
        <w:rPr>
          <w:rFonts w:hint="eastAsia"/>
        </w:rPr>
        <w:t xml:space="preserve">第十六条 </w:t>
      </w:r>
      <w:r>
        <w:rPr>
          <w:rFonts w:hint="eastAsia"/>
          <w:lang w:eastAsia="zh-CN"/>
        </w:rPr>
        <w:t>村街（社区）</w:t>
      </w:r>
      <w:r>
        <w:rPr>
          <w:rFonts w:hint="eastAsia"/>
        </w:rPr>
        <w:t>级公共体育设施配置标准</w:t>
      </w:r>
      <w:bookmarkEnd w:id="48"/>
    </w:p>
    <w:p>
      <w:pPr>
        <w:ind w:firstLine="640"/>
        <w:rPr>
          <w:rFonts w:hint="eastAsia"/>
        </w:rPr>
      </w:pPr>
      <w:bookmarkStart w:id="49" w:name="_Hlk119670166"/>
      <w:r>
        <w:rPr>
          <w:rFonts w:hint="eastAsia"/>
        </w:rPr>
        <w:t>1</w:t>
      </w:r>
      <w:r>
        <w:rPr>
          <w:rFonts w:hint="default"/>
          <w:lang w:val="en"/>
        </w:rPr>
        <w:t>．</w:t>
      </w:r>
      <w:r>
        <w:rPr>
          <w:rFonts w:hint="eastAsia"/>
        </w:rPr>
        <w:t>配置内容</w:t>
      </w:r>
    </w:p>
    <w:p>
      <w:pPr>
        <w:ind w:firstLine="640"/>
        <w:rPr>
          <w:rFonts w:hint="eastAsia"/>
        </w:rPr>
      </w:pPr>
      <w:bookmarkStart w:id="50" w:name="OLE_LINK15"/>
      <w:r>
        <w:rPr>
          <w:rFonts w:hint="eastAsia"/>
        </w:rPr>
        <w:t>小型多功能运动场、室外综合健身场地等。</w:t>
      </w:r>
    </w:p>
    <w:bookmarkEnd w:id="50"/>
    <w:p>
      <w:pPr>
        <w:ind w:firstLine="640"/>
        <w:rPr>
          <w:rFonts w:hint="eastAsia"/>
        </w:rPr>
      </w:pPr>
      <w:r>
        <w:rPr>
          <w:rFonts w:hint="eastAsia"/>
        </w:rPr>
        <w:t>2</w:t>
      </w:r>
      <w:r>
        <w:rPr>
          <w:rFonts w:hint="default"/>
          <w:lang w:val="en"/>
        </w:rPr>
        <w:t>．</w:t>
      </w:r>
      <w:r>
        <w:rPr>
          <w:rFonts w:hint="eastAsia"/>
        </w:rPr>
        <w:t>配置区域</w:t>
      </w:r>
    </w:p>
    <w:p>
      <w:pPr>
        <w:ind w:firstLine="640"/>
        <w:rPr>
          <w:rFonts w:hint="eastAsia"/>
        </w:rPr>
      </w:pPr>
      <w:r>
        <w:rPr>
          <w:rFonts w:hint="eastAsia"/>
        </w:rPr>
        <w:t>静海主城和团泊健康城、静海区各村庄。</w:t>
      </w:r>
    </w:p>
    <w:p>
      <w:pPr>
        <w:ind w:firstLine="640"/>
        <w:rPr>
          <w:rFonts w:hint="eastAsia"/>
        </w:rPr>
      </w:pPr>
      <w:r>
        <w:rPr>
          <w:rFonts w:hint="eastAsia"/>
        </w:rPr>
        <w:t>3</w:t>
      </w:r>
      <w:r>
        <w:rPr>
          <w:rFonts w:hint="default"/>
          <w:lang w:val="en"/>
        </w:rPr>
        <w:t>．</w:t>
      </w:r>
      <w:r>
        <w:rPr>
          <w:rFonts w:hint="eastAsia"/>
        </w:rPr>
        <w:t>配置标准</w:t>
      </w:r>
    </w:p>
    <w:p>
      <w:pPr>
        <w:ind w:firstLine="640"/>
        <w:rPr>
          <w:rFonts w:hint="eastAsia"/>
        </w:rPr>
      </w:pPr>
      <w:bookmarkStart w:id="51" w:name="OLE_LINK61"/>
      <w:bookmarkStart w:id="52" w:name="OLE_LINK16"/>
      <w:r>
        <w:rPr>
          <w:rFonts w:hint="eastAsia"/>
        </w:rPr>
        <w:t>静海主城和团泊健康城结合</w:t>
      </w:r>
      <w:bookmarkStart w:id="53" w:name="OLE_LINK70"/>
      <w:r>
        <w:rPr>
          <w:rFonts w:hint="eastAsia"/>
        </w:rPr>
        <w:t>5</w:t>
      </w:r>
      <w:r>
        <w:rPr>
          <w:rFonts w:hint="eastAsia"/>
          <w:lang w:eastAsia="zh-CN"/>
        </w:rPr>
        <w:t>—</w:t>
      </w:r>
      <w:r>
        <w:rPr>
          <w:rFonts w:hint="eastAsia"/>
        </w:rPr>
        <w:t>10</w:t>
      </w:r>
      <w:bookmarkEnd w:id="53"/>
      <w:r>
        <w:rPr>
          <w:rFonts w:hint="eastAsia"/>
        </w:rPr>
        <w:t>分钟社区生活圈设施配套和布局要求配置相应社区级公共体育设施，以满足5</w:t>
      </w:r>
      <w:r>
        <w:rPr>
          <w:rFonts w:hint="eastAsia"/>
          <w:lang w:eastAsia="zh-CN"/>
        </w:rPr>
        <w:t>—</w:t>
      </w:r>
      <w:r>
        <w:rPr>
          <w:rFonts w:hint="eastAsia"/>
        </w:rPr>
        <w:t>10分钟服务可达性和设施服务水平。各村结合《天津市静海区村庄布局规划》（2021</w:t>
      </w:r>
      <w:r>
        <w:rPr>
          <w:rFonts w:hint="eastAsia"/>
          <w:lang w:eastAsia="zh-CN"/>
        </w:rPr>
        <w:t>—</w:t>
      </w:r>
      <w:r>
        <w:rPr>
          <w:rFonts w:hint="eastAsia"/>
        </w:rPr>
        <w:t>2035年）（在编）的村庄类型（城郊融合类、特色保护类、引导整合类、中心带动类、改善提升类）及村庄实际情况进行村级公共体育设施配置。</w:t>
      </w:r>
      <w:r>
        <w:rPr>
          <w:rFonts w:hint="eastAsia"/>
          <w:lang w:eastAsia="zh-CN"/>
        </w:rPr>
        <w:t>村街（社区）</w:t>
      </w:r>
      <w:r>
        <w:rPr>
          <w:rFonts w:hint="eastAsia"/>
        </w:rPr>
        <w:t>级公共体育设施配置标准详见下表</w:t>
      </w:r>
      <w:bookmarkEnd w:id="51"/>
      <w:r>
        <w:rPr>
          <w:rFonts w:hint="eastAsia"/>
        </w:rPr>
        <w:t>3</w:t>
      </w:r>
      <w:r>
        <w:rPr>
          <w:rFonts w:hint="eastAsia"/>
          <w:lang w:eastAsia="zh-CN"/>
        </w:rPr>
        <w:t>—</w:t>
      </w:r>
      <w:r>
        <w:rPr>
          <w:rFonts w:hint="eastAsia"/>
        </w:rPr>
        <w:t>3“</w:t>
      </w:r>
      <w:r>
        <w:rPr>
          <w:rFonts w:hint="eastAsia"/>
          <w:lang w:eastAsia="zh-CN"/>
        </w:rPr>
        <w:t>村街（社区）</w:t>
      </w:r>
      <w:r>
        <w:rPr>
          <w:rFonts w:hint="eastAsia"/>
        </w:rPr>
        <w:t>级公共体育设施配置指引表”。</w:t>
      </w:r>
    </w:p>
    <w:p>
      <w:pPr>
        <w:ind w:firstLine="440"/>
        <w:rPr>
          <w:rFonts w:hint="eastAsia"/>
          <w:sz w:val="22"/>
          <w:szCs w:val="20"/>
        </w:rPr>
      </w:pPr>
      <w:r>
        <w:rPr>
          <w:rFonts w:hint="eastAsia"/>
          <w:sz w:val="22"/>
          <w:szCs w:val="20"/>
        </w:rPr>
        <w:t>备注：1.村庄分类最终以批复后的《天津市静海区村庄布局规划（2</w:t>
      </w:r>
      <w:r>
        <w:rPr>
          <w:sz w:val="22"/>
          <w:szCs w:val="20"/>
        </w:rPr>
        <w:t>021</w:t>
      </w:r>
      <w:r>
        <w:rPr>
          <w:rFonts w:hint="eastAsia"/>
          <w:sz w:val="22"/>
          <w:szCs w:val="20"/>
          <w:lang w:eastAsia="zh-CN"/>
        </w:rPr>
        <w:t>—</w:t>
      </w:r>
      <w:r>
        <w:rPr>
          <w:sz w:val="22"/>
          <w:szCs w:val="20"/>
        </w:rPr>
        <w:t>2035</w:t>
      </w:r>
      <w:r>
        <w:rPr>
          <w:rFonts w:hint="eastAsia"/>
          <w:sz w:val="22"/>
          <w:szCs w:val="20"/>
        </w:rPr>
        <w:t>年）》为准。2.位于城镇开发边界内的村庄未来应依据批复后的国土空间详细规划落实。</w:t>
      </w:r>
    </w:p>
    <w:p>
      <w:pPr>
        <w:ind w:firstLine="640"/>
        <w:rPr>
          <w:rFonts w:hint="eastAsia"/>
        </w:rPr>
      </w:pPr>
      <w:r>
        <w:rPr>
          <w:rFonts w:hint="eastAsia"/>
        </w:rPr>
        <w:t>4</w:t>
      </w:r>
      <w:r>
        <w:rPr>
          <w:rFonts w:hint="default"/>
          <w:lang w:val="en"/>
        </w:rPr>
        <w:t>．</w:t>
      </w:r>
      <w:r>
        <w:rPr>
          <w:rFonts w:hint="eastAsia"/>
        </w:rPr>
        <w:t>建设指引</w:t>
      </w:r>
    </w:p>
    <w:p>
      <w:pPr>
        <w:ind w:firstLine="640"/>
      </w:pPr>
      <w:bookmarkStart w:id="54" w:name="OLE_LINK66"/>
      <w:r>
        <w:rPr>
          <w:rFonts w:hint="eastAsia"/>
          <w:lang w:eastAsia="zh-CN"/>
        </w:rPr>
        <w:t>村街（社区）</w:t>
      </w:r>
      <w:r>
        <w:rPr>
          <w:rFonts w:hint="eastAsia"/>
        </w:rPr>
        <w:t>级公共体育设施可以独立占地，也可以与其他用地或建筑兼容的形式结合设置。包括与公共绿地、广场、住宅用地、其他公共服务设施或其他建筑等结合设置。能满足社区居民或村民日常健身活动的公共场地均可计入</w:t>
      </w:r>
      <w:r>
        <w:rPr>
          <w:rFonts w:hint="eastAsia"/>
          <w:lang w:eastAsia="zh-CN"/>
        </w:rPr>
        <w:t>村街（社区）</w:t>
      </w:r>
      <w:r>
        <w:rPr>
          <w:rFonts w:hint="eastAsia"/>
        </w:rPr>
        <w:t>级公共体育设施规模。“</w:t>
      </w:r>
      <w:r>
        <w:rPr>
          <w:rFonts w:hint="eastAsia"/>
          <w:lang w:eastAsia="zh-CN"/>
        </w:rPr>
        <w:t>村街（社区）</w:t>
      </w:r>
      <w:r>
        <w:rPr>
          <w:rFonts w:hint="eastAsia"/>
        </w:rPr>
        <w:t>级公共体育设施配置指引表”中的配置规模为各类体育场地面积的总规模，具体布局结合国土空间详细规划落实。</w:t>
      </w:r>
    </w:p>
    <w:p>
      <w:pPr>
        <w:ind w:firstLine="0" w:firstLineChars="0"/>
        <w:rPr>
          <w:rFonts w:hint="eastAsia"/>
        </w:rPr>
      </w:pPr>
    </w:p>
    <w:bookmarkEnd w:id="52"/>
    <w:bookmarkEnd w:id="54"/>
    <w:p>
      <w:pPr>
        <w:ind w:firstLine="0" w:firstLineChars="0"/>
        <w:jc w:val="center"/>
        <w:rPr>
          <w:rFonts w:hint="eastAsia"/>
          <w:sz w:val="24"/>
          <w:szCs w:val="24"/>
        </w:rPr>
      </w:pPr>
      <w:r>
        <w:rPr>
          <w:rFonts w:hint="eastAsia"/>
          <w:sz w:val="24"/>
          <w:szCs w:val="24"/>
        </w:rPr>
        <w:t>表3</w:t>
      </w:r>
      <w:r>
        <w:rPr>
          <w:rFonts w:hint="eastAsia"/>
          <w:sz w:val="24"/>
          <w:szCs w:val="24"/>
          <w:lang w:eastAsia="zh-CN"/>
        </w:rPr>
        <w:t>—</w:t>
      </w:r>
      <w:r>
        <w:rPr>
          <w:sz w:val="24"/>
          <w:szCs w:val="24"/>
        </w:rPr>
        <w:t xml:space="preserve">3 </w:t>
      </w:r>
      <w:r>
        <w:rPr>
          <w:rFonts w:hint="eastAsia"/>
          <w:sz w:val="24"/>
          <w:szCs w:val="24"/>
          <w:lang w:eastAsia="zh-CN"/>
        </w:rPr>
        <w:t>村街（社区）</w:t>
      </w:r>
      <w:r>
        <w:rPr>
          <w:rFonts w:hint="eastAsia"/>
          <w:sz w:val="24"/>
          <w:szCs w:val="24"/>
        </w:rPr>
        <w:t>级公共体育设施配置指引表</w:t>
      </w:r>
    </w:p>
    <w:bookmarkEnd w:id="49"/>
    <w:tbl>
      <w:tblPr>
        <w:tblStyle w:val="6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236"/>
        <w:gridCol w:w="1546"/>
        <w:gridCol w:w="1559"/>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09"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bookmarkStart w:id="55" w:name="OLE_LINK62"/>
            <w:r>
              <w:rPr>
                <w:rFonts w:hint="eastAsia" w:ascii="仿宋_GB2312" w:hAnsi="宋体" w:cs="Times New Roman"/>
                <w:color w:val="000000" w:themeColor="text1"/>
                <w:kern w:val="0"/>
                <w:sz w:val="22"/>
                <w14:textFill>
                  <w14:solidFill>
                    <w14:schemeClr w14:val="tx1"/>
                  </w14:solidFill>
                </w14:textFill>
              </w:rPr>
              <w:t>配置</w:t>
            </w:r>
          </w:p>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等级</w:t>
            </w:r>
          </w:p>
        </w:tc>
        <w:tc>
          <w:tcPr>
            <w:tcW w:w="682"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bookmarkStart w:id="56" w:name="OLE_LINK5"/>
            <w:r>
              <w:rPr>
                <w:rFonts w:hint="eastAsia" w:ascii="仿宋_GB2312" w:hAnsi="宋体" w:cs="Times New Roman"/>
                <w:color w:val="000000" w:themeColor="text1"/>
                <w:kern w:val="0"/>
                <w:sz w:val="22"/>
                <w14:textFill>
                  <w14:solidFill>
                    <w14:schemeClr w14:val="tx1"/>
                  </w14:solidFill>
                </w14:textFill>
              </w:rPr>
              <w:t>划分标准</w:t>
            </w:r>
          </w:p>
        </w:tc>
        <w:tc>
          <w:tcPr>
            <w:tcW w:w="853"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配置项目</w:t>
            </w:r>
          </w:p>
        </w:tc>
        <w:tc>
          <w:tcPr>
            <w:tcW w:w="860"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配置</w:t>
            </w:r>
          </w:p>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规模</w:t>
            </w:r>
          </w:p>
        </w:tc>
        <w:tc>
          <w:tcPr>
            <w:tcW w:w="2093"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配置内容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509" w:type="pct"/>
            <w:vMerge w:val="restar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bookmarkStart w:id="57" w:name="OLE_LINK53"/>
            <w:r>
              <w:rPr>
                <w:rFonts w:hint="eastAsia" w:ascii="仿宋_GB2312" w:hAnsi="宋体" w:cs="Times New Roman"/>
                <w:color w:val="000000" w:themeColor="text1"/>
                <w:kern w:val="0"/>
                <w:sz w:val="22"/>
                <w14:textFill>
                  <w14:solidFill>
                    <w14:schemeClr w14:val="tx1"/>
                  </w14:solidFill>
                </w14:textFill>
              </w:rPr>
              <w:t>社区级</w:t>
            </w:r>
            <w:bookmarkEnd w:id="57"/>
          </w:p>
        </w:tc>
        <w:tc>
          <w:tcPr>
            <w:tcW w:w="682" w:type="pct"/>
            <w:vMerge w:val="restar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1.2万人以上</w:t>
            </w:r>
          </w:p>
        </w:tc>
        <w:tc>
          <w:tcPr>
            <w:tcW w:w="853"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中型多功能</w:t>
            </w:r>
          </w:p>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运动场</w:t>
            </w:r>
          </w:p>
        </w:tc>
        <w:tc>
          <w:tcPr>
            <w:tcW w:w="860"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1310</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2460m</w:t>
            </w:r>
            <w:r>
              <w:rPr>
                <w:rFonts w:hint="default" w:ascii="Times New Roman" w:hAnsi="Times New Roman" w:cs="Times New Roman"/>
                <w:color w:val="000000" w:themeColor="text1"/>
                <w:kern w:val="0"/>
                <w:sz w:val="22"/>
                <w:vertAlign w:val="superscript"/>
                <w14:textFill>
                  <w14:solidFill>
                    <w14:schemeClr w14:val="tx1"/>
                  </w14:solidFill>
                </w14:textFill>
              </w:rPr>
              <w:t>2</w:t>
            </w:r>
          </w:p>
        </w:tc>
        <w:tc>
          <w:tcPr>
            <w:tcW w:w="2093" w:type="pct"/>
            <w:vAlign w:val="center"/>
          </w:tcPr>
          <w:p>
            <w:pPr>
              <w:spacing w:line="240" w:lineRule="exact"/>
              <w:ind w:firstLine="0" w:firstLineChars="0"/>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多功能运动场或同等规模的球类场地，宜集中设置篮球、排球、5人足球场地。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509" w:type="pct"/>
            <w:vMerge w:val="continue"/>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p>
        </w:tc>
        <w:tc>
          <w:tcPr>
            <w:tcW w:w="682" w:type="pct"/>
            <w:vMerge w:val="continue"/>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p>
        </w:tc>
        <w:tc>
          <w:tcPr>
            <w:tcW w:w="853"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室外综合健身场地</w:t>
            </w:r>
          </w:p>
        </w:tc>
        <w:tc>
          <w:tcPr>
            <w:tcW w:w="860"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400</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750 m</w:t>
            </w:r>
            <w:r>
              <w:rPr>
                <w:rFonts w:hint="default" w:ascii="Times New Roman" w:hAnsi="Times New Roman" w:cs="Times New Roman"/>
                <w:color w:val="000000" w:themeColor="text1"/>
                <w:kern w:val="0"/>
                <w:sz w:val="22"/>
                <w:vertAlign w:val="superscript"/>
                <w14:textFill>
                  <w14:solidFill>
                    <w14:schemeClr w14:val="tx1"/>
                  </w14:solidFill>
                </w14:textFill>
              </w:rPr>
              <w:t>2</w:t>
            </w:r>
          </w:p>
        </w:tc>
        <w:tc>
          <w:tcPr>
            <w:tcW w:w="2093" w:type="pct"/>
            <w:vAlign w:val="center"/>
          </w:tcPr>
          <w:p>
            <w:pPr>
              <w:spacing w:line="240" w:lineRule="exact"/>
              <w:ind w:firstLine="0" w:firstLineChars="0"/>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健身场所，含广场舞场地。老人户外活动场地应设置休憩设施，附近宜设置公共厕所。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509" w:type="pct"/>
            <w:vMerge w:val="continue"/>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p>
        </w:tc>
        <w:tc>
          <w:tcPr>
            <w:tcW w:w="682" w:type="pct"/>
            <w:vMerge w:val="restar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1.2万人以下</w:t>
            </w:r>
          </w:p>
        </w:tc>
        <w:tc>
          <w:tcPr>
            <w:tcW w:w="853"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小型多功能</w:t>
            </w:r>
          </w:p>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运动场</w:t>
            </w:r>
          </w:p>
        </w:tc>
        <w:tc>
          <w:tcPr>
            <w:tcW w:w="860"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1000</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1310m</w:t>
            </w:r>
            <w:r>
              <w:rPr>
                <w:rFonts w:hint="default" w:ascii="Times New Roman" w:hAnsi="Times New Roman" w:cs="Times New Roman"/>
                <w:color w:val="000000" w:themeColor="text1"/>
                <w:kern w:val="0"/>
                <w:sz w:val="22"/>
                <w:vertAlign w:val="superscript"/>
                <w14:textFill>
                  <w14:solidFill>
                    <w14:schemeClr w14:val="tx1"/>
                  </w14:solidFill>
                </w14:textFill>
              </w:rPr>
              <w:t>2</w:t>
            </w:r>
          </w:p>
        </w:tc>
        <w:tc>
          <w:tcPr>
            <w:tcW w:w="2093" w:type="pct"/>
            <w:vAlign w:val="center"/>
          </w:tcPr>
          <w:p>
            <w:pPr>
              <w:spacing w:line="240" w:lineRule="exact"/>
              <w:ind w:firstLine="0" w:firstLineChars="0"/>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小型多功能运动场或同等规模的球类场地，宜配置半场篮球场、门球场、乒乓球场地。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509" w:type="pct"/>
            <w:vMerge w:val="continue"/>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p>
        </w:tc>
        <w:tc>
          <w:tcPr>
            <w:tcW w:w="682" w:type="pct"/>
            <w:vMerge w:val="continue"/>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p>
        </w:tc>
        <w:tc>
          <w:tcPr>
            <w:tcW w:w="853"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室外综合健身场地</w:t>
            </w:r>
          </w:p>
        </w:tc>
        <w:tc>
          <w:tcPr>
            <w:tcW w:w="860"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400</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750m</w:t>
            </w:r>
            <w:r>
              <w:rPr>
                <w:rFonts w:hint="default" w:ascii="Times New Roman" w:hAnsi="Times New Roman" w:cs="Times New Roman"/>
                <w:color w:val="000000" w:themeColor="text1"/>
                <w:kern w:val="0"/>
                <w:sz w:val="22"/>
                <w:vertAlign w:val="superscript"/>
                <w14:textFill>
                  <w14:solidFill>
                    <w14:schemeClr w14:val="tx1"/>
                  </w14:solidFill>
                </w14:textFill>
              </w:rPr>
              <w:t>2</w:t>
            </w:r>
          </w:p>
        </w:tc>
        <w:tc>
          <w:tcPr>
            <w:tcW w:w="2093" w:type="pct"/>
            <w:vAlign w:val="center"/>
          </w:tcPr>
          <w:p>
            <w:pPr>
              <w:spacing w:line="240" w:lineRule="exact"/>
              <w:ind w:firstLine="0" w:firstLineChars="0"/>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健身场所，含广场舞场地。老人户外活动场地应设置休憩设施，附近宜设置公共厕所。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509" w:type="pct"/>
            <w:vMerge w:val="restar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村级</w:t>
            </w:r>
          </w:p>
        </w:tc>
        <w:tc>
          <w:tcPr>
            <w:tcW w:w="682" w:type="pct"/>
            <w:vMerge w:val="restar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bookmarkStart w:id="58" w:name="_Hlk177816721"/>
            <w:r>
              <w:rPr>
                <w:rFonts w:hint="default" w:ascii="Times New Roman" w:hAnsi="Times New Roman" w:cs="Times New Roman"/>
                <w:color w:val="000000" w:themeColor="text1"/>
                <w:kern w:val="0"/>
                <w:sz w:val="22"/>
                <w14:textFill>
                  <w14:solidFill>
                    <w14:schemeClr w14:val="tx1"/>
                  </w14:solidFill>
                </w14:textFill>
              </w:rPr>
              <w:t>城郊融合类、特色保护类、中心带动类村庄</w:t>
            </w:r>
          </w:p>
        </w:tc>
        <w:tc>
          <w:tcPr>
            <w:tcW w:w="853"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小型多功能</w:t>
            </w:r>
          </w:p>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运动场</w:t>
            </w:r>
          </w:p>
        </w:tc>
        <w:tc>
          <w:tcPr>
            <w:tcW w:w="860"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1000</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1310m</w:t>
            </w:r>
            <w:r>
              <w:rPr>
                <w:rFonts w:hint="default" w:ascii="Times New Roman" w:hAnsi="Times New Roman" w:cs="Times New Roman"/>
                <w:color w:val="000000" w:themeColor="text1"/>
                <w:kern w:val="0"/>
                <w:sz w:val="22"/>
                <w:vertAlign w:val="superscript"/>
                <w14:textFill>
                  <w14:solidFill>
                    <w14:schemeClr w14:val="tx1"/>
                  </w14:solidFill>
                </w14:textFill>
              </w:rPr>
              <w:t>2</w:t>
            </w:r>
          </w:p>
        </w:tc>
        <w:tc>
          <w:tcPr>
            <w:tcW w:w="2093" w:type="pct"/>
            <w:vAlign w:val="center"/>
          </w:tcPr>
          <w:p>
            <w:pPr>
              <w:spacing w:line="240" w:lineRule="exact"/>
              <w:ind w:firstLine="0" w:firstLineChars="0"/>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小型多功能运动场或同等规模的球类场地，宜配置半场篮球场、门球场、乒乓球场地。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509" w:type="pct"/>
            <w:vMerge w:val="continue"/>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p>
          <w:bookmarkEnd w:id="58"/>
        </w:tc>
        <w:tc>
          <w:tcPr>
            <w:tcW w:w="682" w:type="pct"/>
            <w:vMerge w:val="continue"/>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p>
        </w:tc>
        <w:tc>
          <w:tcPr>
            <w:tcW w:w="853"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室外综合健身场地</w:t>
            </w:r>
          </w:p>
        </w:tc>
        <w:tc>
          <w:tcPr>
            <w:tcW w:w="860"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400</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750m</w:t>
            </w:r>
            <w:r>
              <w:rPr>
                <w:rFonts w:hint="default" w:ascii="Times New Roman" w:hAnsi="Times New Roman" w:cs="Times New Roman"/>
                <w:color w:val="000000" w:themeColor="text1"/>
                <w:kern w:val="0"/>
                <w:sz w:val="22"/>
                <w:vertAlign w:val="superscript"/>
                <w14:textFill>
                  <w14:solidFill>
                    <w14:schemeClr w14:val="tx1"/>
                  </w14:solidFill>
                </w14:textFill>
              </w:rPr>
              <w:t>2</w:t>
            </w:r>
          </w:p>
        </w:tc>
        <w:tc>
          <w:tcPr>
            <w:tcW w:w="2093" w:type="pct"/>
            <w:vAlign w:val="center"/>
          </w:tcPr>
          <w:p>
            <w:pPr>
              <w:spacing w:line="240" w:lineRule="exact"/>
              <w:ind w:firstLine="0" w:firstLineChars="0"/>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健身场所，含广场舞场地。老人户外活动场地应设置休憩设施，附近宜设置公共厕所。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09" w:type="pct"/>
            <w:vMerge w:val="continue"/>
            <w:vAlign w:val="center"/>
          </w:tcPr>
          <w:p>
            <w:pPr>
              <w:spacing w:line="240" w:lineRule="exact"/>
              <w:ind w:firstLine="0" w:firstLineChars="0"/>
              <w:rPr>
                <w:rFonts w:hint="eastAsia" w:ascii="仿宋_GB2312" w:hAnsi="宋体" w:cs="Times New Roman"/>
                <w:color w:val="000000" w:themeColor="text1"/>
                <w:kern w:val="0"/>
                <w:sz w:val="22"/>
                <w14:textFill>
                  <w14:solidFill>
                    <w14:schemeClr w14:val="tx1"/>
                  </w14:solidFill>
                </w14:textFill>
              </w:rPr>
            </w:pPr>
          </w:p>
        </w:tc>
        <w:tc>
          <w:tcPr>
            <w:tcW w:w="682" w:type="pct"/>
            <w:vMerge w:val="restar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改善提升类村庄</w:t>
            </w:r>
          </w:p>
        </w:tc>
        <w:tc>
          <w:tcPr>
            <w:tcW w:w="853"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小型多功能</w:t>
            </w:r>
          </w:p>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运动场</w:t>
            </w:r>
          </w:p>
        </w:tc>
        <w:tc>
          <w:tcPr>
            <w:tcW w:w="860"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770</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1000m</w:t>
            </w:r>
            <w:r>
              <w:rPr>
                <w:rFonts w:hint="default" w:ascii="Times New Roman" w:hAnsi="Times New Roman" w:cs="Times New Roman"/>
                <w:color w:val="000000" w:themeColor="text1"/>
                <w:kern w:val="0"/>
                <w:sz w:val="22"/>
                <w:vertAlign w:val="superscript"/>
                <w14:textFill>
                  <w14:solidFill>
                    <w14:schemeClr w14:val="tx1"/>
                  </w14:solidFill>
                </w14:textFill>
              </w:rPr>
              <w:t>2</w:t>
            </w:r>
          </w:p>
        </w:tc>
        <w:tc>
          <w:tcPr>
            <w:tcW w:w="2093" w:type="pct"/>
            <w:vAlign w:val="center"/>
          </w:tcPr>
          <w:p>
            <w:pPr>
              <w:spacing w:line="240" w:lineRule="exact"/>
              <w:ind w:firstLine="0" w:firstLineChars="0"/>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小型多功能运动场或同等规模的球类场地，宜配置半场篮球场、门球场、乒乓球场地。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09" w:type="pct"/>
            <w:vMerge w:val="continue"/>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p>
        </w:tc>
        <w:tc>
          <w:tcPr>
            <w:tcW w:w="682" w:type="pct"/>
            <w:vMerge w:val="continue"/>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p>
        </w:tc>
        <w:tc>
          <w:tcPr>
            <w:tcW w:w="853"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室外综合健身场地</w:t>
            </w:r>
          </w:p>
        </w:tc>
        <w:tc>
          <w:tcPr>
            <w:tcW w:w="860"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150</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400m</w:t>
            </w:r>
            <w:r>
              <w:rPr>
                <w:rFonts w:hint="default" w:ascii="Times New Roman" w:hAnsi="Times New Roman" w:cs="Times New Roman"/>
                <w:color w:val="000000" w:themeColor="text1"/>
                <w:kern w:val="0"/>
                <w:sz w:val="22"/>
                <w:vertAlign w:val="superscript"/>
                <w14:textFill>
                  <w14:solidFill>
                    <w14:schemeClr w14:val="tx1"/>
                  </w14:solidFill>
                </w14:textFill>
              </w:rPr>
              <w:t>2</w:t>
            </w:r>
          </w:p>
        </w:tc>
        <w:tc>
          <w:tcPr>
            <w:tcW w:w="2093" w:type="pct"/>
            <w:vAlign w:val="center"/>
          </w:tcPr>
          <w:p>
            <w:pPr>
              <w:spacing w:line="240" w:lineRule="exact"/>
              <w:ind w:firstLine="0" w:firstLineChars="0"/>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健身场所，含广场舞场地。老人户外活动场地应设置休憩设施，附近宜设置公共厕所。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509" w:type="pct"/>
            <w:vMerge w:val="continue"/>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p>
        </w:tc>
        <w:tc>
          <w:tcPr>
            <w:tcW w:w="682" w:type="pct"/>
            <w:vMerge w:val="restar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引导整合类村庄（现子牙示范小城镇）</w:t>
            </w:r>
          </w:p>
        </w:tc>
        <w:tc>
          <w:tcPr>
            <w:tcW w:w="853"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小型多功能</w:t>
            </w:r>
          </w:p>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运动场</w:t>
            </w:r>
          </w:p>
        </w:tc>
        <w:tc>
          <w:tcPr>
            <w:tcW w:w="860"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770</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1000m</w:t>
            </w:r>
            <w:r>
              <w:rPr>
                <w:rFonts w:hint="default" w:ascii="Times New Roman" w:hAnsi="Times New Roman" w:cs="Times New Roman"/>
                <w:color w:val="000000" w:themeColor="text1"/>
                <w:kern w:val="0"/>
                <w:sz w:val="22"/>
                <w:vertAlign w:val="superscript"/>
                <w14:textFill>
                  <w14:solidFill>
                    <w14:schemeClr w14:val="tx1"/>
                  </w14:solidFill>
                </w14:textFill>
              </w:rPr>
              <w:t>2</w:t>
            </w:r>
          </w:p>
        </w:tc>
        <w:tc>
          <w:tcPr>
            <w:tcW w:w="2093" w:type="pct"/>
            <w:vAlign w:val="center"/>
          </w:tcPr>
          <w:p>
            <w:pPr>
              <w:spacing w:line="240" w:lineRule="exact"/>
              <w:ind w:firstLine="0" w:firstLineChars="0"/>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2处小型多功能运动场或同等规模的球类场地，宜配置半场篮球场、门球场、乒乓球场地。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509" w:type="pct"/>
            <w:vMerge w:val="continue"/>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p>
        </w:tc>
        <w:tc>
          <w:tcPr>
            <w:tcW w:w="682" w:type="pct"/>
            <w:vMerge w:val="continue"/>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p>
        </w:tc>
        <w:tc>
          <w:tcPr>
            <w:tcW w:w="853"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室外综合健身场地</w:t>
            </w:r>
          </w:p>
        </w:tc>
        <w:tc>
          <w:tcPr>
            <w:tcW w:w="860"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150</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400m</w:t>
            </w:r>
            <w:r>
              <w:rPr>
                <w:rFonts w:hint="default" w:ascii="Times New Roman" w:hAnsi="Times New Roman" w:cs="Times New Roman"/>
                <w:color w:val="000000" w:themeColor="text1"/>
                <w:kern w:val="0"/>
                <w:sz w:val="22"/>
                <w:vertAlign w:val="superscript"/>
                <w14:textFill>
                  <w14:solidFill>
                    <w14:schemeClr w14:val="tx1"/>
                  </w14:solidFill>
                </w14:textFill>
              </w:rPr>
              <w:t>2</w:t>
            </w:r>
          </w:p>
        </w:tc>
        <w:tc>
          <w:tcPr>
            <w:tcW w:w="2093" w:type="pct"/>
            <w:vAlign w:val="center"/>
          </w:tcPr>
          <w:p>
            <w:pPr>
              <w:spacing w:line="240" w:lineRule="exact"/>
              <w:ind w:firstLine="0" w:firstLineChars="0"/>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2处健身场所，含广场舞场地。老人户外活动场地应设置休憩设施，附近宜设置公共厕所。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2" w:hRule="atLeast"/>
          <w:jc w:val="center"/>
        </w:trPr>
        <w:tc>
          <w:tcPr>
            <w:tcW w:w="5000" w:type="pct"/>
            <w:gridSpan w:val="5"/>
            <w:vAlign w:val="center"/>
          </w:tcPr>
          <w:p>
            <w:pPr>
              <w:spacing w:line="240" w:lineRule="exact"/>
              <w:ind w:firstLine="0" w:firstLineChars="0"/>
              <w:jc w:val="left"/>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配置依据：</w:t>
            </w:r>
          </w:p>
          <w:p>
            <w:pPr>
              <w:spacing w:line="240" w:lineRule="exact"/>
              <w:ind w:firstLine="0" w:firstLineChars="0"/>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1.《天津市公共体育设施布局规划（2022</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2035年）》</w:t>
            </w:r>
          </w:p>
          <w:p>
            <w:pPr>
              <w:spacing w:line="240" w:lineRule="exact"/>
              <w:ind w:firstLine="0" w:firstLineChars="0"/>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2.《城市居住区规划设计标准》（GB50180</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2018）</w:t>
            </w:r>
          </w:p>
          <w:p>
            <w:pPr>
              <w:spacing w:line="240" w:lineRule="exact"/>
              <w:ind w:firstLine="0" w:firstLineChars="0"/>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3.《社区生活圈规划技术指南》（TD/T1062</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 xml:space="preserve">2021） </w:t>
            </w:r>
          </w:p>
          <w:p>
            <w:pPr>
              <w:spacing w:line="240" w:lineRule="exact"/>
              <w:ind w:firstLine="0" w:firstLineChars="0"/>
              <w:jc w:val="left"/>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4.《城镇社区公共服务设施规划设计指南》（DB12/T1339</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2024）</w:t>
            </w:r>
          </w:p>
          <w:p>
            <w:pPr>
              <w:spacing w:line="240" w:lineRule="exact"/>
              <w:ind w:firstLine="0" w:firstLineChars="0"/>
              <w:jc w:val="left"/>
              <w:rPr>
                <w:rFonts w:hint="eastAsia" w:ascii="仿宋_GB2312" w:hAnsi="宋体"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5.《天津市静海区村庄布局规划（2021</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2035年）》（在编）</w:t>
            </w:r>
          </w:p>
        </w:tc>
      </w:tr>
      <w:bookmarkEnd w:id="55"/>
      <w:bookmarkEnd w:id="56"/>
    </w:tbl>
    <w:p>
      <w:pPr>
        <w:pStyle w:val="2"/>
        <w:rPr>
          <w:rFonts w:hint="eastAsia"/>
          <w:b w:val="0"/>
          <w:bCs w:val="0"/>
        </w:rPr>
      </w:pPr>
      <w:bookmarkStart w:id="59" w:name="_Toc184373951"/>
      <w:r>
        <w:rPr>
          <w:rFonts w:hint="eastAsia"/>
          <w:b w:val="0"/>
          <w:bCs w:val="0"/>
        </w:rPr>
        <w:t>第四章 公共体育设施空间布局</w:t>
      </w:r>
      <w:bookmarkEnd w:id="59"/>
    </w:p>
    <w:p>
      <w:pPr>
        <w:pStyle w:val="3"/>
        <w:rPr>
          <w:rFonts w:hint="eastAsia"/>
        </w:rPr>
      </w:pPr>
      <w:bookmarkStart w:id="60" w:name="_Toc184373952"/>
      <w:r>
        <w:rPr>
          <w:rFonts w:hint="eastAsia"/>
        </w:rPr>
        <w:t>第十七条 空间结构规划</w:t>
      </w:r>
      <w:bookmarkEnd w:id="60"/>
    </w:p>
    <w:p>
      <w:pPr>
        <w:ind w:firstLine="640"/>
        <w:rPr>
          <w:rFonts w:hint="eastAsia"/>
        </w:rPr>
      </w:pPr>
      <w:r>
        <w:rPr>
          <w:rFonts w:hint="eastAsia"/>
        </w:rPr>
        <w:t>规划形成“一湖一河两心多节点”的总体空间布局结构。</w:t>
      </w:r>
    </w:p>
    <w:p>
      <w:pPr>
        <w:ind w:firstLine="640"/>
        <w:rPr>
          <w:rFonts w:hint="eastAsia"/>
        </w:rPr>
      </w:pPr>
      <w:r>
        <w:rPr>
          <w:rFonts w:hint="eastAsia"/>
        </w:rPr>
        <w:t>一湖：团泊湖国际体育赛事地。依托现有环团泊湖道路，建设集自行车骑行、健步走及马拉松赛道于一体的“绿色”通道。结合体育公园、“环团泊湖露营基地”、“环团泊湖体育科学健身长廊”规划建设，丰富和完善团泊湖体育设施建设内容。</w:t>
      </w:r>
    </w:p>
    <w:p>
      <w:pPr>
        <w:ind w:firstLine="640"/>
        <w:rPr>
          <w:rFonts w:hint="eastAsia"/>
        </w:rPr>
      </w:pPr>
      <w:r>
        <w:rPr>
          <w:rFonts w:hint="eastAsia"/>
        </w:rPr>
        <w:t>一河：南运河国家体育休闲带。依托南运河沿岸滨水资源，建设沿运河自行车赛道和大运河国家步道，合理布局运动休闲驿站、健身广场建设，形成集运动、休闲、旅游为一体的休闲带。</w:t>
      </w:r>
    </w:p>
    <w:p>
      <w:pPr>
        <w:ind w:firstLine="640"/>
        <w:rPr>
          <w:rFonts w:hint="eastAsia"/>
        </w:rPr>
      </w:pPr>
      <w:r>
        <w:rPr>
          <w:rFonts w:hint="eastAsia"/>
        </w:rPr>
        <w:t>两心：两大体育设施核心。即团泊健康城体育设施核心、静海主城体育设施核心。推进区级综合体育场馆建设，打造完善的体育设施体系，形成东西呼应的两大体育核心。</w:t>
      </w:r>
    </w:p>
    <w:p>
      <w:pPr>
        <w:ind w:firstLine="640"/>
        <w:rPr>
          <w:rFonts w:hint="eastAsia"/>
        </w:rPr>
      </w:pPr>
      <w:r>
        <w:rPr>
          <w:rFonts w:hint="eastAsia"/>
        </w:rPr>
        <w:t>多节点：各乡镇级体育设施节点。完善乡镇级文体中心、多功能运动场地建设，逐步形成乡镇级公共体育设施节点空间。</w:t>
      </w:r>
    </w:p>
    <w:p>
      <w:pPr>
        <w:pStyle w:val="3"/>
        <w:rPr>
          <w:rFonts w:hint="eastAsia"/>
        </w:rPr>
      </w:pPr>
      <w:bookmarkStart w:id="61" w:name="_Toc184373953"/>
      <w:r>
        <w:rPr>
          <w:rFonts w:hint="eastAsia"/>
        </w:rPr>
        <w:t>第十八条 规划选址要求</w:t>
      </w:r>
      <w:bookmarkEnd w:id="61"/>
    </w:p>
    <w:p>
      <w:pPr>
        <w:ind w:firstLine="640"/>
        <w:rPr>
          <w:rFonts w:hint="eastAsia"/>
        </w:rPr>
      </w:pPr>
      <w:r>
        <w:rPr>
          <w:rFonts w:hint="eastAsia"/>
        </w:rPr>
        <w:t>1</w:t>
      </w:r>
      <w:r>
        <w:rPr>
          <w:rFonts w:hint="default"/>
          <w:lang w:val="en"/>
        </w:rPr>
        <w:t>．</w:t>
      </w:r>
      <w:r>
        <w:rPr>
          <w:rFonts w:hint="eastAsia"/>
        </w:rPr>
        <w:t>符合批复后的《天津市静海区国土空间总体规划（2021</w:t>
      </w:r>
      <w:r>
        <w:rPr>
          <w:rFonts w:hint="eastAsia"/>
          <w:lang w:eastAsia="zh-CN"/>
        </w:rPr>
        <w:t>—</w:t>
      </w:r>
      <w:r>
        <w:rPr>
          <w:rFonts w:hint="eastAsia"/>
        </w:rPr>
        <w:t>2035年）》和国土空间详细规划的要求，充分利用现有公共体育设施，在不突破耕地和永久基本农田、生态保护红线、自然保护地、防洪和河道管理、准入制度等相关法律法规要求和政策制度，不破坏自然生态系统的前提下，坚持因地制宜、分类施策，推动户外运动设施合理建设与服务绿色供给，推动户外运动项目有机嵌入绿色生态环境。</w:t>
      </w:r>
    </w:p>
    <w:p>
      <w:pPr>
        <w:ind w:firstLine="640"/>
        <w:rPr>
          <w:rFonts w:hint="eastAsia"/>
        </w:rPr>
      </w:pPr>
      <w:r>
        <w:rPr>
          <w:rFonts w:hint="eastAsia"/>
        </w:rPr>
        <w:t>2</w:t>
      </w:r>
      <w:r>
        <w:rPr>
          <w:rFonts w:hint="default"/>
          <w:lang w:val="en"/>
        </w:rPr>
        <w:t>．</w:t>
      </w:r>
      <w:r>
        <w:rPr>
          <w:rFonts w:hint="eastAsia"/>
        </w:rPr>
        <w:t>公共安全，避让污染源、危险源及自然灾害隐患影响区域，满足相关规范、标准要求。应考虑公共体育设施使用时对周围环境的影响。</w:t>
      </w:r>
    </w:p>
    <w:p>
      <w:pPr>
        <w:ind w:firstLine="640"/>
        <w:rPr>
          <w:rFonts w:hint="eastAsia"/>
        </w:rPr>
      </w:pPr>
      <w:r>
        <w:rPr>
          <w:rFonts w:hint="eastAsia"/>
        </w:rPr>
        <w:t>3</w:t>
      </w:r>
      <w:r>
        <w:rPr>
          <w:rFonts w:hint="default"/>
          <w:lang w:val="en"/>
        </w:rPr>
        <w:t>．</w:t>
      </w:r>
      <w:r>
        <w:rPr>
          <w:rFonts w:hint="eastAsia"/>
        </w:rPr>
        <w:t>符合所开展运动项目的特点和使用要求。交通便利，区级公共体育设施至少应有一面邻接有足够通行宽度的城市干路。</w:t>
      </w:r>
    </w:p>
    <w:p>
      <w:pPr>
        <w:ind w:firstLine="640"/>
        <w:rPr>
          <w:rFonts w:hint="eastAsia"/>
        </w:rPr>
      </w:pPr>
      <w:r>
        <w:rPr>
          <w:rFonts w:hint="eastAsia"/>
        </w:rPr>
        <w:t>4</w:t>
      </w:r>
      <w:r>
        <w:rPr>
          <w:rFonts w:hint="default"/>
          <w:lang w:val="en"/>
        </w:rPr>
        <w:t>．</w:t>
      </w:r>
      <w:r>
        <w:rPr>
          <w:rFonts w:hint="eastAsia"/>
        </w:rPr>
        <w:t>推进体育公园建设，在现有郊野公园</w:t>
      </w:r>
      <w:r>
        <w:rPr>
          <w:rFonts w:hint="eastAsia"/>
          <w:lang w:eastAsia="zh-CN"/>
        </w:rPr>
        <w:t>、</w:t>
      </w:r>
      <w:r>
        <w:rPr>
          <w:rFonts w:hint="eastAsia"/>
        </w:rPr>
        <w:t>城市公园中因地制宜配建一定比例的体育设施，至少包含常规球类、步道类、广场与器械类和儿童活动设施类等。健身设施比例、绿地率等指标满足《城市绿地分类标准》（CJJ/T85</w:t>
      </w:r>
      <w:r>
        <w:rPr>
          <w:rFonts w:hint="eastAsia"/>
          <w:lang w:eastAsia="zh-CN"/>
        </w:rPr>
        <w:t>—</w:t>
      </w:r>
      <w:r>
        <w:rPr>
          <w:rFonts w:hint="eastAsia"/>
        </w:rPr>
        <w:t>2017）和国家发展改革委等七部委《关于推进体育公园建设的指导意见》的相关要求。</w:t>
      </w:r>
    </w:p>
    <w:p>
      <w:pPr>
        <w:ind w:firstLine="640"/>
        <w:rPr>
          <w:rFonts w:hint="eastAsia"/>
        </w:rPr>
      </w:pPr>
      <w:r>
        <w:rPr>
          <w:rFonts w:hint="eastAsia"/>
        </w:rPr>
        <w:t>5</w:t>
      </w:r>
      <w:r>
        <w:rPr>
          <w:rFonts w:hint="default"/>
          <w:lang w:val="en"/>
        </w:rPr>
        <w:t>．</w:t>
      </w:r>
      <w:r>
        <w:rPr>
          <w:rFonts w:hint="eastAsia"/>
        </w:rPr>
        <w:t>满足赛事需求。区级公共体育设施在选址时需增加对赛事期间场馆周边配套交通基础设施的交通规划研究和交通改善建议。</w:t>
      </w:r>
    </w:p>
    <w:p>
      <w:pPr>
        <w:ind w:firstLine="640"/>
        <w:rPr>
          <w:rFonts w:hint="eastAsia"/>
        </w:rPr>
      </w:pPr>
      <w:r>
        <w:rPr>
          <w:rFonts w:hint="eastAsia"/>
        </w:rPr>
        <w:t>6</w:t>
      </w:r>
      <w:r>
        <w:rPr>
          <w:rFonts w:hint="default"/>
          <w:lang w:val="en"/>
        </w:rPr>
        <w:t>．</w:t>
      </w:r>
      <w:r>
        <w:rPr>
          <w:rFonts w:hint="eastAsia"/>
        </w:rPr>
        <w:t>充分利用高校、企事业单位共享体育设施资源，与现有公共体育设施互相补充。</w:t>
      </w:r>
    </w:p>
    <w:p>
      <w:pPr>
        <w:pStyle w:val="3"/>
        <w:rPr>
          <w:rFonts w:hint="eastAsia"/>
        </w:rPr>
      </w:pPr>
      <w:bookmarkStart w:id="62" w:name="_Toc184373954"/>
      <w:r>
        <w:rPr>
          <w:rFonts w:hint="eastAsia"/>
        </w:rPr>
        <w:t>第十九条 区级公共体育设施空间布局</w:t>
      </w:r>
      <w:bookmarkEnd w:id="62"/>
    </w:p>
    <w:p>
      <w:pPr>
        <w:ind w:firstLine="640"/>
        <w:rPr>
          <w:rFonts w:hint="eastAsia"/>
        </w:rPr>
      </w:pPr>
      <w:bookmarkStart w:id="63" w:name="_Hlk119670254"/>
      <w:r>
        <w:rPr>
          <w:rFonts w:hint="eastAsia"/>
        </w:rPr>
        <w:t>1</w:t>
      </w:r>
      <w:r>
        <w:rPr>
          <w:rFonts w:hint="default"/>
          <w:lang w:val="en"/>
        </w:rPr>
        <w:t>．</w:t>
      </w:r>
      <w:r>
        <w:rPr>
          <w:rFonts w:hint="eastAsia"/>
        </w:rPr>
        <w:t>按标配置需求</w:t>
      </w:r>
    </w:p>
    <w:p>
      <w:pPr>
        <w:ind w:firstLine="640"/>
        <w:rPr>
          <w:rFonts w:hint="eastAsia"/>
        </w:rPr>
      </w:pPr>
      <w:bookmarkStart w:id="64" w:name="OLE_LINK24"/>
      <w:r>
        <w:rPr>
          <w:rFonts w:hint="eastAsia"/>
        </w:rPr>
        <w:t>依据区级公共体育设施配置标准，应配置体育场、体育馆和游泳馆，按需配置体育公园。上述场馆不同于学校、事企业单位内的场馆，均为可对大众开放的社会化公益性场馆，对建设体育强区、推动全民健身、促进体育事业发展具有巨大作用。现静海区有游泳馆一处，但用地规模严重不足，建设规模不能达到区级设施标准要求。体育场和体育馆缺失。体育公园现有一处，规模可满足要求。</w:t>
      </w:r>
      <w:bookmarkEnd w:id="64"/>
      <w:r>
        <w:rPr>
          <w:rFonts w:hint="eastAsia"/>
        </w:rPr>
        <w:t>区级公共体育设施配置需求详见下表4</w:t>
      </w:r>
      <w:r>
        <w:rPr>
          <w:rFonts w:hint="eastAsia"/>
          <w:lang w:eastAsia="zh-CN"/>
        </w:rPr>
        <w:t>—</w:t>
      </w:r>
      <w:r>
        <w:rPr>
          <w:rFonts w:hint="eastAsia"/>
        </w:rPr>
        <w:t>1“区级公共体育设施配置需求表”。</w:t>
      </w:r>
    </w:p>
    <w:p>
      <w:pPr>
        <w:ind w:firstLine="0" w:firstLineChars="0"/>
        <w:jc w:val="center"/>
        <w:rPr>
          <w:rFonts w:hint="eastAsia"/>
          <w:sz w:val="24"/>
          <w:szCs w:val="24"/>
        </w:rPr>
      </w:pPr>
      <w:r>
        <w:rPr>
          <w:rFonts w:hint="eastAsia"/>
          <w:sz w:val="22"/>
        </w:rPr>
        <w:t>表</w:t>
      </w:r>
      <w:r>
        <w:rPr>
          <w:rFonts w:hint="eastAsia"/>
          <w:sz w:val="24"/>
          <w:szCs w:val="24"/>
        </w:rPr>
        <w:t>4</w:t>
      </w:r>
      <w:r>
        <w:rPr>
          <w:rFonts w:hint="eastAsia"/>
          <w:sz w:val="24"/>
          <w:szCs w:val="24"/>
          <w:lang w:eastAsia="zh-CN"/>
        </w:rPr>
        <w:t>—</w:t>
      </w:r>
      <w:r>
        <w:rPr>
          <w:sz w:val="24"/>
          <w:szCs w:val="24"/>
        </w:rPr>
        <w:t xml:space="preserve">1 </w:t>
      </w:r>
      <w:bookmarkStart w:id="65" w:name="OLE_LINK26"/>
      <w:r>
        <w:rPr>
          <w:rFonts w:hint="eastAsia"/>
          <w:sz w:val="24"/>
          <w:szCs w:val="24"/>
        </w:rPr>
        <w:t>区级公共体育设施配置需求表</w:t>
      </w:r>
      <w:bookmarkEnd w:id="65"/>
    </w:p>
    <w:tbl>
      <w:tblPr>
        <w:tblStyle w:val="6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964"/>
        <w:gridCol w:w="2077"/>
        <w:gridCol w:w="2077"/>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8" w:type="pct"/>
            <w:vMerge w:val="restar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bookmarkStart w:id="66" w:name="OLE_LINK25"/>
            <w:r>
              <w:rPr>
                <w:rFonts w:hint="eastAsia" w:ascii="仿宋_GB2312" w:hAnsi="宋体" w:cs="Times New Roman"/>
                <w:color w:val="000000" w:themeColor="text1"/>
                <w:kern w:val="0"/>
                <w:sz w:val="22"/>
                <w14:textFill>
                  <w14:solidFill>
                    <w14:schemeClr w14:val="tx1"/>
                  </w14:solidFill>
                </w14:textFill>
              </w:rPr>
              <w:t>序号</w:t>
            </w:r>
          </w:p>
        </w:tc>
        <w:tc>
          <w:tcPr>
            <w:tcW w:w="1084" w:type="pct"/>
            <w:vMerge w:val="restar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应配建项目</w:t>
            </w:r>
          </w:p>
        </w:tc>
        <w:tc>
          <w:tcPr>
            <w:tcW w:w="1146" w:type="pct"/>
            <w:vMerge w:val="restar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现状建设情况</w:t>
            </w:r>
          </w:p>
        </w:tc>
        <w:tc>
          <w:tcPr>
            <w:tcW w:w="2292" w:type="pct"/>
            <w:gridSpan w:val="2"/>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8" w:type="pct"/>
            <w:vMerge w:val="continue"/>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p>
        </w:tc>
        <w:tc>
          <w:tcPr>
            <w:tcW w:w="1084" w:type="pct"/>
            <w:vMerge w:val="continue"/>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p>
        </w:tc>
        <w:tc>
          <w:tcPr>
            <w:tcW w:w="1146" w:type="pct"/>
            <w:vMerge w:val="continue"/>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p>
        </w:tc>
        <w:tc>
          <w:tcPr>
            <w:tcW w:w="1146"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规划要求用地面积/公顷</w:t>
            </w:r>
          </w:p>
        </w:tc>
        <w:tc>
          <w:tcPr>
            <w:tcW w:w="1146"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现状用地面积</w:t>
            </w:r>
          </w:p>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8"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w:t>
            </w:r>
          </w:p>
        </w:tc>
        <w:tc>
          <w:tcPr>
            <w:tcW w:w="1084"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体育场</w:t>
            </w:r>
          </w:p>
        </w:tc>
        <w:tc>
          <w:tcPr>
            <w:tcW w:w="1146"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缺失</w:t>
            </w:r>
          </w:p>
        </w:tc>
        <w:tc>
          <w:tcPr>
            <w:tcW w:w="1146"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7.5</w:t>
            </w:r>
          </w:p>
        </w:tc>
        <w:tc>
          <w:tcPr>
            <w:tcW w:w="1146"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8"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2</w:t>
            </w:r>
          </w:p>
        </w:tc>
        <w:tc>
          <w:tcPr>
            <w:tcW w:w="1084"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体育馆</w:t>
            </w:r>
          </w:p>
        </w:tc>
        <w:tc>
          <w:tcPr>
            <w:tcW w:w="1146"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缺失</w:t>
            </w:r>
          </w:p>
        </w:tc>
        <w:tc>
          <w:tcPr>
            <w:tcW w:w="1146"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1.2</w:t>
            </w:r>
          </w:p>
        </w:tc>
        <w:tc>
          <w:tcPr>
            <w:tcW w:w="1146"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8"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3</w:t>
            </w:r>
          </w:p>
        </w:tc>
        <w:tc>
          <w:tcPr>
            <w:tcW w:w="1084"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游泳馆</w:t>
            </w:r>
          </w:p>
        </w:tc>
        <w:tc>
          <w:tcPr>
            <w:tcW w:w="1146"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规模不足</w:t>
            </w:r>
          </w:p>
        </w:tc>
        <w:tc>
          <w:tcPr>
            <w:tcW w:w="1146"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1.3</w:t>
            </w:r>
          </w:p>
        </w:tc>
        <w:tc>
          <w:tcPr>
            <w:tcW w:w="1146"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8"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4</w:t>
            </w:r>
          </w:p>
        </w:tc>
        <w:tc>
          <w:tcPr>
            <w:tcW w:w="1084"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体育公园</w:t>
            </w:r>
          </w:p>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（按需配置）</w:t>
            </w:r>
          </w:p>
        </w:tc>
        <w:tc>
          <w:tcPr>
            <w:tcW w:w="1146"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有1处</w:t>
            </w:r>
          </w:p>
        </w:tc>
        <w:tc>
          <w:tcPr>
            <w:tcW w:w="1146"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不低于</w:t>
            </w:r>
            <w:r>
              <w:rPr>
                <w:rFonts w:hint="default" w:ascii="Times New Roman" w:hAnsi="Times New Roman" w:cs="Times New Roman"/>
                <w:color w:val="000000" w:themeColor="text1"/>
                <w:kern w:val="0"/>
                <w:sz w:val="22"/>
                <w14:textFill>
                  <w14:solidFill>
                    <w14:schemeClr w14:val="tx1"/>
                  </w14:solidFill>
                </w14:textFill>
              </w:rPr>
              <w:t>4至10</w:t>
            </w:r>
            <w:r>
              <w:rPr>
                <w:rFonts w:hint="eastAsia" w:ascii="仿宋_GB2312" w:hAnsi="宋体" w:cs="Times New Roman"/>
                <w:color w:val="000000" w:themeColor="text1"/>
                <w:kern w:val="0"/>
                <w:sz w:val="22"/>
                <w14:textFill>
                  <w14:solidFill>
                    <w14:schemeClr w14:val="tx1"/>
                  </w14:solidFill>
                </w14:textFill>
              </w:rPr>
              <w:t>公顷</w:t>
            </w:r>
          </w:p>
        </w:tc>
        <w:tc>
          <w:tcPr>
            <w:tcW w:w="1146"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11.45</w:t>
            </w:r>
          </w:p>
        </w:tc>
      </w:tr>
      <w:bookmarkEnd w:id="66"/>
    </w:tbl>
    <w:p>
      <w:pPr>
        <w:ind w:firstLine="640"/>
        <w:rPr>
          <w:rFonts w:hint="eastAsia"/>
        </w:rPr>
      </w:pPr>
      <w:r>
        <w:rPr>
          <w:rFonts w:hint="eastAsia"/>
        </w:rPr>
        <w:t>2</w:t>
      </w:r>
      <w:r>
        <w:rPr>
          <w:rFonts w:hint="default"/>
          <w:lang w:val="en"/>
        </w:rPr>
        <w:t>．</w:t>
      </w:r>
      <w:r>
        <w:rPr>
          <w:rFonts w:hint="eastAsia"/>
        </w:rPr>
        <w:t>空间布局规划</w:t>
      </w:r>
    </w:p>
    <w:p>
      <w:pPr>
        <w:ind w:firstLine="640"/>
        <w:rPr>
          <w:rFonts w:hint="eastAsia"/>
        </w:rPr>
      </w:pPr>
      <w:r>
        <w:rPr>
          <w:rFonts w:hint="eastAsia"/>
        </w:rPr>
        <w:t>结合静海区实际情况，体育场因用地受限，暂不予配置，远期条件允许情况下，谋划独立选址。体育馆，因用地受限，用地仅能满足1.06公顷，远期条件允许情况下，再进行规划扩建。游泳馆，因用地受限，现在原有0.59公顷用地上进行扩建和设施升级，提升服务水平，远期条件允许情况下，再进行规划建设。区级宜按需配建健身中心及体育公园，结合静海区实际情况，健身中心暂不予配置；体育公园现状保留一处，规划新建一处。按需规划新建社会足球场一处。结合天津市体育局要求与静海区实际情况，规划新建单一运动项目主题公园</w:t>
      </w:r>
      <w:r>
        <w:rPr>
          <w:rFonts w:hint="eastAsia"/>
          <w:lang w:eastAsia="zh-CN"/>
        </w:rPr>
        <w:t>——</w:t>
      </w:r>
      <w:r>
        <w:rPr>
          <w:rFonts w:hint="eastAsia"/>
        </w:rPr>
        <w:t>自行车主题公园一处。按现状保留区级公共体育设施团泊足球场、网球中心。</w:t>
      </w:r>
    </w:p>
    <w:p>
      <w:pPr>
        <w:ind w:firstLine="640"/>
        <w:rPr>
          <w:rFonts w:hint="eastAsia"/>
        </w:rPr>
      </w:pPr>
      <w:bookmarkStart w:id="67" w:name="OLE_LINK40"/>
      <w:r>
        <w:rPr>
          <w:rFonts w:hint="eastAsia"/>
        </w:rPr>
        <w:t>综上所述，最终落实区级体育设施8处，包括现状设施3处，扩建设施1处，规划设施4处</w:t>
      </w:r>
      <w:bookmarkEnd w:id="67"/>
      <w:r>
        <w:rPr>
          <w:rFonts w:hint="eastAsia"/>
        </w:rPr>
        <w:t>，详见下表4</w:t>
      </w:r>
      <w:r>
        <w:rPr>
          <w:rFonts w:hint="eastAsia"/>
          <w:lang w:eastAsia="zh-CN"/>
        </w:rPr>
        <w:t>—</w:t>
      </w:r>
      <w:r>
        <w:rPr>
          <w:rFonts w:hint="eastAsia"/>
        </w:rPr>
        <w:t>2“区级公共体育设施配置一览表”。</w:t>
      </w:r>
      <w:bookmarkStart w:id="68" w:name="OLE_LINK23"/>
      <w:r>
        <w:rPr>
          <w:rFonts w:hint="eastAsia"/>
        </w:rPr>
        <w:t>根据相关规范要求提出各类场馆的建设标准、配建内容及规划选址要求，保证未来项目建设的落地性和可实施性。</w:t>
      </w:r>
      <w:bookmarkEnd w:id="68"/>
    </w:p>
    <w:p>
      <w:pPr>
        <w:ind w:firstLine="440"/>
        <w:rPr>
          <w:rFonts w:hint="eastAsia"/>
          <w:sz w:val="22"/>
        </w:rPr>
      </w:pPr>
      <w:r>
        <w:rPr>
          <w:rFonts w:hint="eastAsia"/>
          <w:sz w:val="22"/>
        </w:rPr>
        <w:t>备注：本规划与“区国空”及“现行控规”进行了衔接，与上位规划不存在冲突，区级设施具体情况在国土空间详细规划中进行落实。</w:t>
      </w:r>
    </w:p>
    <w:p>
      <w:pPr>
        <w:ind w:firstLine="0" w:firstLineChars="0"/>
        <w:jc w:val="center"/>
        <w:rPr>
          <w:rFonts w:hint="eastAsia"/>
          <w:sz w:val="24"/>
          <w:szCs w:val="24"/>
        </w:rPr>
      </w:pPr>
      <w:r>
        <w:rPr>
          <w:rFonts w:hint="eastAsia"/>
          <w:sz w:val="24"/>
          <w:szCs w:val="24"/>
        </w:rPr>
        <w:t>表4</w:t>
      </w:r>
      <w:r>
        <w:rPr>
          <w:rFonts w:hint="eastAsia"/>
          <w:sz w:val="24"/>
          <w:szCs w:val="24"/>
          <w:lang w:eastAsia="zh-CN"/>
        </w:rPr>
        <w:t>—</w:t>
      </w:r>
      <w:r>
        <w:rPr>
          <w:rFonts w:hint="eastAsia"/>
          <w:sz w:val="24"/>
          <w:szCs w:val="24"/>
        </w:rPr>
        <w:t>2区级公共体育设施配置一览表</w:t>
      </w:r>
    </w:p>
    <w:tbl>
      <w:tblPr>
        <w:tblStyle w:val="6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549"/>
        <w:gridCol w:w="1462"/>
        <w:gridCol w:w="3658"/>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序号</w:t>
            </w:r>
          </w:p>
        </w:tc>
        <w:tc>
          <w:tcPr>
            <w:tcW w:w="855"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项目名称</w:t>
            </w:r>
          </w:p>
        </w:tc>
        <w:tc>
          <w:tcPr>
            <w:tcW w:w="807"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用地规模</w:t>
            </w:r>
          </w:p>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/公顷</w:t>
            </w:r>
          </w:p>
        </w:tc>
        <w:tc>
          <w:tcPr>
            <w:tcW w:w="2019"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项目位置</w:t>
            </w:r>
          </w:p>
        </w:tc>
        <w:tc>
          <w:tcPr>
            <w:tcW w:w="965"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w:t>
            </w:r>
          </w:p>
        </w:tc>
        <w:tc>
          <w:tcPr>
            <w:tcW w:w="855"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体育馆</w:t>
            </w:r>
          </w:p>
        </w:tc>
        <w:tc>
          <w:tcPr>
            <w:tcW w:w="807"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1.06</w:t>
            </w:r>
          </w:p>
        </w:tc>
        <w:tc>
          <w:tcPr>
            <w:tcW w:w="2019" w:type="pct"/>
            <w:vAlign w:val="center"/>
          </w:tcPr>
          <w:p>
            <w:pPr>
              <w:spacing w:line="240" w:lineRule="exact"/>
              <w:ind w:firstLine="0" w:firstLineChars="0"/>
              <w:jc w:val="left"/>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北纬三路北与胜利大街交口西北侧</w:t>
            </w:r>
          </w:p>
        </w:tc>
        <w:tc>
          <w:tcPr>
            <w:tcW w:w="965"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规划设施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2</w:t>
            </w:r>
          </w:p>
        </w:tc>
        <w:tc>
          <w:tcPr>
            <w:tcW w:w="855"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游泳馆</w:t>
            </w:r>
          </w:p>
        </w:tc>
        <w:tc>
          <w:tcPr>
            <w:tcW w:w="807"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0.59</w:t>
            </w:r>
          </w:p>
        </w:tc>
        <w:tc>
          <w:tcPr>
            <w:tcW w:w="2019" w:type="pct"/>
            <w:vAlign w:val="center"/>
          </w:tcPr>
          <w:p>
            <w:pPr>
              <w:spacing w:line="240" w:lineRule="exact"/>
              <w:ind w:firstLine="0" w:firstLineChars="0"/>
              <w:jc w:val="left"/>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胜利大街与南纬一路交口西北侧</w:t>
            </w:r>
          </w:p>
        </w:tc>
        <w:tc>
          <w:tcPr>
            <w:tcW w:w="965"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扩建设施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3</w:t>
            </w:r>
          </w:p>
        </w:tc>
        <w:tc>
          <w:tcPr>
            <w:tcW w:w="855"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南湖体育公园</w:t>
            </w:r>
          </w:p>
        </w:tc>
        <w:tc>
          <w:tcPr>
            <w:tcW w:w="807"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106.20</w:t>
            </w:r>
          </w:p>
        </w:tc>
        <w:tc>
          <w:tcPr>
            <w:tcW w:w="2019" w:type="pct"/>
            <w:vAlign w:val="center"/>
          </w:tcPr>
          <w:p>
            <w:pPr>
              <w:spacing w:line="240" w:lineRule="exact"/>
              <w:ind w:firstLine="0" w:firstLineChars="0"/>
              <w:jc w:val="left"/>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东升道以东，南三纬路以南，旭华道以西</w:t>
            </w:r>
          </w:p>
        </w:tc>
        <w:tc>
          <w:tcPr>
            <w:tcW w:w="965"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规划设施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4</w:t>
            </w:r>
          </w:p>
        </w:tc>
        <w:tc>
          <w:tcPr>
            <w:tcW w:w="855"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萨马兰奇体育公园</w:t>
            </w:r>
          </w:p>
        </w:tc>
        <w:tc>
          <w:tcPr>
            <w:tcW w:w="807"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11.45</w:t>
            </w:r>
          </w:p>
        </w:tc>
        <w:tc>
          <w:tcPr>
            <w:tcW w:w="2019" w:type="pct"/>
            <w:vAlign w:val="center"/>
          </w:tcPr>
          <w:p>
            <w:pPr>
              <w:spacing w:line="240" w:lineRule="exact"/>
              <w:ind w:firstLine="0" w:firstLineChars="0"/>
              <w:jc w:val="left"/>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团泊大道与昆明湖路交口西北侧</w:t>
            </w:r>
          </w:p>
        </w:tc>
        <w:tc>
          <w:tcPr>
            <w:tcW w:w="965"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现状设施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5</w:t>
            </w:r>
          </w:p>
        </w:tc>
        <w:tc>
          <w:tcPr>
            <w:tcW w:w="855"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社会足球场</w:t>
            </w:r>
          </w:p>
        </w:tc>
        <w:tc>
          <w:tcPr>
            <w:tcW w:w="807"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0.89</w:t>
            </w:r>
          </w:p>
        </w:tc>
        <w:tc>
          <w:tcPr>
            <w:tcW w:w="2019" w:type="pct"/>
            <w:vAlign w:val="center"/>
          </w:tcPr>
          <w:p>
            <w:pPr>
              <w:spacing w:line="240" w:lineRule="exact"/>
              <w:ind w:firstLine="0" w:firstLineChars="0"/>
              <w:jc w:val="left"/>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春曦道与地纬路交口东北侧，静海一中西侧</w:t>
            </w:r>
          </w:p>
        </w:tc>
        <w:tc>
          <w:tcPr>
            <w:tcW w:w="965"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规划设施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6</w:t>
            </w:r>
          </w:p>
        </w:tc>
        <w:tc>
          <w:tcPr>
            <w:tcW w:w="855"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自行车主题</w:t>
            </w:r>
          </w:p>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公园</w:t>
            </w:r>
          </w:p>
        </w:tc>
        <w:tc>
          <w:tcPr>
            <w:tcW w:w="807"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bookmarkStart w:id="69" w:name="OLE_LINK27"/>
            <w:r>
              <w:rPr>
                <w:rFonts w:hint="default" w:ascii="Times New Roman" w:hAnsi="Times New Roman" w:cs="Times New Roman"/>
                <w:color w:val="000000" w:themeColor="text1"/>
                <w:kern w:val="0"/>
                <w:sz w:val="22"/>
                <w14:textFill>
                  <w14:solidFill>
                    <w14:schemeClr w14:val="tx1"/>
                  </w14:solidFill>
                </w14:textFill>
              </w:rPr>
              <w:t>7.67</w:t>
            </w:r>
            <w:bookmarkEnd w:id="69"/>
          </w:p>
        </w:tc>
        <w:tc>
          <w:tcPr>
            <w:tcW w:w="2019" w:type="pct"/>
            <w:vAlign w:val="center"/>
          </w:tcPr>
          <w:p>
            <w:pPr>
              <w:spacing w:line="240" w:lineRule="exact"/>
              <w:ind w:firstLine="0" w:firstLineChars="0"/>
              <w:jc w:val="left"/>
              <w:rPr>
                <w:rFonts w:hint="eastAsia" w:ascii="仿宋_GB2312" w:hAnsi="宋体" w:cs="Times New Roman"/>
                <w:color w:val="000000" w:themeColor="text1"/>
                <w:kern w:val="0"/>
                <w:sz w:val="22"/>
                <w14:textFill>
                  <w14:solidFill>
                    <w14:schemeClr w14:val="tx1"/>
                  </w14:solidFill>
                </w14:textFill>
              </w:rPr>
            </w:pPr>
            <w:bookmarkStart w:id="70" w:name="OLE_LINK28"/>
            <w:r>
              <w:rPr>
                <w:rFonts w:hint="eastAsia" w:ascii="仿宋_GB2312" w:hAnsi="宋体" w:cs="Times New Roman"/>
                <w:color w:val="000000" w:themeColor="text1"/>
                <w:kern w:val="0"/>
                <w:sz w:val="22"/>
                <w14:textFill>
                  <w14:solidFill>
                    <w14:schemeClr w14:val="tx1"/>
                  </w14:solidFill>
                </w14:textFill>
              </w:rPr>
              <w:t>健康大道与平湖路交口南侧，团泊足球场西南侧</w:t>
            </w:r>
            <w:bookmarkEnd w:id="70"/>
          </w:p>
        </w:tc>
        <w:tc>
          <w:tcPr>
            <w:tcW w:w="965"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规划设施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7</w:t>
            </w:r>
          </w:p>
        </w:tc>
        <w:tc>
          <w:tcPr>
            <w:tcW w:w="855"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团泊足球场</w:t>
            </w:r>
          </w:p>
        </w:tc>
        <w:tc>
          <w:tcPr>
            <w:tcW w:w="807"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10.00</w:t>
            </w:r>
          </w:p>
        </w:tc>
        <w:tc>
          <w:tcPr>
            <w:tcW w:w="2019" w:type="pct"/>
            <w:vAlign w:val="center"/>
          </w:tcPr>
          <w:p>
            <w:pPr>
              <w:spacing w:line="240" w:lineRule="exact"/>
              <w:ind w:firstLine="0" w:firstLineChars="0"/>
              <w:jc w:val="left"/>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团泊大道与平湖路交口西北侧</w:t>
            </w:r>
          </w:p>
        </w:tc>
        <w:tc>
          <w:tcPr>
            <w:tcW w:w="965"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现状设施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8</w:t>
            </w:r>
          </w:p>
        </w:tc>
        <w:tc>
          <w:tcPr>
            <w:tcW w:w="855"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网球中心</w:t>
            </w:r>
          </w:p>
        </w:tc>
        <w:tc>
          <w:tcPr>
            <w:tcW w:w="807" w:type="pct"/>
            <w:vAlign w:val="center"/>
          </w:tcPr>
          <w:p>
            <w:pPr>
              <w:spacing w:line="240" w:lineRule="exact"/>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14.26</w:t>
            </w:r>
          </w:p>
        </w:tc>
        <w:tc>
          <w:tcPr>
            <w:tcW w:w="2019" w:type="pct"/>
            <w:vAlign w:val="center"/>
          </w:tcPr>
          <w:p>
            <w:pPr>
              <w:spacing w:line="240" w:lineRule="exact"/>
              <w:ind w:firstLine="0" w:firstLineChars="0"/>
              <w:jc w:val="left"/>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常海道与体育大道交口东南方向</w:t>
            </w:r>
          </w:p>
        </w:tc>
        <w:tc>
          <w:tcPr>
            <w:tcW w:w="965" w:type="pct"/>
            <w:vAlign w:val="center"/>
          </w:tcPr>
          <w:p>
            <w:pPr>
              <w:spacing w:line="240" w:lineRule="exact"/>
              <w:ind w:firstLine="0" w:firstLineChars="0"/>
              <w:jc w:val="center"/>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现状设施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pPr>
              <w:spacing w:line="240" w:lineRule="exact"/>
              <w:ind w:firstLine="440"/>
              <w:rPr>
                <w:rFonts w:hint="eastAsia" w:ascii="仿宋_GB2312" w:hAnsi="宋体" w:cs="Times New Roman"/>
                <w:color w:val="000000" w:themeColor="text1"/>
                <w:kern w:val="0"/>
                <w:sz w:val="22"/>
                <w14:textFill>
                  <w14:solidFill>
                    <w14:schemeClr w14:val="tx1"/>
                  </w14:solidFill>
                </w14:textFill>
              </w:rPr>
            </w:pPr>
            <w:r>
              <w:rPr>
                <w:rFonts w:hint="eastAsia" w:ascii="仿宋_GB2312" w:hAnsi="宋体" w:cs="Times New Roman"/>
                <w:color w:val="000000" w:themeColor="text1"/>
                <w:kern w:val="0"/>
                <w:sz w:val="22"/>
                <w14:textFill>
                  <w14:solidFill>
                    <w14:schemeClr w14:val="tx1"/>
                  </w14:solidFill>
                </w14:textFill>
              </w:rPr>
              <w:t>备注：南湖体育公园地块“现行控规” 及“区国空” 均为公园绿地，因现状及规划预留水面规模大，所以规划用地面积大于规划配置标准。</w:t>
            </w:r>
          </w:p>
        </w:tc>
      </w:tr>
      <w:bookmarkEnd w:id="63"/>
    </w:tbl>
    <w:p>
      <w:pPr>
        <w:pStyle w:val="3"/>
        <w:rPr>
          <w:rFonts w:hint="eastAsia"/>
        </w:rPr>
      </w:pPr>
      <w:bookmarkStart w:id="71" w:name="_Toc184373955"/>
      <w:r>
        <w:rPr>
          <w:rFonts w:hint="eastAsia"/>
        </w:rPr>
        <w:t xml:space="preserve">第二十条 </w:t>
      </w:r>
      <w:r>
        <w:rPr>
          <w:rFonts w:hint="eastAsia"/>
          <w:lang w:eastAsia="zh-CN"/>
        </w:rPr>
        <w:t>乡镇（街道）</w:t>
      </w:r>
      <w:r>
        <w:rPr>
          <w:rFonts w:hint="eastAsia"/>
        </w:rPr>
        <w:t>级公共体育设施空间布局</w:t>
      </w:r>
      <w:bookmarkEnd w:id="71"/>
    </w:p>
    <w:p>
      <w:pPr>
        <w:ind w:firstLine="640"/>
        <w:rPr>
          <w:rFonts w:hint="eastAsia"/>
        </w:rPr>
      </w:pPr>
      <w:bookmarkStart w:id="72" w:name="_Hlk119670282"/>
      <w:r>
        <w:rPr>
          <w:rFonts w:hint="eastAsia"/>
        </w:rPr>
        <w:t>1</w:t>
      </w:r>
      <w:r>
        <w:rPr>
          <w:rFonts w:hint="default"/>
          <w:lang w:val="en"/>
        </w:rPr>
        <w:t>．</w:t>
      </w:r>
      <w:r>
        <w:rPr>
          <w:rFonts w:hint="eastAsia"/>
        </w:rPr>
        <w:t>街道级</w:t>
      </w:r>
      <w:bookmarkStart w:id="73" w:name="OLE_LINK17"/>
      <w:r>
        <w:rPr>
          <w:rFonts w:hint="eastAsia"/>
        </w:rPr>
        <w:t>公共体育设施按标配置需求</w:t>
      </w:r>
    </w:p>
    <w:p>
      <w:pPr>
        <w:ind w:firstLine="640"/>
        <w:rPr>
          <w:rFonts w:hint="eastAsia"/>
        </w:rPr>
      </w:pPr>
      <w:bookmarkStart w:id="74" w:name="OLE_LINK58"/>
      <w:r>
        <w:rPr>
          <w:rFonts w:hint="eastAsia"/>
        </w:rPr>
        <w:t>全区现有两个街道，分别是朝阳街道和华康街道。两个街道分别位于静海中心城区和团泊西片区。</w:t>
      </w:r>
      <w:bookmarkEnd w:id="73"/>
    </w:p>
    <w:bookmarkEnd w:id="74"/>
    <w:p>
      <w:pPr>
        <w:ind w:firstLine="640"/>
        <w:rPr>
          <w:rFonts w:hint="eastAsia"/>
        </w:rPr>
      </w:pPr>
      <w:bookmarkStart w:id="75" w:name="OLE_LINK18"/>
      <w:r>
        <w:rPr>
          <w:rFonts w:hint="eastAsia"/>
        </w:rPr>
        <w:t>依据《天津市公共体育设施布局规划（2022</w:t>
      </w:r>
      <w:r>
        <w:rPr>
          <w:rFonts w:hint="eastAsia"/>
          <w:lang w:eastAsia="zh-CN"/>
        </w:rPr>
        <w:t>—</w:t>
      </w:r>
      <w:r>
        <w:rPr>
          <w:rFonts w:hint="eastAsia"/>
        </w:rPr>
        <w:t>2035年）》和《城市居住区规划设计标准》（GB50180</w:t>
      </w:r>
      <w:r>
        <w:rPr>
          <w:rFonts w:hint="eastAsia"/>
          <w:lang w:eastAsia="zh-CN"/>
        </w:rPr>
        <w:t>—</w:t>
      </w:r>
      <w:r>
        <w:rPr>
          <w:rFonts w:hint="eastAsia"/>
        </w:rPr>
        <w:t>2018），按步行距离十五分钟为基础范围、约5</w:t>
      </w:r>
      <w:r>
        <w:rPr>
          <w:rFonts w:hint="eastAsia"/>
          <w:lang w:eastAsia="zh-CN"/>
        </w:rPr>
        <w:t>—</w:t>
      </w:r>
      <w:r>
        <w:rPr>
          <w:rFonts w:hint="eastAsia"/>
        </w:rPr>
        <w:t>8万人划为1个15分钟生活圈，配建一座街道级公共体育设施。</w:t>
      </w:r>
      <w:bookmarkEnd w:id="75"/>
      <w:bookmarkStart w:id="76" w:name="OLE_LINK64"/>
      <w:bookmarkStart w:id="77" w:name="OLE_LINK59"/>
      <w:r>
        <w:rPr>
          <w:rFonts w:hint="eastAsia"/>
        </w:rPr>
        <w:t>为满足十五分钟服务可达性和设施服务水平</w:t>
      </w:r>
      <w:bookmarkEnd w:id="76"/>
      <w:r>
        <w:rPr>
          <w:rFonts w:hint="eastAsia"/>
        </w:rPr>
        <w:t>，静海主城区应配置5座街道级公共体育设施，团泊西片区应配置3座街道级公共体育设施，团泊东片区应配置2座街道级公共体育设施，大邱庄片区应配置2座街道级公共体育设施。</w:t>
      </w:r>
    </w:p>
    <w:bookmarkEnd w:id="77"/>
    <w:p>
      <w:pPr>
        <w:ind w:firstLine="640"/>
        <w:rPr>
          <w:rFonts w:hint="eastAsia"/>
        </w:rPr>
      </w:pPr>
      <w:bookmarkStart w:id="78" w:name="OLE_LINK60"/>
      <w:r>
        <w:rPr>
          <w:rFonts w:hint="eastAsia"/>
        </w:rPr>
        <w:t>各片区街道级公共体育设施应配规模和个数见下表</w:t>
      </w:r>
      <w:bookmarkEnd w:id="78"/>
      <w:r>
        <w:rPr>
          <w:rFonts w:hint="eastAsia"/>
        </w:rPr>
        <w:t>4</w:t>
      </w:r>
      <w:r>
        <w:rPr>
          <w:rFonts w:hint="eastAsia"/>
          <w:lang w:eastAsia="zh-CN"/>
        </w:rPr>
        <w:t>—</w:t>
      </w:r>
      <w:r>
        <w:rPr>
          <w:rFonts w:hint="eastAsia"/>
        </w:rPr>
        <w:t>3“街道级公共体育设施配置需求表”。</w:t>
      </w:r>
    </w:p>
    <w:p>
      <w:pPr>
        <w:ind w:firstLine="0" w:firstLineChars="0"/>
        <w:jc w:val="center"/>
        <w:rPr>
          <w:rFonts w:hint="eastAsia"/>
          <w:sz w:val="24"/>
          <w:szCs w:val="24"/>
        </w:rPr>
      </w:pPr>
      <w:r>
        <w:rPr>
          <w:rFonts w:hint="eastAsia"/>
          <w:sz w:val="24"/>
          <w:szCs w:val="24"/>
        </w:rPr>
        <w:t>表4</w:t>
      </w:r>
      <w:r>
        <w:rPr>
          <w:rFonts w:hint="eastAsia"/>
          <w:sz w:val="24"/>
          <w:szCs w:val="24"/>
          <w:lang w:eastAsia="zh-CN"/>
        </w:rPr>
        <w:t>—</w:t>
      </w:r>
      <w:r>
        <w:rPr>
          <w:rFonts w:hint="eastAsia"/>
          <w:sz w:val="24"/>
          <w:szCs w:val="24"/>
        </w:rPr>
        <w:t>3</w:t>
      </w:r>
      <w:r>
        <w:rPr>
          <w:sz w:val="24"/>
          <w:szCs w:val="24"/>
        </w:rPr>
        <w:t xml:space="preserve"> </w:t>
      </w:r>
      <w:r>
        <w:rPr>
          <w:rFonts w:hint="eastAsia"/>
          <w:sz w:val="24"/>
          <w:szCs w:val="24"/>
        </w:rPr>
        <w:t>街道级公共体育设施配置需求表</w:t>
      </w:r>
    </w:p>
    <w:tbl>
      <w:tblPr>
        <w:tblStyle w:val="6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872"/>
        <w:gridCol w:w="2387"/>
        <w:gridCol w:w="876"/>
        <w:gridCol w:w="1229"/>
        <w:gridCol w:w="1010"/>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476" w:type="pct"/>
            <w:vAlign w:val="center"/>
          </w:tcPr>
          <w:p>
            <w:pPr>
              <w:spacing w:line="240" w:lineRule="exact"/>
              <w:ind w:firstLine="0" w:firstLineChars="0"/>
              <w:jc w:val="center"/>
              <w:rPr>
                <w:rFonts w:hint="eastAsia" w:ascii="仿宋_GB2312"/>
                <w:sz w:val="22"/>
              </w:rPr>
            </w:pPr>
            <w:r>
              <w:rPr>
                <w:rFonts w:hint="eastAsia" w:ascii="仿宋_GB2312"/>
                <w:sz w:val="22"/>
              </w:rPr>
              <w:t>名称</w:t>
            </w:r>
          </w:p>
        </w:tc>
        <w:tc>
          <w:tcPr>
            <w:tcW w:w="488" w:type="pct"/>
            <w:vAlign w:val="center"/>
          </w:tcPr>
          <w:p>
            <w:pPr>
              <w:spacing w:line="240" w:lineRule="exact"/>
              <w:ind w:firstLine="0" w:firstLineChars="0"/>
              <w:jc w:val="center"/>
              <w:rPr>
                <w:rFonts w:hint="eastAsia" w:ascii="仿宋_GB2312"/>
                <w:sz w:val="22"/>
              </w:rPr>
            </w:pPr>
            <w:r>
              <w:rPr>
                <w:rFonts w:hint="eastAsia" w:ascii="仿宋_GB2312"/>
                <w:sz w:val="22"/>
              </w:rPr>
              <w:t>需配设施总数</w:t>
            </w:r>
          </w:p>
        </w:tc>
        <w:tc>
          <w:tcPr>
            <w:tcW w:w="1324" w:type="pct"/>
            <w:vAlign w:val="center"/>
          </w:tcPr>
          <w:p>
            <w:pPr>
              <w:spacing w:line="240" w:lineRule="exact"/>
              <w:ind w:firstLine="0" w:firstLineChars="0"/>
              <w:jc w:val="center"/>
              <w:rPr>
                <w:rFonts w:hint="eastAsia" w:ascii="仿宋_GB2312"/>
                <w:sz w:val="22"/>
              </w:rPr>
            </w:pPr>
            <w:r>
              <w:rPr>
                <w:rFonts w:hint="eastAsia" w:ascii="仿宋_GB2312"/>
                <w:sz w:val="22"/>
              </w:rPr>
              <w:t>公共体育设施</w:t>
            </w:r>
          </w:p>
        </w:tc>
        <w:tc>
          <w:tcPr>
            <w:tcW w:w="443" w:type="pct"/>
            <w:vAlign w:val="center"/>
          </w:tcPr>
          <w:p>
            <w:pPr>
              <w:spacing w:line="240" w:lineRule="exact"/>
              <w:ind w:firstLine="0" w:firstLineChars="0"/>
              <w:jc w:val="center"/>
              <w:rPr>
                <w:rFonts w:hint="eastAsia" w:ascii="仿宋_GB2312"/>
                <w:sz w:val="22"/>
              </w:rPr>
            </w:pPr>
            <w:r>
              <w:rPr>
                <w:rFonts w:hint="eastAsia" w:ascii="仿宋_GB2312"/>
                <w:sz w:val="22"/>
              </w:rPr>
              <w:t>按需配建（处）</w:t>
            </w:r>
          </w:p>
        </w:tc>
        <w:tc>
          <w:tcPr>
            <w:tcW w:w="685" w:type="pct"/>
            <w:vAlign w:val="center"/>
          </w:tcPr>
          <w:p>
            <w:pPr>
              <w:spacing w:line="240" w:lineRule="exact"/>
              <w:ind w:firstLine="0" w:firstLineChars="0"/>
              <w:jc w:val="center"/>
              <w:rPr>
                <w:rFonts w:hint="eastAsia" w:ascii="仿宋_GB2312"/>
                <w:sz w:val="22"/>
              </w:rPr>
            </w:pPr>
            <w:r>
              <w:rPr>
                <w:rFonts w:hint="eastAsia" w:ascii="仿宋_GB2312"/>
                <w:sz w:val="22"/>
              </w:rPr>
              <w:t>现状（处）</w:t>
            </w:r>
          </w:p>
        </w:tc>
        <w:tc>
          <w:tcPr>
            <w:tcW w:w="564" w:type="pct"/>
            <w:vAlign w:val="center"/>
          </w:tcPr>
          <w:p>
            <w:pPr>
              <w:spacing w:line="240" w:lineRule="exact"/>
              <w:ind w:firstLine="0" w:firstLineChars="0"/>
              <w:jc w:val="center"/>
              <w:rPr>
                <w:rFonts w:hint="eastAsia" w:ascii="仿宋_GB2312"/>
                <w:sz w:val="22"/>
              </w:rPr>
            </w:pPr>
            <w:r>
              <w:rPr>
                <w:rFonts w:hint="eastAsia" w:ascii="仿宋_GB2312"/>
                <w:sz w:val="22"/>
              </w:rPr>
              <w:t>规划需增加（处）</w:t>
            </w:r>
          </w:p>
        </w:tc>
        <w:tc>
          <w:tcPr>
            <w:tcW w:w="1020" w:type="pct"/>
            <w:vAlign w:val="center"/>
          </w:tcPr>
          <w:p>
            <w:pPr>
              <w:spacing w:line="240" w:lineRule="exact"/>
              <w:ind w:firstLine="0" w:firstLineChars="0"/>
              <w:jc w:val="center"/>
              <w:rPr>
                <w:rFonts w:hint="eastAsia" w:ascii="仿宋_GB2312"/>
                <w:sz w:val="22"/>
              </w:rPr>
            </w:pPr>
            <w:r>
              <w:rPr>
                <w:rFonts w:hint="eastAsia" w:ascii="仿宋_GB2312"/>
                <w:sz w:val="22"/>
              </w:rPr>
              <w:t>规划建议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pct"/>
            <w:vMerge w:val="restart"/>
            <w:vAlign w:val="center"/>
          </w:tcPr>
          <w:p>
            <w:pPr>
              <w:spacing w:line="240" w:lineRule="exact"/>
              <w:ind w:firstLine="0" w:firstLineChars="0"/>
              <w:jc w:val="center"/>
              <w:rPr>
                <w:rFonts w:hint="eastAsia" w:ascii="仿宋_GB2312"/>
                <w:sz w:val="22"/>
              </w:rPr>
            </w:pPr>
            <w:r>
              <w:rPr>
                <w:rFonts w:hint="eastAsia" w:ascii="仿宋_GB2312"/>
                <w:sz w:val="22"/>
              </w:rPr>
              <w:t>静海主城区</w:t>
            </w:r>
          </w:p>
        </w:tc>
        <w:tc>
          <w:tcPr>
            <w:tcW w:w="488" w:type="pct"/>
            <w:vMerge w:val="restar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5</w:t>
            </w:r>
          </w:p>
        </w:tc>
        <w:tc>
          <w:tcPr>
            <w:tcW w:w="132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大型多功能运动场</w:t>
            </w:r>
          </w:p>
        </w:tc>
        <w:tc>
          <w:tcPr>
            <w:tcW w:w="443"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4</w:t>
            </w:r>
          </w:p>
        </w:tc>
        <w:tc>
          <w:tcPr>
            <w:tcW w:w="685"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2</w:t>
            </w:r>
          </w:p>
        </w:tc>
        <w:tc>
          <w:tcPr>
            <w:tcW w:w="56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2</w:t>
            </w:r>
          </w:p>
        </w:tc>
        <w:tc>
          <w:tcPr>
            <w:tcW w:w="1020"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本规划建议新增2处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pct"/>
            <w:vMerge w:val="continue"/>
            <w:vAlign w:val="center"/>
          </w:tcPr>
          <w:p>
            <w:pPr>
              <w:spacing w:line="240" w:lineRule="exact"/>
              <w:ind w:firstLine="0" w:firstLineChars="0"/>
              <w:jc w:val="center"/>
              <w:rPr>
                <w:rFonts w:hint="eastAsia" w:ascii="仿宋_GB2312"/>
                <w:sz w:val="22"/>
              </w:rPr>
            </w:pPr>
          </w:p>
        </w:tc>
        <w:tc>
          <w:tcPr>
            <w:tcW w:w="488" w:type="pct"/>
            <w:vMerge w:val="continue"/>
            <w:vAlign w:val="center"/>
          </w:tcPr>
          <w:p>
            <w:pPr>
              <w:spacing w:line="240" w:lineRule="exact"/>
              <w:ind w:firstLine="0" w:firstLineChars="0"/>
              <w:jc w:val="center"/>
              <w:rPr>
                <w:rFonts w:hint="default" w:ascii="Times New Roman" w:hAnsi="Times New Roman" w:cs="Times New Roman"/>
                <w:sz w:val="22"/>
              </w:rPr>
            </w:pPr>
          </w:p>
        </w:tc>
        <w:tc>
          <w:tcPr>
            <w:tcW w:w="132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中型多功能运动场</w:t>
            </w:r>
          </w:p>
        </w:tc>
        <w:tc>
          <w:tcPr>
            <w:tcW w:w="443"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w:t>
            </w:r>
          </w:p>
        </w:tc>
        <w:tc>
          <w:tcPr>
            <w:tcW w:w="685"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0</w:t>
            </w:r>
          </w:p>
        </w:tc>
        <w:tc>
          <w:tcPr>
            <w:tcW w:w="56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w:t>
            </w:r>
          </w:p>
        </w:tc>
        <w:tc>
          <w:tcPr>
            <w:tcW w:w="1020"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与区级设施合建共用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pct"/>
            <w:vMerge w:val="restart"/>
            <w:vAlign w:val="center"/>
          </w:tcPr>
          <w:p>
            <w:pPr>
              <w:spacing w:line="240" w:lineRule="exact"/>
              <w:ind w:firstLine="0" w:firstLineChars="0"/>
              <w:jc w:val="center"/>
              <w:rPr>
                <w:rFonts w:hint="eastAsia" w:ascii="仿宋_GB2312"/>
                <w:sz w:val="22"/>
              </w:rPr>
            </w:pPr>
            <w:r>
              <w:rPr>
                <w:rFonts w:hint="eastAsia" w:ascii="仿宋_GB2312"/>
                <w:sz w:val="22"/>
              </w:rPr>
              <w:t>团泊西片区</w:t>
            </w:r>
          </w:p>
        </w:tc>
        <w:tc>
          <w:tcPr>
            <w:tcW w:w="488" w:type="pct"/>
            <w:vMerge w:val="restar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3</w:t>
            </w:r>
          </w:p>
        </w:tc>
        <w:tc>
          <w:tcPr>
            <w:tcW w:w="132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大型多功能运动场</w:t>
            </w:r>
          </w:p>
        </w:tc>
        <w:tc>
          <w:tcPr>
            <w:tcW w:w="443"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0</w:t>
            </w:r>
          </w:p>
        </w:tc>
        <w:tc>
          <w:tcPr>
            <w:tcW w:w="685"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2</w:t>
            </w:r>
          </w:p>
        </w:tc>
        <w:tc>
          <w:tcPr>
            <w:tcW w:w="56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0</w:t>
            </w:r>
          </w:p>
        </w:tc>
        <w:tc>
          <w:tcPr>
            <w:tcW w:w="1020"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pct"/>
            <w:vMerge w:val="continue"/>
            <w:vAlign w:val="center"/>
          </w:tcPr>
          <w:p>
            <w:pPr>
              <w:spacing w:line="240" w:lineRule="exact"/>
              <w:ind w:firstLine="0" w:firstLineChars="0"/>
              <w:jc w:val="center"/>
              <w:rPr>
                <w:rFonts w:hint="eastAsia" w:ascii="仿宋_GB2312"/>
                <w:sz w:val="22"/>
              </w:rPr>
            </w:pPr>
          </w:p>
        </w:tc>
        <w:tc>
          <w:tcPr>
            <w:tcW w:w="488" w:type="pct"/>
            <w:vMerge w:val="continue"/>
            <w:vAlign w:val="center"/>
          </w:tcPr>
          <w:p>
            <w:pPr>
              <w:spacing w:line="240" w:lineRule="exact"/>
              <w:ind w:firstLine="0" w:firstLineChars="0"/>
              <w:jc w:val="center"/>
              <w:rPr>
                <w:rFonts w:hint="default" w:ascii="Times New Roman" w:hAnsi="Times New Roman" w:cs="Times New Roman"/>
                <w:sz w:val="22"/>
              </w:rPr>
            </w:pPr>
          </w:p>
        </w:tc>
        <w:tc>
          <w:tcPr>
            <w:tcW w:w="132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中型多功能运动场</w:t>
            </w:r>
          </w:p>
        </w:tc>
        <w:tc>
          <w:tcPr>
            <w:tcW w:w="443"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3</w:t>
            </w:r>
          </w:p>
        </w:tc>
        <w:tc>
          <w:tcPr>
            <w:tcW w:w="685"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0</w:t>
            </w:r>
          </w:p>
        </w:tc>
        <w:tc>
          <w:tcPr>
            <w:tcW w:w="56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w:t>
            </w:r>
          </w:p>
        </w:tc>
        <w:tc>
          <w:tcPr>
            <w:tcW w:w="1020"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本规划建议新增1处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pct"/>
            <w:vMerge w:val="restart"/>
            <w:vAlign w:val="center"/>
          </w:tcPr>
          <w:p>
            <w:pPr>
              <w:spacing w:line="240" w:lineRule="exact"/>
              <w:ind w:firstLine="0" w:firstLineChars="0"/>
              <w:jc w:val="center"/>
              <w:rPr>
                <w:rFonts w:hint="eastAsia" w:ascii="仿宋_GB2312"/>
                <w:sz w:val="22"/>
              </w:rPr>
            </w:pPr>
            <w:r>
              <w:rPr>
                <w:rFonts w:hint="eastAsia" w:ascii="仿宋_GB2312"/>
                <w:sz w:val="22"/>
              </w:rPr>
              <w:t>团泊东片区</w:t>
            </w:r>
          </w:p>
        </w:tc>
        <w:tc>
          <w:tcPr>
            <w:tcW w:w="488" w:type="pct"/>
            <w:vMerge w:val="restar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2</w:t>
            </w:r>
          </w:p>
        </w:tc>
        <w:tc>
          <w:tcPr>
            <w:tcW w:w="132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大型多功能运动场</w:t>
            </w:r>
          </w:p>
        </w:tc>
        <w:tc>
          <w:tcPr>
            <w:tcW w:w="443"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0</w:t>
            </w:r>
          </w:p>
        </w:tc>
        <w:tc>
          <w:tcPr>
            <w:tcW w:w="685"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w:t>
            </w:r>
          </w:p>
        </w:tc>
        <w:tc>
          <w:tcPr>
            <w:tcW w:w="56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0</w:t>
            </w:r>
          </w:p>
        </w:tc>
        <w:tc>
          <w:tcPr>
            <w:tcW w:w="1020"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pct"/>
            <w:vMerge w:val="continue"/>
            <w:vAlign w:val="center"/>
          </w:tcPr>
          <w:p>
            <w:pPr>
              <w:spacing w:line="240" w:lineRule="exact"/>
              <w:ind w:firstLine="0" w:firstLineChars="0"/>
              <w:jc w:val="center"/>
              <w:rPr>
                <w:rFonts w:hint="eastAsia" w:ascii="仿宋_GB2312"/>
                <w:sz w:val="22"/>
              </w:rPr>
            </w:pPr>
          </w:p>
        </w:tc>
        <w:tc>
          <w:tcPr>
            <w:tcW w:w="488" w:type="pct"/>
            <w:vMerge w:val="continue"/>
            <w:vAlign w:val="center"/>
          </w:tcPr>
          <w:p>
            <w:pPr>
              <w:spacing w:line="240" w:lineRule="exact"/>
              <w:ind w:firstLine="0" w:firstLineChars="0"/>
              <w:jc w:val="center"/>
              <w:rPr>
                <w:rFonts w:hint="default" w:ascii="Times New Roman" w:hAnsi="Times New Roman" w:cs="Times New Roman"/>
                <w:sz w:val="22"/>
              </w:rPr>
            </w:pPr>
          </w:p>
        </w:tc>
        <w:tc>
          <w:tcPr>
            <w:tcW w:w="132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中型多功能运动场</w:t>
            </w:r>
          </w:p>
        </w:tc>
        <w:tc>
          <w:tcPr>
            <w:tcW w:w="443"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2</w:t>
            </w:r>
          </w:p>
        </w:tc>
        <w:tc>
          <w:tcPr>
            <w:tcW w:w="685"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0</w:t>
            </w:r>
          </w:p>
        </w:tc>
        <w:tc>
          <w:tcPr>
            <w:tcW w:w="56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w:t>
            </w:r>
          </w:p>
        </w:tc>
        <w:tc>
          <w:tcPr>
            <w:tcW w:w="1020"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本规划建议远期新增1处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pct"/>
            <w:vMerge w:val="restart"/>
            <w:vAlign w:val="center"/>
          </w:tcPr>
          <w:p>
            <w:pPr>
              <w:spacing w:line="240" w:lineRule="exact"/>
              <w:ind w:firstLine="0" w:firstLineChars="0"/>
              <w:jc w:val="center"/>
              <w:rPr>
                <w:rFonts w:hint="eastAsia" w:ascii="仿宋_GB2312"/>
                <w:sz w:val="22"/>
              </w:rPr>
            </w:pPr>
            <w:r>
              <w:rPr>
                <w:rFonts w:hint="eastAsia" w:ascii="仿宋_GB2312"/>
                <w:sz w:val="22"/>
              </w:rPr>
              <w:t>大邱庄片区</w:t>
            </w:r>
          </w:p>
        </w:tc>
        <w:tc>
          <w:tcPr>
            <w:tcW w:w="488" w:type="pct"/>
            <w:vMerge w:val="restar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2</w:t>
            </w:r>
          </w:p>
        </w:tc>
        <w:tc>
          <w:tcPr>
            <w:tcW w:w="132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大型多功能运动场</w:t>
            </w:r>
          </w:p>
        </w:tc>
        <w:tc>
          <w:tcPr>
            <w:tcW w:w="443"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w:t>
            </w:r>
          </w:p>
        </w:tc>
        <w:tc>
          <w:tcPr>
            <w:tcW w:w="685"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w:t>
            </w:r>
          </w:p>
        </w:tc>
        <w:tc>
          <w:tcPr>
            <w:tcW w:w="56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0</w:t>
            </w:r>
          </w:p>
        </w:tc>
        <w:tc>
          <w:tcPr>
            <w:tcW w:w="1020"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pct"/>
            <w:vMerge w:val="continue"/>
            <w:vAlign w:val="center"/>
          </w:tcPr>
          <w:p>
            <w:pPr>
              <w:spacing w:line="240" w:lineRule="exact"/>
              <w:ind w:firstLine="0" w:firstLineChars="0"/>
              <w:jc w:val="center"/>
              <w:rPr>
                <w:rFonts w:hint="eastAsia" w:ascii="仿宋_GB2312"/>
                <w:sz w:val="22"/>
              </w:rPr>
            </w:pPr>
          </w:p>
        </w:tc>
        <w:tc>
          <w:tcPr>
            <w:tcW w:w="488" w:type="pct"/>
            <w:vMerge w:val="continue"/>
            <w:vAlign w:val="center"/>
          </w:tcPr>
          <w:p>
            <w:pPr>
              <w:spacing w:line="240" w:lineRule="exact"/>
              <w:ind w:firstLine="0" w:firstLineChars="0"/>
              <w:jc w:val="center"/>
              <w:rPr>
                <w:rFonts w:hint="default" w:ascii="Times New Roman" w:hAnsi="Times New Roman" w:cs="Times New Roman"/>
                <w:sz w:val="22"/>
              </w:rPr>
            </w:pPr>
          </w:p>
        </w:tc>
        <w:tc>
          <w:tcPr>
            <w:tcW w:w="132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中型多功能运动场</w:t>
            </w:r>
          </w:p>
        </w:tc>
        <w:tc>
          <w:tcPr>
            <w:tcW w:w="443"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w:t>
            </w:r>
          </w:p>
        </w:tc>
        <w:tc>
          <w:tcPr>
            <w:tcW w:w="685"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0</w:t>
            </w:r>
          </w:p>
        </w:tc>
        <w:tc>
          <w:tcPr>
            <w:tcW w:w="56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w:t>
            </w:r>
          </w:p>
        </w:tc>
        <w:tc>
          <w:tcPr>
            <w:tcW w:w="1020"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本规划建议远期新增1处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pct"/>
            <w:vAlign w:val="center"/>
          </w:tcPr>
          <w:p>
            <w:pPr>
              <w:spacing w:line="240" w:lineRule="exact"/>
              <w:ind w:firstLine="0" w:firstLineChars="0"/>
              <w:jc w:val="center"/>
              <w:rPr>
                <w:rFonts w:hint="eastAsia" w:ascii="仿宋_GB2312"/>
                <w:sz w:val="22"/>
              </w:rPr>
            </w:pPr>
            <w:r>
              <w:rPr>
                <w:rFonts w:hint="eastAsia" w:ascii="仿宋_GB2312"/>
                <w:sz w:val="22"/>
              </w:rPr>
              <w:t>合计</w:t>
            </w:r>
          </w:p>
        </w:tc>
        <w:tc>
          <w:tcPr>
            <w:tcW w:w="488"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12</w:t>
            </w:r>
          </w:p>
        </w:tc>
        <w:tc>
          <w:tcPr>
            <w:tcW w:w="132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多功能运动场</w:t>
            </w:r>
          </w:p>
        </w:tc>
        <w:tc>
          <w:tcPr>
            <w:tcW w:w="443"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12</w:t>
            </w:r>
          </w:p>
        </w:tc>
        <w:tc>
          <w:tcPr>
            <w:tcW w:w="685"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6</w:t>
            </w:r>
          </w:p>
        </w:tc>
        <w:tc>
          <w:tcPr>
            <w:tcW w:w="56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6</w:t>
            </w:r>
          </w:p>
        </w:tc>
        <w:tc>
          <w:tcPr>
            <w:tcW w:w="1020"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w:t>
            </w:r>
          </w:p>
        </w:tc>
      </w:tr>
    </w:tbl>
    <w:p>
      <w:pPr>
        <w:ind w:firstLine="640"/>
        <w:rPr>
          <w:rFonts w:hint="eastAsia"/>
        </w:rPr>
      </w:pPr>
      <w:r>
        <w:rPr>
          <w:rFonts w:hint="eastAsia"/>
        </w:rPr>
        <w:t>2</w:t>
      </w:r>
      <w:r>
        <w:rPr>
          <w:rFonts w:hint="default"/>
          <w:lang w:val="en"/>
        </w:rPr>
        <w:t>．</w:t>
      </w:r>
      <w:r>
        <w:rPr>
          <w:rFonts w:hint="eastAsia"/>
        </w:rPr>
        <w:t>街道级公共体育设施空间布局规划</w:t>
      </w:r>
    </w:p>
    <w:p>
      <w:pPr>
        <w:ind w:firstLine="640"/>
        <w:rPr>
          <w:rFonts w:hint="eastAsia"/>
        </w:rPr>
      </w:pPr>
      <w:r>
        <w:rPr>
          <w:rFonts w:hint="eastAsia"/>
        </w:rPr>
        <w:t>结合“区国空”及“现行控规”对街道级公共体育设施进行配置，静海主城西北部近期以与区级体育设施（体育馆）合建的形式保障街道级公共体育设施供给，远期条件允许情况下，谋划体育设施独立选址，提升服务水平。其他区域主要结合“区国空”及“现行控规”中的公园绿地给出规划建设指引。拟规划新建的街道级设施其类型、位置及规模等最终以批复后的国土空间详细规划为准。</w:t>
      </w:r>
    </w:p>
    <w:p>
      <w:pPr>
        <w:ind w:firstLine="640"/>
        <w:rPr>
          <w:rFonts w:hint="eastAsia"/>
        </w:rPr>
      </w:pPr>
      <w:r>
        <w:rPr>
          <w:rFonts w:hint="eastAsia"/>
        </w:rPr>
        <w:t>综上所述，</w:t>
      </w:r>
      <w:bookmarkStart w:id="79" w:name="OLE_LINK41"/>
      <w:r>
        <w:rPr>
          <w:rFonts w:hint="eastAsia"/>
        </w:rPr>
        <w:t>最终落实街道级体育设施12处，包括现状设施6处，规划设施6处</w:t>
      </w:r>
      <w:bookmarkEnd w:id="79"/>
      <w:r>
        <w:rPr>
          <w:rFonts w:hint="eastAsia"/>
        </w:rPr>
        <w:t>，详见下表4</w:t>
      </w:r>
      <w:r>
        <w:rPr>
          <w:rFonts w:hint="eastAsia"/>
          <w:lang w:eastAsia="zh-CN"/>
        </w:rPr>
        <w:t>—</w:t>
      </w:r>
      <w:r>
        <w:rPr>
          <w:rFonts w:hint="eastAsia"/>
        </w:rPr>
        <w:t>4“街道级公共体育设施配置一览表”。</w:t>
      </w:r>
    </w:p>
    <w:p>
      <w:pPr>
        <w:ind w:firstLine="0" w:firstLineChars="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表4</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街道级公共体育设施配置一览表</w:t>
      </w:r>
    </w:p>
    <w:tbl>
      <w:tblPr>
        <w:tblStyle w:val="6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549"/>
        <w:gridCol w:w="1238"/>
        <w:gridCol w:w="3865"/>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95" w:type="pct"/>
            <w:vAlign w:val="center"/>
          </w:tcPr>
          <w:p>
            <w:pPr>
              <w:spacing w:line="240" w:lineRule="exact"/>
              <w:ind w:firstLine="0" w:firstLineChars="0"/>
              <w:jc w:val="center"/>
              <w:rPr>
                <w:rFonts w:hint="eastAsia" w:ascii="仿宋_GB2312"/>
                <w:sz w:val="22"/>
              </w:rPr>
            </w:pPr>
            <w:bookmarkStart w:id="80" w:name="OLE_LINK57"/>
            <w:r>
              <w:rPr>
                <w:rFonts w:hint="eastAsia" w:ascii="仿宋_GB2312"/>
                <w:sz w:val="22"/>
              </w:rPr>
              <w:t>所在</w:t>
            </w:r>
          </w:p>
          <w:p>
            <w:pPr>
              <w:spacing w:line="240" w:lineRule="exact"/>
              <w:ind w:firstLine="0" w:firstLineChars="0"/>
              <w:jc w:val="center"/>
              <w:rPr>
                <w:rFonts w:hint="eastAsia" w:ascii="仿宋_GB2312"/>
                <w:sz w:val="22"/>
              </w:rPr>
            </w:pPr>
            <w:r>
              <w:rPr>
                <w:rFonts w:hint="eastAsia" w:ascii="仿宋_GB2312"/>
                <w:sz w:val="22"/>
              </w:rPr>
              <w:t>片区</w:t>
            </w:r>
          </w:p>
        </w:tc>
        <w:tc>
          <w:tcPr>
            <w:tcW w:w="855" w:type="pct"/>
            <w:vAlign w:val="center"/>
          </w:tcPr>
          <w:p>
            <w:pPr>
              <w:spacing w:line="240" w:lineRule="exact"/>
              <w:ind w:firstLine="0" w:firstLineChars="0"/>
              <w:jc w:val="center"/>
              <w:rPr>
                <w:rFonts w:hint="eastAsia" w:ascii="仿宋_GB2312"/>
                <w:sz w:val="22"/>
              </w:rPr>
            </w:pPr>
            <w:r>
              <w:rPr>
                <w:rFonts w:hint="eastAsia" w:ascii="仿宋_GB2312"/>
                <w:sz w:val="22"/>
              </w:rPr>
              <w:t>配建项目</w:t>
            </w:r>
          </w:p>
        </w:tc>
        <w:tc>
          <w:tcPr>
            <w:tcW w:w="683" w:type="pct"/>
            <w:vAlign w:val="center"/>
          </w:tcPr>
          <w:p>
            <w:pPr>
              <w:spacing w:line="240" w:lineRule="exact"/>
              <w:ind w:firstLine="0" w:firstLineChars="0"/>
              <w:jc w:val="center"/>
              <w:rPr>
                <w:rFonts w:hint="eastAsia" w:ascii="仿宋_GB2312"/>
                <w:sz w:val="22"/>
              </w:rPr>
            </w:pPr>
            <w:r>
              <w:rPr>
                <w:rFonts w:hint="eastAsia" w:ascii="仿宋_GB2312"/>
                <w:sz w:val="22"/>
              </w:rPr>
              <w:t>建设规模/</w:t>
            </w:r>
            <w:r>
              <w:rPr>
                <w:rFonts w:hint="eastAsia" w:ascii="Segoe UI Symbol" w:hAnsi="Segoe UI Symbol" w:eastAsia="Segoe UI Symbol" w:cs="Segoe UI Symbol"/>
                <w:sz w:val="22"/>
              </w:rPr>
              <w:t>㎡</w:t>
            </w:r>
          </w:p>
        </w:tc>
        <w:tc>
          <w:tcPr>
            <w:tcW w:w="2133" w:type="pct"/>
            <w:vAlign w:val="center"/>
          </w:tcPr>
          <w:p>
            <w:pPr>
              <w:spacing w:line="240" w:lineRule="exact"/>
              <w:ind w:firstLine="0" w:firstLineChars="0"/>
              <w:jc w:val="center"/>
              <w:rPr>
                <w:rFonts w:hint="eastAsia" w:ascii="仿宋_GB2312"/>
                <w:sz w:val="22"/>
              </w:rPr>
            </w:pPr>
            <w:r>
              <w:rPr>
                <w:rFonts w:hint="eastAsia" w:ascii="仿宋_GB2312"/>
                <w:sz w:val="22"/>
              </w:rPr>
              <w:t>项目位置</w:t>
            </w:r>
          </w:p>
        </w:tc>
        <w:tc>
          <w:tcPr>
            <w:tcW w:w="734" w:type="pct"/>
            <w:vAlign w:val="center"/>
          </w:tcPr>
          <w:p>
            <w:pPr>
              <w:spacing w:line="240" w:lineRule="exact"/>
              <w:ind w:firstLine="0" w:firstLineChars="0"/>
              <w:jc w:val="center"/>
              <w:rPr>
                <w:rFonts w:hint="eastAsia" w:ascii="仿宋_GB2312"/>
                <w:sz w:val="22"/>
              </w:rPr>
            </w:pPr>
            <w:r>
              <w:rPr>
                <w:rFonts w:hint="eastAsia" w:ascii="仿宋_GB2312"/>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 w:type="pct"/>
            <w:vMerge w:val="restart"/>
            <w:vAlign w:val="center"/>
          </w:tcPr>
          <w:p>
            <w:pPr>
              <w:spacing w:line="240" w:lineRule="exact"/>
              <w:ind w:firstLine="0" w:firstLineChars="0"/>
              <w:jc w:val="center"/>
              <w:rPr>
                <w:rFonts w:hint="eastAsia" w:ascii="仿宋_GB2312"/>
                <w:sz w:val="22"/>
              </w:rPr>
            </w:pPr>
            <w:r>
              <w:rPr>
                <w:rFonts w:hint="eastAsia" w:ascii="仿宋_GB2312"/>
                <w:sz w:val="22"/>
              </w:rPr>
              <w:t>静海主城区</w:t>
            </w:r>
          </w:p>
        </w:tc>
        <w:tc>
          <w:tcPr>
            <w:tcW w:w="855" w:type="pct"/>
            <w:vAlign w:val="center"/>
          </w:tcPr>
          <w:p>
            <w:pPr>
              <w:spacing w:line="240" w:lineRule="exact"/>
              <w:ind w:firstLine="0" w:firstLineChars="0"/>
              <w:jc w:val="center"/>
              <w:rPr>
                <w:rFonts w:hint="eastAsia" w:ascii="仿宋_GB2312"/>
                <w:sz w:val="22"/>
              </w:rPr>
            </w:pPr>
            <w:r>
              <w:rPr>
                <w:rFonts w:hint="eastAsia" w:ascii="仿宋_GB2312"/>
                <w:sz w:val="22"/>
              </w:rPr>
              <w:t>朝阳街道</w:t>
            </w:r>
          </w:p>
          <w:p>
            <w:pPr>
              <w:spacing w:line="240" w:lineRule="exact"/>
              <w:ind w:firstLine="0" w:firstLineChars="0"/>
              <w:jc w:val="center"/>
              <w:rPr>
                <w:rFonts w:hint="eastAsia" w:ascii="仿宋_GB2312"/>
                <w:sz w:val="22"/>
              </w:rPr>
            </w:pPr>
            <w:r>
              <w:rPr>
                <w:rFonts w:hint="eastAsia" w:ascii="仿宋_GB2312"/>
                <w:sz w:val="22"/>
              </w:rPr>
              <w:t>多功能运动场</w:t>
            </w:r>
          </w:p>
        </w:tc>
        <w:tc>
          <w:tcPr>
            <w:tcW w:w="683"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约3200</w:t>
            </w:r>
          </w:p>
        </w:tc>
        <w:tc>
          <w:tcPr>
            <w:tcW w:w="2133" w:type="pct"/>
            <w:vAlign w:val="center"/>
          </w:tcPr>
          <w:p>
            <w:pPr>
              <w:spacing w:line="240" w:lineRule="exact"/>
              <w:ind w:firstLine="0" w:firstLineChars="0"/>
              <w:jc w:val="center"/>
              <w:rPr>
                <w:rFonts w:hint="eastAsia" w:ascii="仿宋_GB2312"/>
                <w:sz w:val="22"/>
              </w:rPr>
            </w:pPr>
            <w:r>
              <w:rPr>
                <w:rFonts w:hint="eastAsia" w:ascii="仿宋_GB2312"/>
                <w:sz w:val="22"/>
              </w:rPr>
              <w:t>津文线和朝阳道东南侧，区政府对面（现顺驰广场）</w:t>
            </w:r>
          </w:p>
        </w:tc>
        <w:tc>
          <w:tcPr>
            <w:tcW w:w="734" w:type="pct"/>
            <w:vAlign w:val="center"/>
          </w:tcPr>
          <w:p>
            <w:pPr>
              <w:spacing w:line="240" w:lineRule="exact"/>
              <w:ind w:firstLine="0" w:firstLineChars="0"/>
              <w:jc w:val="center"/>
              <w:rPr>
                <w:rFonts w:hint="eastAsia" w:ascii="仿宋_GB2312"/>
                <w:sz w:val="22"/>
              </w:rPr>
            </w:pPr>
            <w:r>
              <w:rPr>
                <w:rFonts w:hint="eastAsia" w:ascii="仿宋_GB2312"/>
                <w:sz w:val="22"/>
              </w:rPr>
              <w:t>现状设施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 w:type="pct"/>
            <w:vMerge w:val="continue"/>
            <w:vAlign w:val="center"/>
          </w:tcPr>
          <w:p>
            <w:pPr>
              <w:spacing w:line="240" w:lineRule="exact"/>
              <w:ind w:firstLine="0" w:firstLineChars="0"/>
              <w:jc w:val="center"/>
              <w:rPr>
                <w:rFonts w:hint="eastAsia" w:ascii="仿宋_GB2312"/>
                <w:sz w:val="22"/>
              </w:rPr>
            </w:pPr>
          </w:p>
        </w:tc>
        <w:tc>
          <w:tcPr>
            <w:tcW w:w="855" w:type="pct"/>
            <w:vAlign w:val="center"/>
          </w:tcPr>
          <w:p>
            <w:pPr>
              <w:spacing w:line="240" w:lineRule="exact"/>
              <w:ind w:firstLine="0" w:firstLineChars="0"/>
              <w:jc w:val="center"/>
              <w:rPr>
                <w:rFonts w:hint="eastAsia" w:ascii="仿宋_GB2312"/>
                <w:sz w:val="22"/>
              </w:rPr>
            </w:pPr>
            <w:r>
              <w:rPr>
                <w:rFonts w:hint="eastAsia" w:ascii="仿宋_GB2312"/>
                <w:sz w:val="22"/>
              </w:rPr>
              <w:t>静海镇</w:t>
            </w:r>
          </w:p>
          <w:p>
            <w:pPr>
              <w:spacing w:line="240" w:lineRule="exact"/>
              <w:ind w:firstLine="0" w:firstLineChars="0"/>
              <w:jc w:val="center"/>
              <w:rPr>
                <w:rFonts w:hint="eastAsia" w:ascii="仿宋_GB2312"/>
                <w:sz w:val="22"/>
              </w:rPr>
            </w:pPr>
            <w:r>
              <w:rPr>
                <w:rFonts w:hint="eastAsia" w:ascii="仿宋_GB2312"/>
                <w:sz w:val="22"/>
              </w:rPr>
              <w:t>多功能运动场</w:t>
            </w:r>
          </w:p>
        </w:tc>
        <w:tc>
          <w:tcPr>
            <w:tcW w:w="683"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约3200</w:t>
            </w:r>
          </w:p>
        </w:tc>
        <w:tc>
          <w:tcPr>
            <w:tcW w:w="2133" w:type="pct"/>
            <w:vAlign w:val="center"/>
          </w:tcPr>
          <w:p>
            <w:pPr>
              <w:spacing w:line="240" w:lineRule="exact"/>
              <w:ind w:firstLine="0" w:firstLineChars="0"/>
              <w:jc w:val="center"/>
              <w:rPr>
                <w:rFonts w:hint="eastAsia" w:ascii="仿宋_GB2312"/>
                <w:sz w:val="22"/>
              </w:rPr>
            </w:pPr>
            <w:r>
              <w:rPr>
                <w:rFonts w:hint="eastAsia" w:ascii="仿宋_GB2312"/>
                <w:sz w:val="22"/>
              </w:rPr>
              <w:t>下三里村</w:t>
            </w:r>
          </w:p>
        </w:tc>
        <w:tc>
          <w:tcPr>
            <w:tcW w:w="734" w:type="pct"/>
            <w:vAlign w:val="center"/>
          </w:tcPr>
          <w:p>
            <w:pPr>
              <w:spacing w:line="240" w:lineRule="exact"/>
              <w:ind w:firstLine="0" w:firstLineChars="0"/>
              <w:jc w:val="center"/>
              <w:rPr>
                <w:rFonts w:hint="eastAsia" w:ascii="仿宋_GB2312"/>
                <w:sz w:val="22"/>
              </w:rPr>
            </w:pPr>
            <w:r>
              <w:rPr>
                <w:rFonts w:hint="eastAsia" w:ascii="仿宋_GB2312"/>
                <w:sz w:val="22"/>
              </w:rPr>
              <w:t>现状设施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 w:type="pct"/>
            <w:vMerge w:val="continue"/>
            <w:vAlign w:val="center"/>
          </w:tcPr>
          <w:p>
            <w:pPr>
              <w:spacing w:line="240" w:lineRule="exact"/>
              <w:ind w:firstLine="0" w:firstLineChars="0"/>
              <w:jc w:val="center"/>
              <w:rPr>
                <w:rFonts w:hint="eastAsia" w:ascii="仿宋_GB2312"/>
                <w:sz w:val="22"/>
              </w:rPr>
            </w:pPr>
          </w:p>
        </w:tc>
        <w:tc>
          <w:tcPr>
            <w:tcW w:w="855" w:type="pct"/>
            <w:vAlign w:val="center"/>
          </w:tcPr>
          <w:p>
            <w:pPr>
              <w:spacing w:line="240" w:lineRule="exact"/>
              <w:ind w:firstLine="0" w:firstLineChars="0"/>
              <w:jc w:val="center"/>
              <w:rPr>
                <w:rFonts w:hint="eastAsia" w:ascii="仿宋_GB2312"/>
                <w:sz w:val="22"/>
              </w:rPr>
            </w:pPr>
            <w:r>
              <w:rPr>
                <w:rFonts w:hint="eastAsia" w:ascii="仿宋_GB2312"/>
                <w:sz w:val="22"/>
              </w:rPr>
              <w:t>大型多功能</w:t>
            </w:r>
          </w:p>
          <w:p>
            <w:pPr>
              <w:spacing w:line="240" w:lineRule="exact"/>
              <w:ind w:firstLine="0" w:firstLineChars="0"/>
              <w:jc w:val="center"/>
              <w:rPr>
                <w:rFonts w:hint="eastAsia" w:ascii="仿宋_GB2312"/>
                <w:sz w:val="22"/>
              </w:rPr>
            </w:pPr>
            <w:r>
              <w:rPr>
                <w:rFonts w:hint="eastAsia" w:ascii="仿宋_GB2312"/>
                <w:sz w:val="22"/>
              </w:rPr>
              <w:t>运动场</w:t>
            </w:r>
          </w:p>
        </w:tc>
        <w:tc>
          <w:tcPr>
            <w:tcW w:w="683"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约3150</w:t>
            </w:r>
          </w:p>
        </w:tc>
        <w:tc>
          <w:tcPr>
            <w:tcW w:w="2133" w:type="pct"/>
            <w:vAlign w:val="center"/>
          </w:tcPr>
          <w:p>
            <w:pPr>
              <w:spacing w:line="240" w:lineRule="exact"/>
              <w:ind w:firstLine="0" w:firstLineChars="0"/>
              <w:jc w:val="center"/>
              <w:rPr>
                <w:rFonts w:hint="eastAsia" w:ascii="仿宋_GB2312"/>
                <w:sz w:val="22"/>
              </w:rPr>
            </w:pPr>
            <w:r>
              <w:rPr>
                <w:rFonts w:hint="eastAsia" w:ascii="仿宋_GB2312"/>
                <w:sz w:val="22"/>
              </w:rPr>
              <w:t>津文线与旭华道交口西北侧</w:t>
            </w:r>
          </w:p>
        </w:tc>
        <w:tc>
          <w:tcPr>
            <w:tcW w:w="734" w:type="pct"/>
            <w:vAlign w:val="center"/>
          </w:tcPr>
          <w:p>
            <w:pPr>
              <w:spacing w:line="240" w:lineRule="exact"/>
              <w:ind w:firstLine="0" w:firstLineChars="0"/>
              <w:jc w:val="center"/>
              <w:rPr>
                <w:rFonts w:hint="eastAsia" w:ascii="仿宋_GB2312"/>
                <w:sz w:val="22"/>
              </w:rPr>
            </w:pPr>
            <w:r>
              <w:rPr>
                <w:rFonts w:hint="eastAsia" w:ascii="仿宋_GB2312"/>
                <w:sz w:val="22"/>
              </w:rPr>
              <w:t>规划设施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 w:type="pct"/>
            <w:vMerge w:val="continue"/>
            <w:vAlign w:val="center"/>
          </w:tcPr>
          <w:p>
            <w:pPr>
              <w:spacing w:line="240" w:lineRule="exact"/>
              <w:ind w:firstLine="0" w:firstLineChars="0"/>
              <w:jc w:val="center"/>
              <w:rPr>
                <w:rFonts w:hint="eastAsia" w:ascii="仿宋_GB2312"/>
                <w:sz w:val="22"/>
              </w:rPr>
            </w:pPr>
          </w:p>
        </w:tc>
        <w:tc>
          <w:tcPr>
            <w:tcW w:w="855" w:type="pct"/>
            <w:vAlign w:val="center"/>
          </w:tcPr>
          <w:p>
            <w:pPr>
              <w:spacing w:line="240" w:lineRule="exact"/>
              <w:ind w:firstLine="0" w:firstLineChars="0"/>
              <w:jc w:val="center"/>
              <w:rPr>
                <w:rFonts w:hint="eastAsia" w:ascii="仿宋_GB2312"/>
                <w:sz w:val="22"/>
              </w:rPr>
            </w:pPr>
            <w:r>
              <w:rPr>
                <w:rFonts w:hint="eastAsia" w:ascii="仿宋_GB2312"/>
                <w:sz w:val="22"/>
              </w:rPr>
              <w:t>大型多功能</w:t>
            </w:r>
          </w:p>
          <w:p>
            <w:pPr>
              <w:spacing w:line="240" w:lineRule="exact"/>
              <w:ind w:firstLine="0" w:firstLineChars="0"/>
              <w:jc w:val="center"/>
              <w:rPr>
                <w:rFonts w:hint="eastAsia" w:ascii="仿宋_GB2312"/>
                <w:sz w:val="22"/>
              </w:rPr>
            </w:pPr>
            <w:r>
              <w:rPr>
                <w:rFonts w:hint="eastAsia" w:ascii="仿宋_GB2312"/>
                <w:sz w:val="22"/>
              </w:rPr>
              <w:t>运动场</w:t>
            </w:r>
          </w:p>
        </w:tc>
        <w:tc>
          <w:tcPr>
            <w:tcW w:w="683"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约3150</w:t>
            </w:r>
          </w:p>
        </w:tc>
        <w:tc>
          <w:tcPr>
            <w:tcW w:w="2133" w:type="pct"/>
            <w:vAlign w:val="center"/>
          </w:tcPr>
          <w:p>
            <w:pPr>
              <w:spacing w:line="240" w:lineRule="exact"/>
              <w:ind w:firstLine="0" w:firstLineChars="0"/>
              <w:jc w:val="center"/>
              <w:rPr>
                <w:rFonts w:hint="eastAsia" w:ascii="仿宋_GB2312"/>
                <w:sz w:val="22"/>
              </w:rPr>
            </w:pPr>
            <w:r>
              <w:rPr>
                <w:rFonts w:hint="eastAsia" w:ascii="仿宋_GB2312"/>
                <w:sz w:val="22"/>
              </w:rPr>
              <w:t>宙纬路南侧春熙书院东侧</w:t>
            </w:r>
          </w:p>
        </w:tc>
        <w:tc>
          <w:tcPr>
            <w:tcW w:w="734" w:type="pct"/>
            <w:vAlign w:val="center"/>
          </w:tcPr>
          <w:p>
            <w:pPr>
              <w:spacing w:line="240" w:lineRule="exact"/>
              <w:ind w:firstLine="0" w:firstLineChars="0"/>
              <w:jc w:val="center"/>
              <w:rPr>
                <w:rFonts w:hint="eastAsia" w:ascii="仿宋_GB2312"/>
                <w:sz w:val="22"/>
              </w:rPr>
            </w:pPr>
            <w:r>
              <w:rPr>
                <w:rFonts w:hint="eastAsia" w:ascii="仿宋_GB2312"/>
                <w:sz w:val="22"/>
              </w:rPr>
              <w:t>规划设施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 w:type="pct"/>
            <w:vMerge w:val="restart"/>
            <w:vAlign w:val="center"/>
          </w:tcPr>
          <w:p>
            <w:pPr>
              <w:spacing w:line="240" w:lineRule="exact"/>
              <w:ind w:firstLine="0" w:firstLineChars="0"/>
              <w:jc w:val="center"/>
              <w:rPr>
                <w:rFonts w:hint="eastAsia" w:ascii="仿宋_GB2312"/>
                <w:sz w:val="22"/>
              </w:rPr>
            </w:pPr>
            <w:r>
              <w:rPr>
                <w:rFonts w:hint="eastAsia" w:ascii="仿宋_GB2312"/>
                <w:sz w:val="22"/>
              </w:rPr>
              <w:t>团泊西片区</w:t>
            </w:r>
          </w:p>
        </w:tc>
        <w:tc>
          <w:tcPr>
            <w:tcW w:w="855" w:type="pct"/>
            <w:vAlign w:val="center"/>
          </w:tcPr>
          <w:p>
            <w:pPr>
              <w:spacing w:line="240" w:lineRule="exact"/>
              <w:ind w:firstLine="0" w:firstLineChars="0"/>
              <w:jc w:val="center"/>
              <w:rPr>
                <w:rFonts w:hint="eastAsia" w:ascii="仿宋_GB2312"/>
                <w:sz w:val="22"/>
              </w:rPr>
            </w:pPr>
            <w:r>
              <w:rPr>
                <w:rFonts w:hint="eastAsia" w:ascii="仿宋_GB2312"/>
                <w:sz w:val="22"/>
              </w:rPr>
              <w:t>华康街道</w:t>
            </w:r>
          </w:p>
          <w:p>
            <w:pPr>
              <w:spacing w:line="240" w:lineRule="exact"/>
              <w:ind w:firstLine="0" w:firstLineChars="0"/>
              <w:jc w:val="center"/>
              <w:rPr>
                <w:rFonts w:hint="eastAsia" w:ascii="仿宋_GB2312"/>
                <w:sz w:val="22"/>
              </w:rPr>
            </w:pPr>
            <w:r>
              <w:rPr>
                <w:rFonts w:hint="eastAsia" w:ascii="仿宋_GB2312"/>
                <w:sz w:val="22"/>
              </w:rPr>
              <w:t>多功能运动场</w:t>
            </w:r>
          </w:p>
        </w:tc>
        <w:tc>
          <w:tcPr>
            <w:tcW w:w="683"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约4000</w:t>
            </w:r>
          </w:p>
        </w:tc>
        <w:tc>
          <w:tcPr>
            <w:tcW w:w="2133" w:type="pct"/>
            <w:vAlign w:val="center"/>
          </w:tcPr>
          <w:p>
            <w:pPr>
              <w:spacing w:line="240" w:lineRule="exact"/>
              <w:ind w:firstLine="0" w:firstLineChars="0"/>
              <w:jc w:val="center"/>
              <w:rPr>
                <w:rFonts w:hint="eastAsia" w:ascii="仿宋_GB2312"/>
                <w:sz w:val="22"/>
              </w:rPr>
            </w:pPr>
            <w:r>
              <w:rPr>
                <w:rFonts w:hint="eastAsia" w:ascii="仿宋_GB2312"/>
                <w:sz w:val="22"/>
              </w:rPr>
              <w:t>常海道与西支路二交口西南侧</w:t>
            </w:r>
          </w:p>
        </w:tc>
        <w:tc>
          <w:tcPr>
            <w:tcW w:w="734" w:type="pct"/>
            <w:vAlign w:val="center"/>
          </w:tcPr>
          <w:p>
            <w:pPr>
              <w:spacing w:line="240" w:lineRule="exact"/>
              <w:ind w:firstLine="0" w:firstLineChars="0"/>
              <w:jc w:val="center"/>
              <w:rPr>
                <w:rFonts w:hint="eastAsia" w:ascii="仿宋_GB2312"/>
                <w:sz w:val="22"/>
              </w:rPr>
            </w:pPr>
            <w:r>
              <w:rPr>
                <w:rFonts w:hint="eastAsia" w:ascii="仿宋_GB2312"/>
                <w:sz w:val="22"/>
              </w:rPr>
              <w:t>现状设施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 w:type="pct"/>
            <w:vMerge w:val="continue"/>
            <w:vAlign w:val="center"/>
          </w:tcPr>
          <w:p>
            <w:pPr>
              <w:spacing w:line="240" w:lineRule="exact"/>
              <w:ind w:firstLine="0" w:firstLineChars="0"/>
              <w:jc w:val="center"/>
              <w:rPr>
                <w:rFonts w:hint="eastAsia" w:ascii="仿宋_GB2312"/>
                <w:sz w:val="22"/>
              </w:rPr>
            </w:pPr>
          </w:p>
        </w:tc>
        <w:tc>
          <w:tcPr>
            <w:tcW w:w="855" w:type="pct"/>
            <w:vAlign w:val="center"/>
          </w:tcPr>
          <w:p>
            <w:pPr>
              <w:spacing w:line="240" w:lineRule="exact"/>
              <w:ind w:firstLine="0" w:firstLineChars="0"/>
              <w:jc w:val="center"/>
              <w:rPr>
                <w:rFonts w:hint="eastAsia" w:ascii="仿宋_GB2312"/>
                <w:sz w:val="22"/>
              </w:rPr>
            </w:pPr>
            <w:r>
              <w:rPr>
                <w:rFonts w:hint="eastAsia" w:ascii="仿宋_GB2312"/>
                <w:sz w:val="22"/>
              </w:rPr>
              <w:t>杨成庄乡</w:t>
            </w:r>
          </w:p>
          <w:p>
            <w:pPr>
              <w:spacing w:line="240" w:lineRule="exact"/>
              <w:ind w:firstLine="0" w:firstLineChars="0"/>
              <w:jc w:val="center"/>
              <w:rPr>
                <w:rFonts w:hint="eastAsia" w:ascii="仿宋_GB2312"/>
                <w:sz w:val="22"/>
              </w:rPr>
            </w:pPr>
            <w:r>
              <w:rPr>
                <w:rFonts w:hint="eastAsia" w:ascii="仿宋_GB2312"/>
                <w:sz w:val="22"/>
              </w:rPr>
              <w:t>多功能运动场</w:t>
            </w:r>
          </w:p>
        </w:tc>
        <w:tc>
          <w:tcPr>
            <w:tcW w:w="683"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约3200</w:t>
            </w:r>
          </w:p>
        </w:tc>
        <w:tc>
          <w:tcPr>
            <w:tcW w:w="2133" w:type="pct"/>
            <w:vAlign w:val="center"/>
          </w:tcPr>
          <w:p>
            <w:pPr>
              <w:spacing w:line="240" w:lineRule="exact"/>
              <w:ind w:firstLine="0" w:firstLineChars="0"/>
              <w:jc w:val="center"/>
              <w:rPr>
                <w:rFonts w:hint="eastAsia" w:ascii="仿宋_GB2312"/>
                <w:sz w:val="22"/>
              </w:rPr>
            </w:pPr>
            <w:r>
              <w:rPr>
                <w:rFonts w:hint="eastAsia" w:ascii="仿宋_GB2312"/>
                <w:sz w:val="22"/>
              </w:rPr>
              <w:t>管铺头村</w:t>
            </w:r>
          </w:p>
        </w:tc>
        <w:tc>
          <w:tcPr>
            <w:tcW w:w="734" w:type="pct"/>
            <w:vAlign w:val="center"/>
          </w:tcPr>
          <w:p>
            <w:pPr>
              <w:spacing w:line="240" w:lineRule="exact"/>
              <w:ind w:firstLine="0" w:firstLineChars="0"/>
              <w:jc w:val="center"/>
              <w:rPr>
                <w:rFonts w:hint="eastAsia" w:ascii="仿宋_GB2312"/>
                <w:sz w:val="22"/>
              </w:rPr>
            </w:pPr>
            <w:r>
              <w:rPr>
                <w:rFonts w:hint="eastAsia" w:ascii="仿宋_GB2312"/>
                <w:sz w:val="22"/>
              </w:rPr>
              <w:t>现状设施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 w:type="pct"/>
            <w:vMerge w:val="continue"/>
            <w:vAlign w:val="center"/>
          </w:tcPr>
          <w:p>
            <w:pPr>
              <w:spacing w:line="240" w:lineRule="exact"/>
              <w:ind w:firstLine="0" w:firstLineChars="0"/>
              <w:jc w:val="center"/>
              <w:rPr>
                <w:rFonts w:hint="eastAsia" w:ascii="仿宋_GB2312"/>
                <w:sz w:val="22"/>
              </w:rPr>
            </w:pPr>
          </w:p>
        </w:tc>
        <w:tc>
          <w:tcPr>
            <w:tcW w:w="855" w:type="pct"/>
            <w:vAlign w:val="center"/>
          </w:tcPr>
          <w:p>
            <w:pPr>
              <w:spacing w:line="240" w:lineRule="exact"/>
              <w:ind w:firstLine="0" w:firstLineChars="0"/>
              <w:jc w:val="center"/>
              <w:rPr>
                <w:rFonts w:hint="eastAsia" w:ascii="仿宋_GB2312"/>
                <w:sz w:val="22"/>
              </w:rPr>
            </w:pPr>
            <w:r>
              <w:rPr>
                <w:rFonts w:hint="eastAsia" w:ascii="仿宋_GB2312"/>
                <w:sz w:val="22"/>
              </w:rPr>
              <w:t>中型多功能</w:t>
            </w:r>
          </w:p>
          <w:p>
            <w:pPr>
              <w:spacing w:line="240" w:lineRule="exact"/>
              <w:ind w:firstLine="0" w:firstLineChars="0"/>
              <w:jc w:val="center"/>
              <w:rPr>
                <w:rFonts w:hint="eastAsia" w:ascii="仿宋_GB2312"/>
                <w:sz w:val="22"/>
              </w:rPr>
            </w:pPr>
            <w:r>
              <w:rPr>
                <w:rFonts w:hint="eastAsia" w:ascii="仿宋_GB2312"/>
                <w:sz w:val="22"/>
              </w:rPr>
              <w:t>运动场</w:t>
            </w:r>
          </w:p>
        </w:tc>
        <w:tc>
          <w:tcPr>
            <w:tcW w:w="683"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约2460</w:t>
            </w:r>
          </w:p>
        </w:tc>
        <w:tc>
          <w:tcPr>
            <w:tcW w:w="2133" w:type="pct"/>
            <w:vAlign w:val="center"/>
          </w:tcPr>
          <w:p>
            <w:pPr>
              <w:spacing w:line="240" w:lineRule="exact"/>
              <w:ind w:firstLine="0" w:firstLineChars="0"/>
              <w:jc w:val="center"/>
              <w:rPr>
                <w:rFonts w:hint="eastAsia" w:ascii="仿宋_GB2312"/>
                <w:sz w:val="22"/>
              </w:rPr>
            </w:pPr>
            <w:r>
              <w:rPr>
                <w:rFonts w:hint="eastAsia" w:ascii="仿宋_GB2312"/>
                <w:sz w:val="22"/>
              </w:rPr>
              <w:t>团王线南侧区域</w:t>
            </w:r>
          </w:p>
        </w:tc>
        <w:tc>
          <w:tcPr>
            <w:tcW w:w="734" w:type="pct"/>
            <w:vAlign w:val="center"/>
          </w:tcPr>
          <w:p>
            <w:pPr>
              <w:spacing w:line="240" w:lineRule="exact"/>
              <w:ind w:firstLine="0" w:firstLineChars="0"/>
              <w:jc w:val="center"/>
              <w:rPr>
                <w:rFonts w:hint="eastAsia" w:ascii="仿宋_GB2312"/>
                <w:sz w:val="22"/>
              </w:rPr>
            </w:pPr>
            <w:r>
              <w:rPr>
                <w:rFonts w:hint="eastAsia" w:ascii="仿宋_GB2312"/>
                <w:sz w:val="22"/>
              </w:rPr>
              <w:t>规划设施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 w:type="pct"/>
            <w:vMerge w:val="restart"/>
            <w:vAlign w:val="center"/>
          </w:tcPr>
          <w:p>
            <w:pPr>
              <w:spacing w:line="240" w:lineRule="exact"/>
              <w:ind w:firstLine="0" w:firstLineChars="0"/>
              <w:jc w:val="center"/>
              <w:rPr>
                <w:rFonts w:hint="eastAsia" w:ascii="仿宋_GB2312"/>
                <w:sz w:val="22"/>
              </w:rPr>
            </w:pPr>
            <w:r>
              <w:rPr>
                <w:rFonts w:hint="eastAsia" w:ascii="仿宋_GB2312"/>
                <w:sz w:val="22"/>
              </w:rPr>
              <w:t>团泊东片区</w:t>
            </w:r>
          </w:p>
        </w:tc>
        <w:tc>
          <w:tcPr>
            <w:tcW w:w="855" w:type="pct"/>
            <w:vAlign w:val="center"/>
          </w:tcPr>
          <w:p>
            <w:pPr>
              <w:spacing w:line="240" w:lineRule="exact"/>
              <w:ind w:firstLine="0" w:firstLineChars="0"/>
              <w:jc w:val="center"/>
              <w:rPr>
                <w:rFonts w:hint="eastAsia" w:ascii="仿宋_GB2312"/>
                <w:sz w:val="22"/>
              </w:rPr>
            </w:pPr>
            <w:r>
              <w:rPr>
                <w:rFonts w:hint="eastAsia" w:ascii="仿宋_GB2312"/>
                <w:sz w:val="22"/>
              </w:rPr>
              <w:t>团泊镇多功能运动场</w:t>
            </w:r>
          </w:p>
        </w:tc>
        <w:tc>
          <w:tcPr>
            <w:tcW w:w="683"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约3264</w:t>
            </w:r>
          </w:p>
        </w:tc>
        <w:tc>
          <w:tcPr>
            <w:tcW w:w="2133" w:type="pct"/>
            <w:vAlign w:val="center"/>
          </w:tcPr>
          <w:p>
            <w:pPr>
              <w:spacing w:line="240" w:lineRule="exact"/>
              <w:ind w:firstLine="0" w:firstLineChars="0"/>
              <w:jc w:val="center"/>
              <w:rPr>
                <w:rFonts w:hint="eastAsia" w:ascii="仿宋_GB2312"/>
                <w:sz w:val="22"/>
              </w:rPr>
            </w:pPr>
            <w:r>
              <w:rPr>
                <w:rFonts w:hint="eastAsia" w:ascii="仿宋_GB2312"/>
                <w:sz w:val="22"/>
              </w:rPr>
              <w:t>张家房子村</w:t>
            </w:r>
          </w:p>
        </w:tc>
        <w:tc>
          <w:tcPr>
            <w:tcW w:w="734" w:type="pct"/>
            <w:vAlign w:val="center"/>
          </w:tcPr>
          <w:p>
            <w:pPr>
              <w:spacing w:line="240" w:lineRule="exact"/>
              <w:ind w:firstLine="0" w:firstLineChars="0"/>
              <w:jc w:val="center"/>
              <w:rPr>
                <w:rFonts w:hint="eastAsia" w:ascii="仿宋_GB2312"/>
                <w:sz w:val="22"/>
              </w:rPr>
            </w:pPr>
            <w:r>
              <w:rPr>
                <w:rFonts w:hint="eastAsia" w:ascii="仿宋_GB2312"/>
                <w:sz w:val="22"/>
              </w:rPr>
              <w:t>现状设施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 w:type="pct"/>
            <w:vMerge w:val="continue"/>
            <w:vAlign w:val="center"/>
          </w:tcPr>
          <w:p>
            <w:pPr>
              <w:spacing w:line="240" w:lineRule="exact"/>
              <w:ind w:firstLine="0" w:firstLineChars="0"/>
              <w:jc w:val="center"/>
              <w:rPr>
                <w:rFonts w:hint="eastAsia" w:ascii="仿宋_GB2312"/>
                <w:sz w:val="22"/>
              </w:rPr>
            </w:pPr>
          </w:p>
        </w:tc>
        <w:tc>
          <w:tcPr>
            <w:tcW w:w="855" w:type="pct"/>
            <w:vAlign w:val="center"/>
          </w:tcPr>
          <w:p>
            <w:pPr>
              <w:spacing w:line="240" w:lineRule="exact"/>
              <w:ind w:firstLine="0" w:firstLineChars="0"/>
              <w:jc w:val="center"/>
              <w:rPr>
                <w:rFonts w:hint="eastAsia" w:ascii="仿宋_GB2312"/>
                <w:sz w:val="22"/>
              </w:rPr>
            </w:pPr>
            <w:r>
              <w:rPr>
                <w:rFonts w:hint="eastAsia" w:ascii="仿宋_GB2312"/>
                <w:sz w:val="22"/>
              </w:rPr>
              <w:t>大型多功能</w:t>
            </w:r>
          </w:p>
          <w:p>
            <w:pPr>
              <w:spacing w:line="240" w:lineRule="exact"/>
              <w:ind w:firstLine="0" w:firstLineChars="0"/>
              <w:jc w:val="center"/>
              <w:rPr>
                <w:rFonts w:hint="eastAsia" w:ascii="仿宋_GB2312"/>
                <w:sz w:val="22"/>
              </w:rPr>
            </w:pPr>
            <w:r>
              <w:rPr>
                <w:rFonts w:hint="eastAsia" w:ascii="仿宋_GB2312"/>
                <w:sz w:val="22"/>
              </w:rPr>
              <w:t>运动场</w:t>
            </w:r>
          </w:p>
        </w:tc>
        <w:tc>
          <w:tcPr>
            <w:tcW w:w="683"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约3150</w:t>
            </w:r>
          </w:p>
        </w:tc>
        <w:tc>
          <w:tcPr>
            <w:tcW w:w="2133" w:type="pct"/>
            <w:vAlign w:val="center"/>
          </w:tcPr>
          <w:p>
            <w:pPr>
              <w:spacing w:line="240" w:lineRule="exact"/>
              <w:ind w:firstLine="0" w:firstLineChars="0"/>
              <w:jc w:val="center"/>
              <w:rPr>
                <w:rFonts w:hint="eastAsia" w:ascii="仿宋_GB2312"/>
                <w:sz w:val="22"/>
              </w:rPr>
            </w:pPr>
            <w:r>
              <w:rPr>
                <w:rFonts w:hint="eastAsia" w:ascii="仿宋_GB2312"/>
                <w:sz w:val="22"/>
              </w:rPr>
              <w:t>修江道北侧，富力雍景豪庭北侧</w:t>
            </w:r>
          </w:p>
        </w:tc>
        <w:tc>
          <w:tcPr>
            <w:tcW w:w="734" w:type="pct"/>
            <w:vAlign w:val="center"/>
          </w:tcPr>
          <w:p>
            <w:pPr>
              <w:spacing w:line="240" w:lineRule="exact"/>
              <w:ind w:firstLine="0" w:firstLineChars="0"/>
              <w:jc w:val="center"/>
              <w:rPr>
                <w:rFonts w:hint="eastAsia" w:ascii="仿宋_GB2312"/>
                <w:sz w:val="22"/>
              </w:rPr>
            </w:pPr>
            <w:r>
              <w:rPr>
                <w:rFonts w:hint="eastAsia" w:ascii="仿宋_GB2312"/>
                <w:sz w:val="22"/>
              </w:rPr>
              <w:t>规划设施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 w:type="pct"/>
            <w:vMerge w:val="continue"/>
            <w:vAlign w:val="center"/>
          </w:tcPr>
          <w:p>
            <w:pPr>
              <w:spacing w:line="240" w:lineRule="exact"/>
              <w:ind w:firstLine="0" w:firstLineChars="0"/>
              <w:jc w:val="center"/>
              <w:rPr>
                <w:rFonts w:hint="eastAsia" w:ascii="仿宋_GB2312"/>
                <w:sz w:val="22"/>
              </w:rPr>
            </w:pPr>
          </w:p>
        </w:tc>
        <w:tc>
          <w:tcPr>
            <w:tcW w:w="855" w:type="pct"/>
            <w:vAlign w:val="center"/>
          </w:tcPr>
          <w:p>
            <w:pPr>
              <w:spacing w:line="240" w:lineRule="exact"/>
              <w:ind w:firstLine="0" w:firstLineChars="0"/>
              <w:jc w:val="center"/>
              <w:rPr>
                <w:rFonts w:hint="eastAsia" w:ascii="仿宋_GB2312"/>
                <w:sz w:val="22"/>
              </w:rPr>
            </w:pPr>
            <w:r>
              <w:rPr>
                <w:rFonts w:hint="eastAsia" w:ascii="仿宋_GB2312"/>
                <w:sz w:val="22"/>
              </w:rPr>
              <w:t>中型多功能</w:t>
            </w:r>
          </w:p>
          <w:p>
            <w:pPr>
              <w:spacing w:line="240" w:lineRule="exact"/>
              <w:ind w:firstLine="0" w:firstLineChars="0"/>
              <w:jc w:val="center"/>
              <w:rPr>
                <w:rFonts w:hint="eastAsia" w:ascii="仿宋_GB2312"/>
                <w:sz w:val="22"/>
              </w:rPr>
            </w:pPr>
            <w:r>
              <w:rPr>
                <w:rFonts w:hint="eastAsia" w:ascii="仿宋_GB2312"/>
                <w:sz w:val="22"/>
              </w:rPr>
              <w:t>运动场</w:t>
            </w:r>
          </w:p>
        </w:tc>
        <w:tc>
          <w:tcPr>
            <w:tcW w:w="683"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约2460</w:t>
            </w:r>
          </w:p>
        </w:tc>
        <w:tc>
          <w:tcPr>
            <w:tcW w:w="2133" w:type="pct"/>
            <w:vAlign w:val="center"/>
          </w:tcPr>
          <w:p>
            <w:pPr>
              <w:spacing w:line="240" w:lineRule="exact"/>
              <w:ind w:firstLine="0" w:firstLineChars="0"/>
              <w:jc w:val="center"/>
              <w:rPr>
                <w:rFonts w:hint="eastAsia" w:ascii="仿宋_GB2312"/>
                <w:sz w:val="22"/>
              </w:rPr>
            </w:pPr>
            <w:r>
              <w:rPr>
                <w:rFonts w:hint="eastAsia" w:ascii="仿宋_GB2312"/>
                <w:sz w:val="22"/>
              </w:rPr>
              <w:t>中央大道北侧区域</w:t>
            </w:r>
          </w:p>
        </w:tc>
        <w:tc>
          <w:tcPr>
            <w:tcW w:w="734" w:type="pct"/>
            <w:vAlign w:val="center"/>
          </w:tcPr>
          <w:p>
            <w:pPr>
              <w:spacing w:line="240" w:lineRule="exact"/>
              <w:ind w:firstLine="0" w:firstLineChars="0"/>
              <w:jc w:val="center"/>
              <w:rPr>
                <w:rFonts w:hint="eastAsia" w:ascii="仿宋_GB2312"/>
                <w:sz w:val="22"/>
              </w:rPr>
            </w:pPr>
            <w:r>
              <w:rPr>
                <w:rFonts w:hint="eastAsia" w:ascii="仿宋_GB2312"/>
                <w:sz w:val="22"/>
              </w:rPr>
              <w:t>规划设施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 w:type="pct"/>
            <w:vMerge w:val="restart"/>
            <w:vAlign w:val="center"/>
          </w:tcPr>
          <w:p>
            <w:pPr>
              <w:spacing w:line="240" w:lineRule="exact"/>
              <w:ind w:firstLine="0" w:firstLineChars="0"/>
              <w:jc w:val="center"/>
              <w:rPr>
                <w:rFonts w:hint="eastAsia" w:ascii="仿宋_GB2312"/>
                <w:sz w:val="22"/>
              </w:rPr>
            </w:pPr>
            <w:r>
              <w:rPr>
                <w:rFonts w:hint="eastAsia" w:ascii="仿宋_GB2312"/>
                <w:sz w:val="22"/>
              </w:rPr>
              <w:t>大邱庄片区</w:t>
            </w:r>
          </w:p>
        </w:tc>
        <w:tc>
          <w:tcPr>
            <w:tcW w:w="855" w:type="pct"/>
            <w:vAlign w:val="center"/>
          </w:tcPr>
          <w:p>
            <w:pPr>
              <w:spacing w:line="240" w:lineRule="exact"/>
              <w:ind w:firstLine="0" w:firstLineChars="0"/>
              <w:jc w:val="center"/>
              <w:rPr>
                <w:rFonts w:hint="eastAsia" w:ascii="仿宋_GB2312"/>
                <w:sz w:val="22"/>
              </w:rPr>
            </w:pPr>
            <w:r>
              <w:rPr>
                <w:rFonts w:hint="eastAsia" w:ascii="仿宋_GB2312"/>
                <w:sz w:val="22"/>
              </w:rPr>
              <w:t>大邱庄多功能运动场</w:t>
            </w:r>
          </w:p>
        </w:tc>
        <w:tc>
          <w:tcPr>
            <w:tcW w:w="683"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约3200</w:t>
            </w:r>
          </w:p>
        </w:tc>
        <w:tc>
          <w:tcPr>
            <w:tcW w:w="2133" w:type="pct"/>
            <w:vAlign w:val="center"/>
          </w:tcPr>
          <w:p>
            <w:pPr>
              <w:spacing w:line="240" w:lineRule="exact"/>
              <w:ind w:firstLine="0" w:firstLineChars="0"/>
              <w:jc w:val="center"/>
              <w:rPr>
                <w:rFonts w:hint="eastAsia" w:ascii="仿宋_GB2312"/>
                <w:sz w:val="22"/>
              </w:rPr>
            </w:pPr>
            <w:r>
              <w:rPr>
                <w:rFonts w:hint="eastAsia" w:ascii="仿宋_GB2312"/>
                <w:sz w:val="22"/>
              </w:rPr>
              <w:t>大邱庄文化广场</w:t>
            </w:r>
          </w:p>
        </w:tc>
        <w:tc>
          <w:tcPr>
            <w:tcW w:w="734" w:type="pct"/>
            <w:vAlign w:val="center"/>
          </w:tcPr>
          <w:p>
            <w:pPr>
              <w:spacing w:line="240" w:lineRule="exact"/>
              <w:ind w:firstLine="0" w:firstLineChars="0"/>
              <w:jc w:val="center"/>
              <w:rPr>
                <w:rFonts w:hint="eastAsia" w:ascii="仿宋_GB2312"/>
                <w:sz w:val="22"/>
              </w:rPr>
            </w:pPr>
            <w:r>
              <w:rPr>
                <w:rFonts w:hint="eastAsia" w:ascii="仿宋_GB2312"/>
                <w:sz w:val="22"/>
              </w:rPr>
              <w:t>现状设施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 w:type="pct"/>
            <w:vMerge w:val="continue"/>
            <w:vAlign w:val="center"/>
          </w:tcPr>
          <w:p>
            <w:pPr>
              <w:spacing w:line="240" w:lineRule="exact"/>
              <w:ind w:firstLine="0" w:firstLineChars="0"/>
              <w:jc w:val="center"/>
              <w:rPr>
                <w:rFonts w:hint="eastAsia" w:ascii="仿宋_GB2312"/>
                <w:sz w:val="22"/>
              </w:rPr>
            </w:pPr>
          </w:p>
        </w:tc>
        <w:tc>
          <w:tcPr>
            <w:tcW w:w="855" w:type="pct"/>
            <w:vAlign w:val="center"/>
          </w:tcPr>
          <w:p>
            <w:pPr>
              <w:spacing w:line="240" w:lineRule="exact"/>
              <w:ind w:firstLine="0" w:firstLineChars="0"/>
              <w:jc w:val="center"/>
              <w:rPr>
                <w:rFonts w:hint="eastAsia" w:ascii="仿宋_GB2312"/>
                <w:sz w:val="22"/>
              </w:rPr>
            </w:pPr>
            <w:r>
              <w:rPr>
                <w:rFonts w:hint="eastAsia" w:ascii="仿宋_GB2312"/>
                <w:sz w:val="22"/>
              </w:rPr>
              <w:t>中型多功能</w:t>
            </w:r>
          </w:p>
          <w:p>
            <w:pPr>
              <w:spacing w:line="240" w:lineRule="exact"/>
              <w:ind w:firstLine="0" w:firstLineChars="0"/>
              <w:jc w:val="center"/>
              <w:rPr>
                <w:rFonts w:hint="eastAsia" w:ascii="仿宋_GB2312"/>
                <w:sz w:val="22"/>
              </w:rPr>
            </w:pPr>
            <w:r>
              <w:rPr>
                <w:rFonts w:hint="eastAsia" w:ascii="仿宋_GB2312"/>
                <w:sz w:val="22"/>
              </w:rPr>
              <w:t>运动场</w:t>
            </w:r>
          </w:p>
        </w:tc>
        <w:tc>
          <w:tcPr>
            <w:tcW w:w="683"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约2460</w:t>
            </w:r>
          </w:p>
        </w:tc>
        <w:tc>
          <w:tcPr>
            <w:tcW w:w="2133" w:type="pct"/>
            <w:vAlign w:val="center"/>
          </w:tcPr>
          <w:p>
            <w:pPr>
              <w:spacing w:line="240" w:lineRule="exact"/>
              <w:ind w:firstLine="0" w:firstLineChars="0"/>
              <w:jc w:val="center"/>
              <w:rPr>
                <w:rFonts w:hint="eastAsia" w:ascii="仿宋_GB2312"/>
                <w:sz w:val="22"/>
              </w:rPr>
            </w:pPr>
            <w:r>
              <w:rPr>
                <w:rFonts w:hint="eastAsia" w:ascii="仿宋_GB2312"/>
                <w:sz w:val="22"/>
              </w:rPr>
              <w:t>团泊大道北侧，宝能南泊湾东南侧</w:t>
            </w:r>
          </w:p>
        </w:tc>
        <w:tc>
          <w:tcPr>
            <w:tcW w:w="734" w:type="pct"/>
            <w:vAlign w:val="center"/>
          </w:tcPr>
          <w:p>
            <w:pPr>
              <w:spacing w:line="240" w:lineRule="exact"/>
              <w:ind w:firstLine="0" w:firstLineChars="0"/>
              <w:jc w:val="center"/>
              <w:rPr>
                <w:rFonts w:hint="eastAsia" w:ascii="仿宋_GB2312"/>
                <w:sz w:val="22"/>
              </w:rPr>
            </w:pPr>
            <w:r>
              <w:rPr>
                <w:rFonts w:hint="eastAsia" w:ascii="仿宋_GB2312"/>
                <w:sz w:val="22"/>
              </w:rPr>
              <w:t>规划设施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pPr>
              <w:spacing w:line="240" w:lineRule="exact"/>
              <w:ind w:firstLine="440"/>
              <w:rPr>
                <w:rFonts w:hint="eastAsia" w:ascii="仿宋_GB2312"/>
                <w:sz w:val="22"/>
              </w:rPr>
            </w:pPr>
            <w:r>
              <w:rPr>
                <w:rFonts w:hint="eastAsia" w:ascii="仿宋_GB2312"/>
                <w:sz w:val="22"/>
              </w:rPr>
              <w:t>备注：规划街道级设施类型、位置及规模最终以批复后的国土空间详细规划为准。</w:t>
            </w:r>
          </w:p>
        </w:tc>
      </w:tr>
      <w:bookmarkEnd w:id="80"/>
    </w:tbl>
    <w:p>
      <w:pPr>
        <w:ind w:firstLine="640"/>
        <w:rPr>
          <w:rFonts w:hint="eastAsia"/>
        </w:rPr>
      </w:pPr>
      <w:r>
        <w:rPr>
          <w:rFonts w:hint="eastAsia"/>
        </w:rPr>
        <w:t>3</w:t>
      </w:r>
      <w:r>
        <w:rPr>
          <w:rFonts w:hint="default"/>
          <w:lang w:val="en"/>
        </w:rPr>
        <w:t>．</w:t>
      </w:r>
      <w:r>
        <w:rPr>
          <w:rFonts w:hint="eastAsia"/>
        </w:rPr>
        <w:t>乡镇级公共体育设施按标配置需求</w:t>
      </w:r>
    </w:p>
    <w:p>
      <w:pPr>
        <w:ind w:firstLine="640"/>
        <w:rPr>
          <w:rFonts w:hint="eastAsia"/>
        </w:rPr>
      </w:pPr>
      <w:bookmarkStart w:id="81" w:name="OLE_LINK56"/>
      <w:r>
        <w:rPr>
          <w:rFonts w:hint="eastAsia"/>
        </w:rPr>
        <w:t>依据</w:t>
      </w:r>
      <w:r>
        <w:rPr>
          <w:rFonts w:hint="eastAsia"/>
          <w:lang w:eastAsia="zh-CN"/>
        </w:rPr>
        <w:t>乡镇（街道）</w:t>
      </w:r>
      <w:r>
        <w:rPr>
          <w:rFonts w:hint="eastAsia"/>
        </w:rPr>
        <w:t>级公共体育设施配置标准，2.5万人以上乡镇应配置大型多功能运动场，2.5万人以下乡镇应配置中型多功能运动场。各乡镇应结合自身条件逐步建设和完善乡镇级公共体育设施。</w:t>
      </w:r>
    </w:p>
    <w:bookmarkEnd w:id="81"/>
    <w:p>
      <w:pPr>
        <w:ind w:firstLine="640"/>
        <w:rPr>
          <w:rFonts w:hint="eastAsia"/>
        </w:rPr>
      </w:pPr>
      <w:r>
        <w:rPr>
          <w:rFonts w:hint="eastAsia"/>
        </w:rPr>
        <w:t>4</w:t>
      </w:r>
      <w:r>
        <w:rPr>
          <w:rFonts w:hint="default"/>
          <w:lang w:val="en"/>
        </w:rPr>
        <w:t>．</w:t>
      </w:r>
      <w:r>
        <w:rPr>
          <w:rFonts w:hint="eastAsia"/>
        </w:rPr>
        <w:t>乡镇级公共体育设施空间布局规划</w:t>
      </w:r>
    </w:p>
    <w:p>
      <w:pPr>
        <w:ind w:firstLine="640"/>
        <w:rPr>
          <w:rFonts w:hint="eastAsia"/>
        </w:rPr>
      </w:pPr>
      <w:bookmarkStart w:id="82" w:name="OLE_LINK42"/>
      <w:bookmarkStart w:id="83" w:name="OLE_LINK2"/>
      <w:r>
        <w:rPr>
          <w:rFonts w:hint="eastAsia"/>
        </w:rPr>
        <w:t>本规划将各乡镇多功能运动场予以保留</w:t>
      </w:r>
      <w:bookmarkEnd w:id="82"/>
      <w:r>
        <w:rPr>
          <w:rFonts w:hint="eastAsia"/>
        </w:rPr>
        <w:t>，其中，静海镇、团泊镇、大邱庄镇和杨成庄乡乡镇级公共体育设施纳入静海主城和团泊健康城统筹考虑，与街道级公共体育设施共建共享。各乡镇在现状基础上，未来提升各类设施品质，提升服务水平。</w:t>
      </w:r>
      <w:bookmarkEnd w:id="83"/>
      <w:r>
        <w:rPr>
          <w:rFonts w:hint="eastAsia"/>
        </w:rPr>
        <w:t>乡镇级公共体育设施配置情况详见下表4</w:t>
      </w:r>
      <w:r>
        <w:rPr>
          <w:rFonts w:hint="eastAsia"/>
          <w:lang w:eastAsia="zh-CN"/>
        </w:rPr>
        <w:t>—</w:t>
      </w:r>
      <w:r>
        <w:rPr>
          <w:rFonts w:hint="eastAsia"/>
        </w:rPr>
        <w:t>5“乡镇级公共体育设施配置一览表”。</w:t>
      </w:r>
    </w:p>
    <w:p>
      <w:pPr>
        <w:ind w:firstLine="0" w:firstLineChars="0"/>
        <w:jc w:val="center"/>
        <w:rPr>
          <w:rFonts w:hint="eastAsia"/>
          <w:sz w:val="24"/>
          <w:szCs w:val="24"/>
        </w:rPr>
      </w:pPr>
      <w:bookmarkStart w:id="84" w:name="OLE_LINK3"/>
      <w:r>
        <w:rPr>
          <w:rFonts w:hint="eastAsia"/>
          <w:sz w:val="24"/>
          <w:szCs w:val="24"/>
        </w:rPr>
        <w:t>表4</w:t>
      </w:r>
      <w:r>
        <w:rPr>
          <w:rFonts w:hint="eastAsia"/>
          <w:sz w:val="24"/>
          <w:szCs w:val="24"/>
          <w:lang w:eastAsia="zh-CN"/>
        </w:rPr>
        <w:t>—</w:t>
      </w:r>
      <w:r>
        <w:rPr>
          <w:rFonts w:hint="eastAsia"/>
          <w:sz w:val="24"/>
          <w:szCs w:val="24"/>
        </w:rPr>
        <w:t>5</w:t>
      </w:r>
      <w:r>
        <w:rPr>
          <w:sz w:val="24"/>
          <w:szCs w:val="24"/>
        </w:rPr>
        <w:t xml:space="preserve"> </w:t>
      </w:r>
      <w:r>
        <w:rPr>
          <w:rFonts w:hint="eastAsia"/>
          <w:sz w:val="24"/>
          <w:szCs w:val="24"/>
        </w:rPr>
        <w:t>乡镇级公共体育设施配置一览表</w:t>
      </w:r>
    </w:p>
    <w:tbl>
      <w:tblPr>
        <w:tblStyle w:val="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198"/>
        <w:gridCol w:w="1559"/>
        <w:gridCol w:w="5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98" w:type="dxa"/>
            <w:vAlign w:val="center"/>
          </w:tcPr>
          <w:p>
            <w:pPr>
              <w:spacing w:line="240" w:lineRule="exact"/>
              <w:ind w:firstLine="0" w:firstLineChars="0"/>
              <w:rPr>
                <w:rFonts w:hint="eastAsia" w:ascii="仿宋_GB2312"/>
                <w:sz w:val="22"/>
              </w:rPr>
            </w:pPr>
            <w:r>
              <w:rPr>
                <w:rFonts w:hint="eastAsia" w:ascii="仿宋_GB2312"/>
                <w:sz w:val="22"/>
              </w:rPr>
              <w:t>序号</w:t>
            </w:r>
          </w:p>
        </w:tc>
        <w:tc>
          <w:tcPr>
            <w:tcW w:w="1198" w:type="dxa"/>
            <w:vAlign w:val="center"/>
          </w:tcPr>
          <w:p>
            <w:pPr>
              <w:spacing w:line="240" w:lineRule="exact"/>
              <w:ind w:firstLine="0" w:firstLineChars="0"/>
              <w:rPr>
                <w:rFonts w:hint="eastAsia" w:ascii="仿宋_GB2312"/>
                <w:sz w:val="22"/>
              </w:rPr>
            </w:pPr>
            <w:r>
              <w:rPr>
                <w:rFonts w:hint="eastAsia" w:ascii="仿宋_GB2312"/>
                <w:sz w:val="22"/>
              </w:rPr>
              <w:t>乡镇名称</w:t>
            </w:r>
          </w:p>
        </w:tc>
        <w:tc>
          <w:tcPr>
            <w:tcW w:w="1276" w:type="dxa"/>
            <w:vAlign w:val="center"/>
          </w:tcPr>
          <w:p>
            <w:pPr>
              <w:spacing w:line="240" w:lineRule="exact"/>
              <w:ind w:firstLine="0" w:firstLineChars="0"/>
              <w:jc w:val="center"/>
              <w:rPr>
                <w:rFonts w:hint="eastAsia" w:ascii="仿宋_GB2312"/>
                <w:sz w:val="22"/>
              </w:rPr>
            </w:pPr>
            <w:r>
              <w:rPr>
                <w:rFonts w:hint="eastAsia" w:ascii="仿宋_GB2312"/>
                <w:sz w:val="22"/>
              </w:rPr>
              <w:t>配建项目及</w:t>
            </w:r>
          </w:p>
          <w:p>
            <w:pPr>
              <w:spacing w:line="240" w:lineRule="exact"/>
              <w:ind w:firstLine="0" w:firstLineChars="0"/>
              <w:jc w:val="center"/>
              <w:rPr>
                <w:rFonts w:hint="eastAsia" w:ascii="仿宋_GB2312"/>
                <w:sz w:val="22"/>
              </w:rPr>
            </w:pPr>
            <w:r>
              <w:rPr>
                <w:rFonts w:hint="eastAsia" w:ascii="仿宋_GB2312"/>
                <w:sz w:val="22"/>
              </w:rPr>
              <w:t>建设规模</w:t>
            </w:r>
          </w:p>
        </w:tc>
        <w:tc>
          <w:tcPr>
            <w:tcW w:w="5324" w:type="dxa"/>
            <w:vAlign w:val="center"/>
          </w:tcPr>
          <w:p>
            <w:pPr>
              <w:spacing w:line="240" w:lineRule="exact"/>
              <w:ind w:firstLine="0" w:firstLineChars="0"/>
              <w:jc w:val="center"/>
              <w:rPr>
                <w:rFonts w:hint="eastAsia" w:ascii="仿宋_GB2312"/>
                <w:sz w:val="22"/>
              </w:rPr>
            </w:pPr>
            <w:r>
              <w:rPr>
                <w:rFonts w:hint="eastAsia" w:ascii="仿宋_GB2312"/>
                <w:sz w:val="22"/>
              </w:rPr>
              <w:t>项目位置指引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w:t>
            </w:r>
          </w:p>
        </w:tc>
        <w:tc>
          <w:tcPr>
            <w:tcW w:w="1198" w:type="dxa"/>
            <w:vAlign w:val="center"/>
          </w:tcPr>
          <w:p>
            <w:pPr>
              <w:spacing w:line="240" w:lineRule="exact"/>
              <w:ind w:firstLine="0" w:firstLineChars="0"/>
              <w:jc w:val="center"/>
              <w:rPr>
                <w:rFonts w:hint="eastAsia" w:ascii="仿宋_GB2312"/>
                <w:sz w:val="22"/>
              </w:rPr>
            </w:pPr>
            <w:r>
              <w:rPr>
                <w:rFonts w:hint="eastAsia" w:ascii="仿宋_GB2312"/>
                <w:sz w:val="22"/>
              </w:rPr>
              <w:t>静海镇</w:t>
            </w:r>
          </w:p>
        </w:tc>
        <w:tc>
          <w:tcPr>
            <w:tcW w:w="1276" w:type="dxa"/>
            <w:vMerge w:val="restart"/>
            <w:vAlign w:val="center"/>
          </w:tcPr>
          <w:p>
            <w:pPr>
              <w:spacing w:line="240" w:lineRule="exact"/>
              <w:ind w:firstLine="0" w:firstLineChars="0"/>
              <w:jc w:val="center"/>
              <w:rPr>
                <w:rFonts w:hint="eastAsia" w:ascii="仿宋_GB2312"/>
                <w:sz w:val="22"/>
              </w:rPr>
            </w:pPr>
            <w:r>
              <w:rPr>
                <w:rFonts w:hint="eastAsia" w:ascii="仿宋_GB2312"/>
                <w:sz w:val="22"/>
              </w:rPr>
              <w:t>大型多功能</w:t>
            </w:r>
          </w:p>
          <w:p>
            <w:pPr>
              <w:spacing w:line="240" w:lineRule="exact"/>
              <w:ind w:firstLine="0" w:firstLineChars="0"/>
              <w:jc w:val="center"/>
              <w:rPr>
                <w:rFonts w:hint="eastAsia" w:ascii="仿宋_GB2312"/>
                <w:sz w:val="22"/>
              </w:rPr>
            </w:pPr>
            <w:r>
              <w:rPr>
                <w:rFonts w:hint="eastAsia" w:ascii="仿宋_GB2312"/>
                <w:sz w:val="22"/>
              </w:rPr>
              <w:t>运动场</w:t>
            </w:r>
          </w:p>
          <w:p>
            <w:pPr>
              <w:spacing w:line="240" w:lineRule="exact"/>
              <w:ind w:firstLine="0" w:firstLineChars="0"/>
              <w:jc w:val="center"/>
              <w:rPr>
                <w:rFonts w:hint="eastAsia" w:ascii="仿宋_GB2312"/>
                <w:sz w:val="22"/>
              </w:rPr>
            </w:pPr>
            <w:r>
              <w:rPr>
                <w:rFonts w:hint="default" w:ascii="Times New Roman" w:hAnsi="Times New Roman" w:cs="Times New Roman"/>
                <w:sz w:val="22"/>
              </w:rPr>
              <w:t>3150-5620</w:t>
            </w:r>
            <w:r>
              <w:rPr>
                <w:rFonts w:hint="eastAsia" w:ascii="仿宋_GB2312"/>
                <w:sz w:val="22"/>
              </w:rPr>
              <w:t>m</w:t>
            </w:r>
            <w:r>
              <w:rPr>
                <w:rFonts w:hint="eastAsia" w:ascii="仿宋_GB2312"/>
                <w:sz w:val="22"/>
                <w:vertAlign w:val="superscript"/>
              </w:rPr>
              <w:t>2</w:t>
            </w:r>
          </w:p>
        </w:tc>
        <w:tc>
          <w:tcPr>
            <w:tcW w:w="5324" w:type="dxa"/>
            <w:vAlign w:val="center"/>
          </w:tcPr>
          <w:p>
            <w:pPr>
              <w:spacing w:line="240" w:lineRule="exact"/>
              <w:ind w:firstLine="0" w:firstLineChars="0"/>
              <w:jc w:val="center"/>
              <w:rPr>
                <w:rFonts w:hint="eastAsia" w:ascii="仿宋_GB2312"/>
                <w:sz w:val="22"/>
              </w:rPr>
            </w:pPr>
            <w:r>
              <w:rPr>
                <w:rFonts w:hint="eastAsia" w:ascii="仿宋_GB2312"/>
                <w:sz w:val="22"/>
              </w:rPr>
              <w:t>下三里村（与街道级公共体育设施共建共享）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2</w:t>
            </w:r>
          </w:p>
        </w:tc>
        <w:tc>
          <w:tcPr>
            <w:tcW w:w="1198" w:type="dxa"/>
            <w:vAlign w:val="center"/>
          </w:tcPr>
          <w:p>
            <w:pPr>
              <w:spacing w:line="240" w:lineRule="exact"/>
              <w:ind w:firstLine="0" w:firstLineChars="0"/>
              <w:jc w:val="center"/>
              <w:rPr>
                <w:rFonts w:hint="eastAsia" w:ascii="仿宋_GB2312"/>
                <w:sz w:val="22"/>
              </w:rPr>
            </w:pPr>
            <w:r>
              <w:rPr>
                <w:rFonts w:hint="eastAsia" w:ascii="仿宋_GB2312"/>
                <w:sz w:val="22"/>
              </w:rPr>
              <w:t>团泊镇</w:t>
            </w:r>
          </w:p>
        </w:tc>
        <w:tc>
          <w:tcPr>
            <w:tcW w:w="1276" w:type="dxa"/>
            <w:vMerge w:val="continue"/>
            <w:vAlign w:val="center"/>
          </w:tcPr>
          <w:p>
            <w:pPr>
              <w:spacing w:line="240" w:lineRule="exact"/>
              <w:ind w:firstLine="0" w:firstLineChars="0"/>
              <w:jc w:val="left"/>
              <w:rPr>
                <w:rFonts w:hint="eastAsia" w:ascii="仿宋_GB2312"/>
                <w:sz w:val="22"/>
              </w:rPr>
            </w:pPr>
          </w:p>
        </w:tc>
        <w:tc>
          <w:tcPr>
            <w:tcW w:w="5324" w:type="dxa"/>
            <w:vAlign w:val="center"/>
          </w:tcPr>
          <w:p>
            <w:pPr>
              <w:spacing w:line="240" w:lineRule="exact"/>
              <w:ind w:firstLine="0" w:firstLineChars="0"/>
              <w:jc w:val="center"/>
              <w:rPr>
                <w:rFonts w:hint="eastAsia" w:ascii="仿宋_GB2312"/>
                <w:sz w:val="22"/>
              </w:rPr>
            </w:pPr>
            <w:r>
              <w:rPr>
                <w:rFonts w:hint="eastAsia" w:ascii="仿宋_GB2312"/>
                <w:sz w:val="22"/>
              </w:rPr>
              <w:t>张家房子村（与街道级公共体育设施共建共享）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98" w:type="dxa"/>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3</w:t>
            </w:r>
          </w:p>
        </w:tc>
        <w:tc>
          <w:tcPr>
            <w:tcW w:w="1198" w:type="dxa"/>
            <w:vAlign w:val="center"/>
          </w:tcPr>
          <w:p>
            <w:pPr>
              <w:spacing w:line="240" w:lineRule="exact"/>
              <w:ind w:firstLine="0" w:firstLineChars="0"/>
              <w:jc w:val="center"/>
              <w:rPr>
                <w:rFonts w:hint="eastAsia" w:ascii="仿宋_GB2312"/>
                <w:sz w:val="22"/>
              </w:rPr>
            </w:pPr>
            <w:r>
              <w:rPr>
                <w:rFonts w:hint="eastAsia" w:ascii="仿宋_GB2312"/>
                <w:sz w:val="22"/>
              </w:rPr>
              <w:t>大邱庄镇</w:t>
            </w:r>
          </w:p>
        </w:tc>
        <w:tc>
          <w:tcPr>
            <w:tcW w:w="1276" w:type="dxa"/>
            <w:vMerge w:val="continue"/>
            <w:vAlign w:val="center"/>
          </w:tcPr>
          <w:p>
            <w:pPr>
              <w:spacing w:line="240" w:lineRule="exact"/>
              <w:ind w:firstLine="0" w:firstLineChars="0"/>
              <w:jc w:val="left"/>
              <w:rPr>
                <w:rFonts w:hint="eastAsia" w:ascii="仿宋_GB2312"/>
                <w:sz w:val="22"/>
              </w:rPr>
            </w:pPr>
          </w:p>
        </w:tc>
        <w:tc>
          <w:tcPr>
            <w:tcW w:w="5324" w:type="dxa"/>
            <w:vAlign w:val="center"/>
          </w:tcPr>
          <w:p>
            <w:pPr>
              <w:spacing w:line="240" w:lineRule="exact"/>
              <w:ind w:firstLine="0" w:firstLineChars="0"/>
              <w:jc w:val="center"/>
              <w:rPr>
                <w:rFonts w:hint="eastAsia" w:ascii="仿宋_GB2312"/>
                <w:sz w:val="22"/>
              </w:rPr>
            </w:pPr>
            <w:r>
              <w:rPr>
                <w:rFonts w:hint="eastAsia" w:ascii="仿宋_GB2312"/>
                <w:sz w:val="22"/>
              </w:rPr>
              <w:t>大邱庄镇文化广场南侧（与街道级公共体育设施共建共享）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4</w:t>
            </w:r>
          </w:p>
        </w:tc>
        <w:tc>
          <w:tcPr>
            <w:tcW w:w="1198" w:type="dxa"/>
            <w:vAlign w:val="center"/>
          </w:tcPr>
          <w:p>
            <w:pPr>
              <w:spacing w:line="240" w:lineRule="exact"/>
              <w:ind w:firstLine="0" w:firstLineChars="0"/>
              <w:jc w:val="center"/>
              <w:rPr>
                <w:rFonts w:hint="eastAsia" w:ascii="仿宋_GB2312"/>
                <w:sz w:val="22"/>
              </w:rPr>
            </w:pPr>
            <w:r>
              <w:rPr>
                <w:rFonts w:hint="eastAsia" w:ascii="仿宋_GB2312"/>
                <w:sz w:val="22"/>
              </w:rPr>
              <w:t>杨成庄乡</w:t>
            </w:r>
          </w:p>
        </w:tc>
        <w:tc>
          <w:tcPr>
            <w:tcW w:w="1276" w:type="dxa"/>
            <w:vMerge w:val="continue"/>
            <w:vAlign w:val="center"/>
          </w:tcPr>
          <w:p>
            <w:pPr>
              <w:spacing w:line="240" w:lineRule="exact"/>
              <w:ind w:firstLine="0" w:firstLineChars="0"/>
              <w:jc w:val="left"/>
              <w:rPr>
                <w:rFonts w:hint="eastAsia" w:ascii="仿宋_GB2312"/>
                <w:sz w:val="22"/>
              </w:rPr>
            </w:pPr>
          </w:p>
        </w:tc>
        <w:tc>
          <w:tcPr>
            <w:tcW w:w="5324" w:type="dxa"/>
            <w:vAlign w:val="center"/>
          </w:tcPr>
          <w:p>
            <w:pPr>
              <w:spacing w:line="240" w:lineRule="exact"/>
              <w:ind w:firstLine="0" w:firstLineChars="0"/>
              <w:jc w:val="center"/>
              <w:rPr>
                <w:rFonts w:hint="eastAsia" w:ascii="仿宋_GB2312"/>
                <w:sz w:val="22"/>
              </w:rPr>
            </w:pPr>
            <w:r>
              <w:rPr>
                <w:rFonts w:hint="eastAsia" w:ascii="仿宋_GB2312"/>
                <w:sz w:val="22"/>
              </w:rPr>
              <w:t>管铺头村（与街道级公共体育设施共建共享）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5</w:t>
            </w:r>
          </w:p>
        </w:tc>
        <w:tc>
          <w:tcPr>
            <w:tcW w:w="1198" w:type="dxa"/>
            <w:vAlign w:val="center"/>
          </w:tcPr>
          <w:p>
            <w:pPr>
              <w:spacing w:line="240" w:lineRule="exact"/>
              <w:ind w:firstLine="0" w:firstLineChars="0"/>
              <w:jc w:val="center"/>
              <w:rPr>
                <w:rFonts w:hint="eastAsia" w:ascii="仿宋_GB2312"/>
                <w:sz w:val="22"/>
              </w:rPr>
            </w:pPr>
            <w:r>
              <w:rPr>
                <w:rFonts w:hint="eastAsia" w:ascii="仿宋_GB2312"/>
                <w:sz w:val="22"/>
              </w:rPr>
              <w:t>独流镇</w:t>
            </w:r>
          </w:p>
        </w:tc>
        <w:tc>
          <w:tcPr>
            <w:tcW w:w="1276" w:type="dxa"/>
            <w:vMerge w:val="restart"/>
            <w:vAlign w:val="center"/>
          </w:tcPr>
          <w:p>
            <w:pPr>
              <w:spacing w:line="240" w:lineRule="exact"/>
              <w:ind w:firstLine="0" w:firstLineChars="0"/>
              <w:jc w:val="center"/>
              <w:rPr>
                <w:rFonts w:hint="eastAsia" w:ascii="仿宋_GB2312"/>
                <w:sz w:val="22"/>
              </w:rPr>
            </w:pPr>
            <w:r>
              <w:rPr>
                <w:rFonts w:hint="eastAsia" w:ascii="仿宋_GB2312"/>
                <w:sz w:val="22"/>
              </w:rPr>
              <w:t>大型多功能</w:t>
            </w:r>
          </w:p>
          <w:p>
            <w:pPr>
              <w:spacing w:line="240" w:lineRule="exact"/>
              <w:ind w:firstLine="0" w:firstLineChars="0"/>
              <w:jc w:val="center"/>
              <w:rPr>
                <w:rFonts w:hint="eastAsia" w:ascii="仿宋_GB2312"/>
                <w:sz w:val="22"/>
              </w:rPr>
            </w:pPr>
            <w:r>
              <w:rPr>
                <w:rFonts w:hint="eastAsia" w:ascii="仿宋_GB2312"/>
                <w:sz w:val="22"/>
              </w:rPr>
              <w:t>运动场</w:t>
            </w:r>
          </w:p>
          <w:p>
            <w:pPr>
              <w:spacing w:line="240" w:lineRule="exact"/>
              <w:ind w:firstLine="0" w:firstLineChars="0"/>
              <w:jc w:val="center"/>
              <w:rPr>
                <w:rFonts w:hint="eastAsia" w:ascii="仿宋_GB2312"/>
                <w:sz w:val="22"/>
              </w:rPr>
            </w:pPr>
            <w:r>
              <w:rPr>
                <w:rFonts w:hint="default" w:ascii="Times New Roman" w:hAnsi="Times New Roman" w:cs="Times New Roman"/>
                <w:sz w:val="22"/>
              </w:rPr>
              <w:t>3150</w:t>
            </w:r>
            <w:r>
              <w:rPr>
                <w:rFonts w:hint="eastAsia" w:cs="Times New Roman"/>
                <w:sz w:val="22"/>
                <w:lang w:eastAsia="zh-CN"/>
              </w:rPr>
              <w:t>—</w:t>
            </w:r>
            <w:r>
              <w:rPr>
                <w:rFonts w:hint="default" w:ascii="Times New Roman" w:hAnsi="Times New Roman" w:cs="Times New Roman"/>
                <w:sz w:val="22"/>
              </w:rPr>
              <w:t>5620m</w:t>
            </w:r>
            <w:r>
              <w:rPr>
                <w:rFonts w:hint="default" w:ascii="Times New Roman" w:hAnsi="Times New Roman" w:cs="Times New Roman"/>
                <w:sz w:val="22"/>
                <w:vertAlign w:val="superscript"/>
              </w:rPr>
              <w:t>2</w:t>
            </w:r>
          </w:p>
        </w:tc>
        <w:tc>
          <w:tcPr>
            <w:tcW w:w="5324" w:type="dxa"/>
            <w:vAlign w:val="center"/>
          </w:tcPr>
          <w:p>
            <w:pPr>
              <w:spacing w:line="240" w:lineRule="exact"/>
              <w:ind w:firstLine="0" w:firstLineChars="0"/>
              <w:jc w:val="center"/>
              <w:rPr>
                <w:rFonts w:hint="eastAsia" w:ascii="仿宋_GB2312"/>
                <w:sz w:val="22"/>
              </w:rPr>
            </w:pPr>
            <w:r>
              <w:rPr>
                <w:rFonts w:hint="eastAsia" w:ascii="仿宋_GB2312"/>
                <w:sz w:val="22"/>
              </w:rPr>
              <w:t>北肖楼村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6</w:t>
            </w:r>
          </w:p>
        </w:tc>
        <w:tc>
          <w:tcPr>
            <w:tcW w:w="1198" w:type="dxa"/>
            <w:vAlign w:val="center"/>
          </w:tcPr>
          <w:p>
            <w:pPr>
              <w:spacing w:line="240" w:lineRule="exact"/>
              <w:ind w:firstLine="0" w:firstLineChars="0"/>
              <w:jc w:val="center"/>
              <w:rPr>
                <w:rFonts w:hint="eastAsia" w:ascii="仿宋_GB2312"/>
                <w:sz w:val="22"/>
              </w:rPr>
            </w:pPr>
            <w:r>
              <w:rPr>
                <w:rFonts w:hint="eastAsia" w:ascii="仿宋_GB2312"/>
                <w:sz w:val="22"/>
              </w:rPr>
              <w:t>唐官屯镇</w:t>
            </w:r>
          </w:p>
        </w:tc>
        <w:tc>
          <w:tcPr>
            <w:tcW w:w="1276" w:type="dxa"/>
            <w:vMerge w:val="continue"/>
            <w:vAlign w:val="center"/>
          </w:tcPr>
          <w:p>
            <w:pPr>
              <w:spacing w:line="240" w:lineRule="exact"/>
              <w:ind w:firstLine="0" w:firstLineChars="0"/>
              <w:rPr>
                <w:rFonts w:hint="eastAsia" w:ascii="仿宋_GB2312"/>
                <w:sz w:val="22"/>
              </w:rPr>
            </w:pPr>
          </w:p>
        </w:tc>
        <w:tc>
          <w:tcPr>
            <w:tcW w:w="5324" w:type="dxa"/>
            <w:vAlign w:val="center"/>
          </w:tcPr>
          <w:p>
            <w:pPr>
              <w:spacing w:line="240" w:lineRule="exact"/>
              <w:ind w:firstLine="0" w:firstLineChars="0"/>
              <w:jc w:val="center"/>
              <w:rPr>
                <w:rFonts w:hint="eastAsia" w:ascii="仿宋_GB2312"/>
                <w:sz w:val="22"/>
              </w:rPr>
            </w:pPr>
            <w:r>
              <w:rPr>
                <w:rFonts w:hint="eastAsia" w:ascii="仿宋_GB2312"/>
                <w:sz w:val="22"/>
              </w:rPr>
              <w:t>二街村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7</w:t>
            </w:r>
          </w:p>
        </w:tc>
        <w:tc>
          <w:tcPr>
            <w:tcW w:w="1198" w:type="dxa"/>
            <w:vAlign w:val="center"/>
          </w:tcPr>
          <w:p>
            <w:pPr>
              <w:spacing w:line="240" w:lineRule="exact"/>
              <w:ind w:firstLine="0" w:firstLineChars="0"/>
              <w:jc w:val="center"/>
              <w:rPr>
                <w:rFonts w:hint="eastAsia" w:ascii="仿宋_GB2312"/>
                <w:sz w:val="22"/>
              </w:rPr>
            </w:pPr>
            <w:r>
              <w:rPr>
                <w:rFonts w:hint="eastAsia" w:ascii="仿宋_GB2312"/>
                <w:sz w:val="22"/>
              </w:rPr>
              <w:t>王口镇</w:t>
            </w:r>
          </w:p>
        </w:tc>
        <w:tc>
          <w:tcPr>
            <w:tcW w:w="1276" w:type="dxa"/>
            <w:vMerge w:val="continue"/>
            <w:vAlign w:val="center"/>
          </w:tcPr>
          <w:p>
            <w:pPr>
              <w:spacing w:line="240" w:lineRule="exact"/>
              <w:ind w:firstLine="0" w:firstLineChars="0"/>
              <w:rPr>
                <w:rFonts w:hint="eastAsia" w:ascii="仿宋_GB2312"/>
                <w:sz w:val="22"/>
              </w:rPr>
            </w:pPr>
          </w:p>
        </w:tc>
        <w:tc>
          <w:tcPr>
            <w:tcW w:w="5324" w:type="dxa"/>
            <w:vAlign w:val="center"/>
          </w:tcPr>
          <w:p>
            <w:pPr>
              <w:spacing w:line="240" w:lineRule="exact"/>
              <w:ind w:firstLine="0" w:firstLineChars="0"/>
              <w:jc w:val="center"/>
              <w:rPr>
                <w:rFonts w:hint="eastAsia" w:ascii="仿宋_GB2312"/>
                <w:sz w:val="22"/>
              </w:rPr>
            </w:pPr>
            <w:r>
              <w:rPr>
                <w:rFonts w:hint="eastAsia" w:ascii="仿宋_GB2312"/>
                <w:sz w:val="22"/>
              </w:rPr>
              <w:t>民主街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8</w:t>
            </w:r>
          </w:p>
        </w:tc>
        <w:tc>
          <w:tcPr>
            <w:tcW w:w="1198" w:type="dxa"/>
            <w:vAlign w:val="center"/>
          </w:tcPr>
          <w:p>
            <w:pPr>
              <w:spacing w:line="240" w:lineRule="exact"/>
              <w:ind w:firstLine="0" w:firstLineChars="0"/>
              <w:jc w:val="center"/>
              <w:rPr>
                <w:rFonts w:hint="eastAsia" w:ascii="仿宋_GB2312"/>
                <w:sz w:val="22"/>
              </w:rPr>
            </w:pPr>
            <w:r>
              <w:rPr>
                <w:rFonts w:hint="eastAsia" w:ascii="仿宋_GB2312"/>
                <w:sz w:val="22"/>
              </w:rPr>
              <w:t>中旺镇</w:t>
            </w:r>
          </w:p>
        </w:tc>
        <w:tc>
          <w:tcPr>
            <w:tcW w:w="1276" w:type="dxa"/>
            <w:vMerge w:val="continue"/>
            <w:vAlign w:val="center"/>
          </w:tcPr>
          <w:p>
            <w:pPr>
              <w:spacing w:line="240" w:lineRule="exact"/>
              <w:ind w:firstLine="0" w:firstLineChars="0"/>
              <w:rPr>
                <w:rFonts w:hint="eastAsia" w:ascii="仿宋_GB2312"/>
                <w:sz w:val="22"/>
              </w:rPr>
            </w:pPr>
          </w:p>
        </w:tc>
        <w:tc>
          <w:tcPr>
            <w:tcW w:w="5324" w:type="dxa"/>
            <w:vAlign w:val="center"/>
          </w:tcPr>
          <w:p>
            <w:pPr>
              <w:spacing w:line="240" w:lineRule="exact"/>
              <w:ind w:firstLine="0" w:firstLineChars="0"/>
              <w:jc w:val="center"/>
              <w:rPr>
                <w:rFonts w:hint="eastAsia" w:ascii="仿宋_GB2312"/>
                <w:sz w:val="22"/>
              </w:rPr>
            </w:pPr>
            <w:r>
              <w:rPr>
                <w:rFonts w:hint="eastAsia" w:ascii="仿宋_GB2312"/>
                <w:sz w:val="22"/>
              </w:rPr>
              <w:t>中旺村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9</w:t>
            </w:r>
          </w:p>
        </w:tc>
        <w:tc>
          <w:tcPr>
            <w:tcW w:w="1198" w:type="dxa"/>
            <w:vAlign w:val="center"/>
          </w:tcPr>
          <w:p>
            <w:pPr>
              <w:spacing w:line="240" w:lineRule="exact"/>
              <w:ind w:firstLine="0" w:firstLineChars="0"/>
              <w:jc w:val="center"/>
              <w:rPr>
                <w:rFonts w:hint="eastAsia" w:ascii="仿宋_GB2312"/>
                <w:sz w:val="22"/>
              </w:rPr>
            </w:pPr>
            <w:r>
              <w:rPr>
                <w:rFonts w:hint="eastAsia" w:ascii="仿宋_GB2312"/>
                <w:sz w:val="22"/>
              </w:rPr>
              <w:t>蔡公庄镇</w:t>
            </w:r>
          </w:p>
        </w:tc>
        <w:tc>
          <w:tcPr>
            <w:tcW w:w="1276" w:type="dxa"/>
            <w:vMerge w:val="continue"/>
            <w:vAlign w:val="center"/>
          </w:tcPr>
          <w:p>
            <w:pPr>
              <w:spacing w:line="240" w:lineRule="exact"/>
              <w:ind w:firstLine="0" w:firstLineChars="0"/>
              <w:rPr>
                <w:rFonts w:hint="eastAsia" w:ascii="仿宋_GB2312"/>
                <w:sz w:val="22"/>
              </w:rPr>
            </w:pPr>
          </w:p>
        </w:tc>
        <w:tc>
          <w:tcPr>
            <w:tcW w:w="5324" w:type="dxa"/>
            <w:vAlign w:val="center"/>
          </w:tcPr>
          <w:p>
            <w:pPr>
              <w:spacing w:line="240" w:lineRule="exact"/>
              <w:ind w:firstLine="0" w:firstLineChars="0"/>
              <w:jc w:val="center"/>
              <w:rPr>
                <w:rFonts w:hint="eastAsia" w:ascii="仿宋_GB2312"/>
                <w:sz w:val="22"/>
              </w:rPr>
            </w:pPr>
            <w:r>
              <w:rPr>
                <w:rFonts w:hint="eastAsia" w:ascii="仿宋_GB2312"/>
                <w:sz w:val="22"/>
              </w:rPr>
              <w:t>惠丰西村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10</w:t>
            </w:r>
          </w:p>
        </w:tc>
        <w:tc>
          <w:tcPr>
            <w:tcW w:w="1198" w:type="dxa"/>
            <w:vAlign w:val="center"/>
          </w:tcPr>
          <w:p>
            <w:pPr>
              <w:spacing w:line="240" w:lineRule="exact"/>
              <w:ind w:firstLine="0" w:firstLineChars="0"/>
              <w:jc w:val="center"/>
              <w:rPr>
                <w:rFonts w:hint="eastAsia" w:ascii="仿宋_GB2312"/>
                <w:sz w:val="22"/>
              </w:rPr>
            </w:pPr>
            <w:r>
              <w:rPr>
                <w:rFonts w:hint="eastAsia" w:ascii="仿宋_GB2312"/>
                <w:sz w:val="22"/>
              </w:rPr>
              <w:t>双塘镇</w:t>
            </w:r>
          </w:p>
        </w:tc>
        <w:tc>
          <w:tcPr>
            <w:tcW w:w="1276" w:type="dxa"/>
            <w:vMerge w:val="continue"/>
            <w:vAlign w:val="center"/>
          </w:tcPr>
          <w:p>
            <w:pPr>
              <w:spacing w:line="240" w:lineRule="exact"/>
              <w:ind w:firstLine="0" w:firstLineChars="0"/>
              <w:rPr>
                <w:rFonts w:hint="eastAsia" w:ascii="仿宋_GB2312"/>
                <w:sz w:val="22"/>
              </w:rPr>
            </w:pPr>
          </w:p>
        </w:tc>
        <w:tc>
          <w:tcPr>
            <w:tcW w:w="5324" w:type="dxa"/>
            <w:vAlign w:val="center"/>
          </w:tcPr>
          <w:p>
            <w:pPr>
              <w:spacing w:line="240" w:lineRule="exact"/>
              <w:ind w:firstLine="0" w:firstLineChars="0"/>
              <w:jc w:val="center"/>
              <w:rPr>
                <w:rFonts w:hint="eastAsia" w:ascii="仿宋_GB2312"/>
                <w:sz w:val="22"/>
              </w:rPr>
            </w:pPr>
            <w:r>
              <w:rPr>
                <w:rFonts w:hint="eastAsia" w:ascii="仿宋_GB2312"/>
                <w:sz w:val="22"/>
              </w:rPr>
              <w:t>西双塘村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11</w:t>
            </w:r>
          </w:p>
        </w:tc>
        <w:tc>
          <w:tcPr>
            <w:tcW w:w="1198" w:type="dxa"/>
            <w:vAlign w:val="center"/>
          </w:tcPr>
          <w:p>
            <w:pPr>
              <w:spacing w:line="240" w:lineRule="exact"/>
              <w:ind w:firstLine="0" w:firstLineChars="0"/>
              <w:jc w:val="center"/>
              <w:rPr>
                <w:rFonts w:hint="eastAsia" w:ascii="仿宋_GB2312"/>
                <w:sz w:val="22"/>
              </w:rPr>
            </w:pPr>
            <w:r>
              <w:rPr>
                <w:rFonts w:hint="eastAsia" w:ascii="仿宋_GB2312"/>
                <w:sz w:val="22"/>
              </w:rPr>
              <w:t>子牙镇</w:t>
            </w:r>
          </w:p>
        </w:tc>
        <w:tc>
          <w:tcPr>
            <w:tcW w:w="1276" w:type="dxa"/>
            <w:vMerge w:val="continue"/>
            <w:vAlign w:val="center"/>
          </w:tcPr>
          <w:p>
            <w:pPr>
              <w:spacing w:line="240" w:lineRule="exact"/>
              <w:ind w:firstLine="0" w:firstLineChars="0"/>
              <w:rPr>
                <w:rFonts w:hint="eastAsia" w:ascii="仿宋_GB2312"/>
                <w:sz w:val="22"/>
              </w:rPr>
            </w:pPr>
          </w:p>
        </w:tc>
        <w:tc>
          <w:tcPr>
            <w:tcW w:w="5324" w:type="dxa"/>
            <w:vAlign w:val="center"/>
          </w:tcPr>
          <w:p>
            <w:pPr>
              <w:spacing w:line="240" w:lineRule="exact"/>
              <w:ind w:firstLine="0" w:firstLineChars="0"/>
              <w:jc w:val="center"/>
              <w:rPr>
                <w:rFonts w:hint="eastAsia" w:ascii="仿宋_GB2312"/>
                <w:sz w:val="22"/>
              </w:rPr>
            </w:pPr>
            <w:r>
              <w:rPr>
                <w:rFonts w:hint="eastAsia" w:ascii="仿宋_GB2312"/>
                <w:sz w:val="22"/>
              </w:rPr>
              <w:t>子牙示范小城镇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98" w:type="dxa"/>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12</w:t>
            </w:r>
          </w:p>
        </w:tc>
        <w:tc>
          <w:tcPr>
            <w:tcW w:w="1198" w:type="dxa"/>
            <w:vAlign w:val="center"/>
          </w:tcPr>
          <w:p>
            <w:pPr>
              <w:spacing w:line="240" w:lineRule="exact"/>
              <w:ind w:firstLine="0" w:firstLineChars="0"/>
              <w:jc w:val="center"/>
              <w:rPr>
                <w:rFonts w:hint="eastAsia" w:ascii="仿宋_GB2312"/>
                <w:sz w:val="22"/>
              </w:rPr>
            </w:pPr>
            <w:r>
              <w:rPr>
                <w:rFonts w:hint="eastAsia" w:ascii="仿宋_GB2312"/>
                <w:sz w:val="22"/>
              </w:rPr>
              <w:t>陈官屯镇</w:t>
            </w:r>
          </w:p>
        </w:tc>
        <w:tc>
          <w:tcPr>
            <w:tcW w:w="1276" w:type="dxa"/>
            <w:vMerge w:val="continue"/>
            <w:vAlign w:val="center"/>
          </w:tcPr>
          <w:p>
            <w:pPr>
              <w:spacing w:line="240" w:lineRule="exact"/>
              <w:ind w:firstLine="0" w:firstLineChars="0"/>
              <w:rPr>
                <w:rFonts w:hint="eastAsia" w:ascii="仿宋_GB2312"/>
                <w:sz w:val="22"/>
              </w:rPr>
            </w:pPr>
          </w:p>
        </w:tc>
        <w:tc>
          <w:tcPr>
            <w:tcW w:w="5324" w:type="dxa"/>
            <w:vAlign w:val="center"/>
          </w:tcPr>
          <w:p>
            <w:pPr>
              <w:spacing w:line="240" w:lineRule="exact"/>
              <w:ind w:firstLine="0" w:firstLineChars="0"/>
              <w:jc w:val="center"/>
              <w:rPr>
                <w:rFonts w:hint="eastAsia" w:ascii="仿宋_GB2312"/>
                <w:sz w:val="22"/>
              </w:rPr>
            </w:pPr>
            <w:r>
              <w:rPr>
                <w:rFonts w:hint="eastAsia" w:ascii="仿宋_GB2312"/>
                <w:sz w:val="22"/>
              </w:rPr>
              <w:t>小钓台村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13</w:t>
            </w:r>
          </w:p>
        </w:tc>
        <w:tc>
          <w:tcPr>
            <w:tcW w:w="1198" w:type="dxa"/>
            <w:vAlign w:val="center"/>
          </w:tcPr>
          <w:p>
            <w:pPr>
              <w:spacing w:line="240" w:lineRule="exact"/>
              <w:ind w:firstLine="0" w:firstLineChars="0"/>
              <w:jc w:val="center"/>
              <w:rPr>
                <w:rFonts w:hint="eastAsia" w:ascii="仿宋_GB2312"/>
                <w:sz w:val="22"/>
              </w:rPr>
            </w:pPr>
            <w:r>
              <w:rPr>
                <w:rFonts w:hint="eastAsia" w:ascii="仿宋_GB2312"/>
                <w:sz w:val="22"/>
              </w:rPr>
              <w:t>西翟庄镇</w:t>
            </w:r>
          </w:p>
        </w:tc>
        <w:tc>
          <w:tcPr>
            <w:tcW w:w="1276" w:type="dxa"/>
            <w:vMerge w:val="continue"/>
            <w:vAlign w:val="center"/>
          </w:tcPr>
          <w:p>
            <w:pPr>
              <w:spacing w:line="240" w:lineRule="exact"/>
              <w:ind w:firstLine="0" w:firstLineChars="0"/>
              <w:rPr>
                <w:rFonts w:hint="eastAsia" w:ascii="仿宋_GB2312"/>
                <w:sz w:val="22"/>
              </w:rPr>
            </w:pPr>
          </w:p>
        </w:tc>
        <w:tc>
          <w:tcPr>
            <w:tcW w:w="5324" w:type="dxa"/>
            <w:vAlign w:val="center"/>
          </w:tcPr>
          <w:p>
            <w:pPr>
              <w:spacing w:line="240" w:lineRule="exact"/>
              <w:ind w:firstLine="0" w:firstLineChars="0"/>
              <w:jc w:val="center"/>
              <w:rPr>
                <w:rFonts w:hint="eastAsia" w:ascii="仿宋_GB2312"/>
                <w:sz w:val="22"/>
              </w:rPr>
            </w:pPr>
            <w:r>
              <w:rPr>
                <w:rFonts w:hint="eastAsia" w:ascii="仿宋_GB2312"/>
                <w:sz w:val="22"/>
              </w:rPr>
              <w:t>西翟庄村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14</w:t>
            </w:r>
          </w:p>
        </w:tc>
        <w:tc>
          <w:tcPr>
            <w:tcW w:w="1198" w:type="dxa"/>
            <w:vAlign w:val="center"/>
          </w:tcPr>
          <w:p>
            <w:pPr>
              <w:spacing w:line="240" w:lineRule="exact"/>
              <w:ind w:firstLine="0" w:firstLineChars="0"/>
              <w:jc w:val="center"/>
              <w:rPr>
                <w:rFonts w:hint="eastAsia" w:ascii="仿宋_GB2312"/>
                <w:sz w:val="22"/>
              </w:rPr>
            </w:pPr>
            <w:r>
              <w:rPr>
                <w:rFonts w:hint="eastAsia" w:ascii="仿宋_GB2312"/>
                <w:sz w:val="22"/>
              </w:rPr>
              <w:t>大丰堆镇</w:t>
            </w:r>
          </w:p>
        </w:tc>
        <w:tc>
          <w:tcPr>
            <w:tcW w:w="1276" w:type="dxa"/>
            <w:vMerge w:val="continue"/>
            <w:vAlign w:val="center"/>
          </w:tcPr>
          <w:p>
            <w:pPr>
              <w:spacing w:line="240" w:lineRule="exact"/>
              <w:ind w:firstLine="0" w:firstLineChars="0"/>
              <w:rPr>
                <w:rFonts w:hint="eastAsia" w:ascii="仿宋_GB2312"/>
                <w:sz w:val="22"/>
              </w:rPr>
            </w:pPr>
          </w:p>
        </w:tc>
        <w:tc>
          <w:tcPr>
            <w:tcW w:w="5324" w:type="dxa"/>
            <w:vAlign w:val="center"/>
          </w:tcPr>
          <w:p>
            <w:pPr>
              <w:spacing w:line="240" w:lineRule="exact"/>
              <w:ind w:firstLine="0" w:firstLineChars="0"/>
              <w:jc w:val="center"/>
              <w:rPr>
                <w:rFonts w:hint="eastAsia" w:ascii="仿宋_GB2312"/>
                <w:sz w:val="22"/>
              </w:rPr>
            </w:pPr>
            <w:r>
              <w:rPr>
                <w:rFonts w:hint="eastAsia" w:ascii="仿宋_GB2312"/>
                <w:sz w:val="22"/>
              </w:rPr>
              <w:t>大丰堆村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15</w:t>
            </w:r>
          </w:p>
        </w:tc>
        <w:tc>
          <w:tcPr>
            <w:tcW w:w="1198" w:type="dxa"/>
            <w:vAlign w:val="center"/>
          </w:tcPr>
          <w:p>
            <w:pPr>
              <w:spacing w:line="240" w:lineRule="exact"/>
              <w:ind w:firstLine="0" w:firstLineChars="0"/>
              <w:jc w:val="center"/>
              <w:rPr>
                <w:rFonts w:hint="eastAsia" w:ascii="仿宋_GB2312"/>
                <w:sz w:val="22"/>
              </w:rPr>
            </w:pPr>
            <w:r>
              <w:rPr>
                <w:rFonts w:hint="eastAsia" w:ascii="仿宋_GB2312"/>
                <w:sz w:val="22"/>
              </w:rPr>
              <w:t>梁头镇</w:t>
            </w:r>
          </w:p>
        </w:tc>
        <w:tc>
          <w:tcPr>
            <w:tcW w:w="1276" w:type="dxa"/>
            <w:vMerge w:val="continue"/>
            <w:vAlign w:val="center"/>
          </w:tcPr>
          <w:p>
            <w:pPr>
              <w:spacing w:line="240" w:lineRule="exact"/>
              <w:ind w:firstLine="0" w:firstLineChars="0"/>
              <w:rPr>
                <w:rFonts w:hint="eastAsia" w:ascii="仿宋_GB2312"/>
                <w:sz w:val="22"/>
              </w:rPr>
            </w:pPr>
          </w:p>
        </w:tc>
        <w:tc>
          <w:tcPr>
            <w:tcW w:w="5324" w:type="dxa"/>
            <w:vAlign w:val="center"/>
          </w:tcPr>
          <w:p>
            <w:pPr>
              <w:spacing w:line="240" w:lineRule="exact"/>
              <w:ind w:firstLine="0" w:firstLineChars="0"/>
              <w:jc w:val="center"/>
              <w:rPr>
                <w:rFonts w:hint="eastAsia" w:ascii="仿宋_GB2312"/>
                <w:sz w:val="22"/>
              </w:rPr>
            </w:pPr>
            <w:r>
              <w:rPr>
                <w:rFonts w:hint="eastAsia" w:ascii="仿宋_GB2312"/>
                <w:sz w:val="22"/>
              </w:rPr>
              <w:t>孙庄子村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16</w:t>
            </w:r>
          </w:p>
        </w:tc>
        <w:tc>
          <w:tcPr>
            <w:tcW w:w="1198" w:type="dxa"/>
            <w:vAlign w:val="center"/>
          </w:tcPr>
          <w:p>
            <w:pPr>
              <w:spacing w:line="240" w:lineRule="exact"/>
              <w:ind w:firstLine="0" w:firstLineChars="0"/>
              <w:jc w:val="center"/>
              <w:rPr>
                <w:rFonts w:hint="eastAsia" w:ascii="仿宋_GB2312"/>
                <w:sz w:val="22"/>
              </w:rPr>
            </w:pPr>
            <w:r>
              <w:rPr>
                <w:rFonts w:hint="eastAsia" w:ascii="仿宋_GB2312"/>
                <w:sz w:val="22"/>
              </w:rPr>
              <w:t>台头镇</w:t>
            </w:r>
          </w:p>
        </w:tc>
        <w:tc>
          <w:tcPr>
            <w:tcW w:w="1276" w:type="dxa"/>
            <w:vMerge w:val="continue"/>
            <w:vAlign w:val="center"/>
          </w:tcPr>
          <w:p>
            <w:pPr>
              <w:spacing w:line="240" w:lineRule="exact"/>
              <w:ind w:firstLine="0" w:firstLineChars="0"/>
              <w:rPr>
                <w:rFonts w:hint="eastAsia" w:ascii="仿宋_GB2312"/>
                <w:sz w:val="22"/>
              </w:rPr>
            </w:pPr>
          </w:p>
        </w:tc>
        <w:tc>
          <w:tcPr>
            <w:tcW w:w="5324" w:type="dxa"/>
            <w:vAlign w:val="center"/>
          </w:tcPr>
          <w:p>
            <w:pPr>
              <w:spacing w:line="240" w:lineRule="exact"/>
              <w:ind w:firstLine="0" w:firstLineChars="0"/>
              <w:jc w:val="center"/>
              <w:rPr>
                <w:rFonts w:hint="eastAsia" w:ascii="仿宋_GB2312"/>
                <w:sz w:val="22"/>
              </w:rPr>
            </w:pPr>
            <w:r>
              <w:rPr>
                <w:rFonts w:hint="eastAsia" w:ascii="仿宋_GB2312"/>
                <w:sz w:val="22"/>
              </w:rPr>
              <w:t>义和村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17</w:t>
            </w:r>
          </w:p>
        </w:tc>
        <w:tc>
          <w:tcPr>
            <w:tcW w:w="1198" w:type="dxa"/>
            <w:vAlign w:val="center"/>
          </w:tcPr>
          <w:p>
            <w:pPr>
              <w:spacing w:line="240" w:lineRule="exact"/>
              <w:ind w:firstLine="0" w:firstLineChars="0"/>
              <w:jc w:val="center"/>
              <w:rPr>
                <w:rFonts w:hint="eastAsia" w:ascii="仿宋_GB2312"/>
                <w:sz w:val="22"/>
              </w:rPr>
            </w:pPr>
            <w:r>
              <w:rPr>
                <w:rFonts w:hint="eastAsia" w:ascii="仿宋_GB2312"/>
                <w:sz w:val="22"/>
              </w:rPr>
              <w:t>沿庄镇</w:t>
            </w:r>
          </w:p>
        </w:tc>
        <w:tc>
          <w:tcPr>
            <w:tcW w:w="1276" w:type="dxa"/>
            <w:vMerge w:val="continue"/>
            <w:vAlign w:val="center"/>
          </w:tcPr>
          <w:p>
            <w:pPr>
              <w:spacing w:line="240" w:lineRule="exact"/>
              <w:ind w:firstLine="0" w:firstLineChars="0"/>
              <w:rPr>
                <w:rFonts w:hint="eastAsia" w:ascii="仿宋_GB2312"/>
                <w:sz w:val="22"/>
              </w:rPr>
            </w:pPr>
          </w:p>
        </w:tc>
        <w:tc>
          <w:tcPr>
            <w:tcW w:w="5324" w:type="dxa"/>
            <w:vAlign w:val="center"/>
          </w:tcPr>
          <w:p>
            <w:pPr>
              <w:spacing w:line="240" w:lineRule="exact"/>
              <w:ind w:firstLine="0" w:firstLineChars="0"/>
              <w:jc w:val="center"/>
              <w:rPr>
                <w:rFonts w:hint="eastAsia" w:ascii="仿宋_GB2312"/>
                <w:sz w:val="22"/>
              </w:rPr>
            </w:pPr>
            <w:r>
              <w:rPr>
                <w:rFonts w:hint="eastAsia" w:ascii="仿宋_GB2312"/>
                <w:sz w:val="22"/>
              </w:rPr>
              <w:t>东禅房村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18</w:t>
            </w:r>
          </w:p>
        </w:tc>
        <w:tc>
          <w:tcPr>
            <w:tcW w:w="1198" w:type="dxa"/>
            <w:vAlign w:val="center"/>
          </w:tcPr>
          <w:p>
            <w:pPr>
              <w:spacing w:line="240" w:lineRule="exact"/>
              <w:ind w:firstLine="0" w:firstLineChars="0"/>
              <w:jc w:val="center"/>
              <w:rPr>
                <w:rFonts w:hint="eastAsia" w:ascii="仿宋_GB2312"/>
                <w:sz w:val="22"/>
              </w:rPr>
            </w:pPr>
            <w:r>
              <w:rPr>
                <w:rFonts w:hint="eastAsia" w:ascii="仿宋_GB2312"/>
                <w:sz w:val="22"/>
              </w:rPr>
              <w:t>良王庄乡</w:t>
            </w:r>
          </w:p>
        </w:tc>
        <w:tc>
          <w:tcPr>
            <w:tcW w:w="1276" w:type="dxa"/>
            <w:vMerge w:val="continue"/>
            <w:vAlign w:val="center"/>
          </w:tcPr>
          <w:p>
            <w:pPr>
              <w:spacing w:line="240" w:lineRule="exact"/>
              <w:ind w:firstLine="0" w:firstLineChars="0"/>
              <w:rPr>
                <w:rFonts w:hint="eastAsia" w:ascii="仿宋_GB2312"/>
                <w:sz w:val="22"/>
              </w:rPr>
            </w:pPr>
          </w:p>
        </w:tc>
        <w:tc>
          <w:tcPr>
            <w:tcW w:w="5324" w:type="dxa"/>
            <w:vAlign w:val="center"/>
          </w:tcPr>
          <w:p>
            <w:pPr>
              <w:spacing w:line="240" w:lineRule="exact"/>
              <w:ind w:firstLine="0" w:firstLineChars="0"/>
              <w:jc w:val="center"/>
              <w:rPr>
                <w:rFonts w:hint="eastAsia" w:ascii="仿宋_GB2312"/>
                <w:sz w:val="22"/>
              </w:rPr>
            </w:pPr>
            <w:r>
              <w:rPr>
                <w:rFonts w:hint="eastAsia" w:ascii="仿宋_GB2312"/>
                <w:sz w:val="22"/>
              </w:rPr>
              <w:t>良二村</w:t>
            </w:r>
          </w:p>
        </w:tc>
      </w:tr>
      <w:bookmarkEnd w:id="72"/>
      <w:bookmarkEnd w:id="84"/>
    </w:tbl>
    <w:p>
      <w:pPr>
        <w:pStyle w:val="3"/>
        <w:rPr>
          <w:rFonts w:hint="eastAsia"/>
        </w:rPr>
      </w:pPr>
      <w:bookmarkStart w:id="85" w:name="_Toc184373956"/>
      <w:r>
        <w:rPr>
          <w:rFonts w:hint="eastAsia"/>
        </w:rPr>
        <w:t xml:space="preserve">第二十一条 </w:t>
      </w:r>
      <w:r>
        <w:rPr>
          <w:rFonts w:hint="eastAsia"/>
          <w:lang w:eastAsia="zh-CN"/>
        </w:rPr>
        <w:t>村街（社区）</w:t>
      </w:r>
      <w:r>
        <w:rPr>
          <w:rFonts w:hint="eastAsia"/>
        </w:rPr>
        <w:t>级公共体育设施空间布局</w:t>
      </w:r>
      <w:bookmarkEnd w:id="85"/>
    </w:p>
    <w:p>
      <w:pPr>
        <w:ind w:firstLine="640"/>
        <w:rPr>
          <w:rFonts w:hint="eastAsia"/>
        </w:rPr>
      </w:pPr>
      <w:bookmarkStart w:id="86" w:name="_Hlk120614434"/>
      <w:r>
        <w:rPr>
          <w:rFonts w:hint="eastAsia"/>
        </w:rPr>
        <w:t>1</w:t>
      </w:r>
      <w:r>
        <w:rPr>
          <w:rFonts w:hint="default"/>
          <w:lang w:val="en"/>
        </w:rPr>
        <w:t>．</w:t>
      </w:r>
      <w:r>
        <w:rPr>
          <w:rFonts w:hint="eastAsia"/>
        </w:rPr>
        <w:t>社区级公共体育设施按标配置需求</w:t>
      </w:r>
    </w:p>
    <w:p>
      <w:pPr>
        <w:ind w:firstLine="640"/>
        <w:rPr>
          <w:rFonts w:hint="eastAsia"/>
        </w:rPr>
      </w:pPr>
      <w:bookmarkStart w:id="87" w:name="OLE_LINK55"/>
      <w:r>
        <w:rPr>
          <w:rFonts w:hint="eastAsia"/>
        </w:rPr>
        <w:t>为满足5</w:t>
      </w:r>
      <w:r>
        <w:rPr>
          <w:rFonts w:hint="eastAsia"/>
          <w:lang w:eastAsia="zh-CN"/>
        </w:rPr>
        <w:t>—</w:t>
      </w:r>
      <w:r>
        <w:rPr>
          <w:rFonts w:hint="eastAsia"/>
        </w:rPr>
        <w:t>10分钟服务可达性和设施服务水平，本规划对静海主城区、团泊健康城进行社区级公共体育设施配置，各社区级公共体育设施配置规模和个数见下表</w:t>
      </w:r>
      <w:bookmarkEnd w:id="87"/>
      <w:r>
        <w:rPr>
          <w:rFonts w:hint="eastAsia"/>
        </w:rPr>
        <w:t>4</w:t>
      </w:r>
      <w:r>
        <w:rPr>
          <w:rFonts w:hint="eastAsia"/>
          <w:lang w:eastAsia="zh-CN"/>
        </w:rPr>
        <w:t>—</w:t>
      </w:r>
      <w:r>
        <w:rPr>
          <w:rFonts w:hint="eastAsia"/>
        </w:rPr>
        <w:t>6“社区级公共体育设施配置需求表”。</w:t>
      </w:r>
    </w:p>
    <w:p>
      <w:pPr>
        <w:ind w:firstLine="0" w:firstLineChars="0"/>
        <w:jc w:val="center"/>
        <w:rPr>
          <w:rFonts w:hint="eastAsia"/>
          <w:sz w:val="24"/>
          <w:szCs w:val="24"/>
        </w:rPr>
      </w:pPr>
      <w:r>
        <w:rPr>
          <w:rFonts w:hint="eastAsia"/>
          <w:sz w:val="24"/>
          <w:szCs w:val="24"/>
        </w:rPr>
        <w:t>表4</w:t>
      </w:r>
      <w:r>
        <w:rPr>
          <w:rFonts w:hint="eastAsia"/>
          <w:sz w:val="24"/>
          <w:szCs w:val="24"/>
          <w:lang w:eastAsia="zh-CN"/>
        </w:rPr>
        <w:t>—</w:t>
      </w:r>
      <w:r>
        <w:rPr>
          <w:rFonts w:hint="eastAsia"/>
          <w:sz w:val="24"/>
          <w:szCs w:val="24"/>
        </w:rPr>
        <w:t>6</w:t>
      </w:r>
      <w:r>
        <w:rPr>
          <w:sz w:val="24"/>
          <w:szCs w:val="24"/>
        </w:rPr>
        <w:t xml:space="preserve"> </w:t>
      </w:r>
      <w:r>
        <w:rPr>
          <w:rFonts w:hint="eastAsia"/>
          <w:sz w:val="24"/>
          <w:szCs w:val="24"/>
        </w:rPr>
        <w:t>社区级公共体育设施配置</w:t>
      </w:r>
      <w:bookmarkStart w:id="88" w:name="OLE_LINK30"/>
      <w:r>
        <w:rPr>
          <w:rFonts w:hint="eastAsia"/>
          <w:sz w:val="24"/>
          <w:szCs w:val="24"/>
        </w:rPr>
        <w:t>需求表</w:t>
      </w:r>
      <w:bookmarkEnd w:id="88"/>
    </w:p>
    <w:tbl>
      <w:tblPr>
        <w:tblStyle w:val="6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241"/>
        <w:gridCol w:w="3370"/>
        <w:gridCol w:w="2435"/>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35" w:type="pct"/>
            <w:vAlign w:val="center"/>
          </w:tcPr>
          <w:p>
            <w:pPr>
              <w:spacing w:line="240" w:lineRule="exact"/>
              <w:ind w:firstLine="0" w:firstLineChars="0"/>
              <w:jc w:val="center"/>
              <w:rPr>
                <w:rFonts w:hint="eastAsia" w:ascii="仿宋_GB2312"/>
                <w:sz w:val="22"/>
              </w:rPr>
            </w:pPr>
            <w:r>
              <w:rPr>
                <w:rFonts w:hint="eastAsia" w:ascii="仿宋_GB2312"/>
                <w:sz w:val="22"/>
              </w:rPr>
              <w:t>所在</w:t>
            </w:r>
          </w:p>
          <w:p>
            <w:pPr>
              <w:spacing w:line="240" w:lineRule="exact"/>
              <w:ind w:firstLine="0" w:firstLineChars="0"/>
              <w:jc w:val="center"/>
              <w:rPr>
                <w:rFonts w:hint="eastAsia" w:ascii="仿宋_GB2312"/>
                <w:sz w:val="22"/>
              </w:rPr>
            </w:pPr>
            <w:r>
              <w:rPr>
                <w:rFonts w:hint="eastAsia" w:ascii="仿宋_GB2312"/>
                <w:sz w:val="22"/>
              </w:rPr>
              <w:t>片区</w:t>
            </w:r>
          </w:p>
        </w:tc>
        <w:tc>
          <w:tcPr>
            <w:tcW w:w="685" w:type="pct"/>
            <w:vAlign w:val="center"/>
          </w:tcPr>
          <w:p>
            <w:pPr>
              <w:spacing w:line="240" w:lineRule="exact"/>
              <w:ind w:firstLine="0" w:firstLineChars="0"/>
              <w:jc w:val="center"/>
              <w:rPr>
                <w:rFonts w:hint="eastAsia" w:ascii="仿宋_GB2312"/>
                <w:sz w:val="22"/>
              </w:rPr>
            </w:pPr>
            <w:r>
              <w:rPr>
                <w:rFonts w:hint="eastAsia" w:ascii="仿宋_GB2312"/>
                <w:sz w:val="22"/>
              </w:rPr>
              <w:t>人口规模</w:t>
            </w:r>
          </w:p>
        </w:tc>
        <w:tc>
          <w:tcPr>
            <w:tcW w:w="1860" w:type="pct"/>
            <w:vAlign w:val="center"/>
          </w:tcPr>
          <w:p>
            <w:pPr>
              <w:spacing w:line="240" w:lineRule="exact"/>
              <w:ind w:firstLine="0" w:firstLineChars="0"/>
              <w:jc w:val="center"/>
              <w:rPr>
                <w:rFonts w:hint="eastAsia" w:ascii="仿宋_GB2312"/>
                <w:sz w:val="22"/>
              </w:rPr>
            </w:pPr>
            <w:r>
              <w:rPr>
                <w:rFonts w:hint="eastAsia" w:ascii="仿宋_GB2312"/>
                <w:sz w:val="22"/>
              </w:rPr>
              <w:t>配置项目</w:t>
            </w:r>
          </w:p>
        </w:tc>
        <w:tc>
          <w:tcPr>
            <w:tcW w:w="1344" w:type="pct"/>
            <w:vAlign w:val="center"/>
          </w:tcPr>
          <w:p>
            <w:pPr>
              <w:spacing w:line="240" w:lineRule="exact"/>
              <w:ind w:firstLine="0" w:firstLineChars="0"/>
              <w:jc w:val="center"/>
              <w:rPr>
                <w:rFonts w:hint="eastAsia" w:ascii="仿宋_GB2312"/>
                <w:sz w:val="22"/>
              </w:rPr>
            </w:pPr>
            <w:r>
              <w:rPr>
                <w:rFonts w:hint="eastAsia" w:ascii="仿宋_GB2312"/>
                <w:sz w:val="22"/>
              </w:rPr>
              <w:t>配置规模</w:t>
            </w:r>
          </w:p>
        </w:tc>
        <w:tc>
          <w:tcPr>
            <w:tcW w:w="576" w:type="pct"/>
            <w:vAlign w:val="center"/>
          </w:tcPr>
          <w:p>
            <w:pPr>
              <w:spacing w:line="240" w:lineRule="exact"/>
              <w:ind w:firstLine="0" w:firstLineChars="0"/>
              <w:jc w:val="center"/>
              <w:rPr>
                <w:rFonts w:hint="eastAsia" w:ascii="仿宋_GB2312"/>
                <w:sz w:val="22"/>
              </w:rPr>
            </w:pPr>
            <w:r>
              <w:rPr>
                <w:rFonts w:hint="eastAsia" w:ascii="仿宋_GB2312"/>
                <w:sz w:val="22"/>
              </w:rPr>
              <w:t>配置个数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 w:type="pct"/>
            <w:vMerge w:val="restart"/>
            <w:vAlign w:val="center"/>
          </w:tcPr>
          <w:p>
            <w:pPr>
              <w:spacing w:line="240" w:lineRule="exact"/>
              <w:ind w:firstLine="0" w:firstLineChars="0"/>
              <w:jc w:val="center"/>
              <w:rPr>
                <w:rFonts w:hint="eastAsia" w:ascii="仿宋_GB2312"/>
                <w:sz w:val="22"/>
              </w:rPr>
            </w:pPr>
            <w:r>
              <w:rPr>
                <w:rFonts w:hint="eastAsia" w:ascii="仿宋_GB2312"/>
                <w:sz w:val="22"/>
              </w:rPr>
              <w:t>静海</w:t>
            </w:r>
          </w:p>
          <w:p>
            <w:pPr>
              <w:spacing w:line="240" w:lineRule="exact"/>
              <w:ind w:firstLine="0" w:firstLineChars="0"/>
              <w:jc w:val="center"/>
              <w:rPr>
                <w:rFonts w:hint="eastAsia" w:ascii="仿宋_GB2312"/>
                <w:sz w:val="22"/>
              </w:rPr>
            </w:pPr>
            <w:r>
              <w:rPr>
                <w:rFonts w:hint="eastAsia" w:ascii="仿宋_GB2312"/>
                <w:sz w:val="22"/>
              </w:rPr>
              <w:t>主城</w:t>
            </w:r>
          </w:p>
        </w:tc>
        <w:tc>
          <w:tcPr>
            <w:tcW w:w="685" w:type="pct"/>
            <w:vMerge w:val="restar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1.2万人</w:t>
            </w:r>
          </w:p>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以上</w:t>
            </w:r>
          </w:p>
        </w:tc>
        <w:tc>
          <w:tcPr>
            <w:tcW w:w="1860" w:type="pct"/>
            <w:vAlign w:val="center"/>
          </w:tcPr>
          <w:p>
            <w:pPr>
              <w:spacing w:line="240" w:lineRule="exact"/>
              <w:ind w:firstLine="0" w:firstLineChars="0"/>
              <w:jc w:val="center"/>
              <w:rPr>
                <w:rFonts w:hint="eastAsia" w:ascii="仿宋_GB2312"/>
                <w:sz w:val="22"/>
              </w:rPr>
            </w:pPr>
            <w:r>
              <w:rPr>
                <w:rFonts w:hint="eastAsia" w:ascii="仿宋_GB2312"/>
                <w:sz w:val="22"/>
              </w:rPr>
              <w:t>中型多功能运动场</w:t>
            </w:r>
          </w:p>
        </w:tc>
        <w:tc>
          <w:tcPr>
            <w:tcW w:w="134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1310</w:t>
            </w:r>
            <w:r>
              <w:rPr>
                <w:rFonts w:hint="eastAsia" w:cs="Times New Roman"/>
                <w:sz w:val="22"/>
                <w:lang w:eastAsia="zh-CN"/>
              </w:rPr>
              <w:t>—</w:t>
            </w:r>
            <w:r>
              <w:rPr>
                <w:rFonts w:hint="default" w:ascii="Times New Roman" w:hAnsi="Times New Roman" w:cs="Times New Roman"/>
                <w:sz w:val="22"/>
              </w:rPr>
              <w:t>2460m</w:t>
            </w:r>
            <w:r>
              <w:rPr>
                <w:rFonts w:hint="default" w:ascii="Times New Roman" w:hAnsi="Times New Roman" w:cs="Times New Roman"/>
                <w:sz w:val="22"/>
                <w:vertAlign w:val="superscript"/>
              </w:rPr>
              <w:t>2</w:t>
            </w:r>
          </w:p>
        </w:tc>
        <w:tc>
          <w:tcPr>
            <w:tcW w:w="576"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 w:type="pct"/>
            <w:vMerge w:val="continue"/>
            <w:vAlign w:val="center"/>
          </w:tcPr>
          <w:p>
            <w:pPr>
              <w:spacing w:line="240" w:lineRule="exact"/>
              <w:ind w:firstLine="0" w:firstLineChars="0"/>
              <w:jc w:val="center"/>
              <w:rPr>
                <w:rFonts w:hint="eastAsia" w:ascii="仿宋_GB2312"/>
                <w:sz w:val="22"/>
              </w:rPr>
            </w:pPr>
          </w:p>
        </w:tc>
        <w:tc>
          <w:tcPr>
            <w:tcW w:w="685" w:type="pct"/>
            <w:vMerge w:val="continue"/>
            <w:vAlign w:val="center"/>
          </w:tcPr>
          <w:p>
            <w:pPr>
              <w:spacing w:line="240" w:lineRule="exact"/>
              <w:ind w:firstLine="0" w:firstLineChars="0"/>
              <w:jc w:val="center"/>
              <w:rPr>
                <w:rFonts w:hint="default" w:ascii="Times New Roman" w:hAnsi="Times New Roman" w:cs="Times New Roman"/>
                <w:sz w:val="22"/>
              </w:rPr>
            </w:pPr>
          </w:p>
        </w:tc>
        <w:tc>
          <w:tcPr>
            <w:tcW w:w="1860" w:type="pct"/>
            <w:vAlign w:val="center"/>
          </w:tcPr>
          <w:p>
            <w:pPr>
              <w:spacing w:line="240" w:lineRule="exact"/>
              <w:ind w:firstLine="0" w:firstLineChars="0"/>
              <w:jc w:val="center"/>
              <w:rPr>
                <w:rFonts w:hint="eastAsia" w:ascii="仿宋_GB2312"/>
                <w:sz w:val="22"/>
              </w:rPr>
            </w:pPr>
            <w:r>
              <w:rPr>
                <w:rFonts w:hint="eastAsia" w:ascii="仿宋_GB2312"/>
                <w:sz w:val="22"/>
              </w:rPr>
              <w:t>室外综合健身场地</w:t>
            </w:r>
          </w:p>
        </w:tc>
        <w:tc>
          <w:tcPr>
            <w:tcW w:w="134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400</w:t>
            </w:r>
            <w:r>
              <w:rPr>
                <w:rFonts w:hint="eastAsia" w:cs="Times New Roman"/>
                <w:sz w:val="22"/>
                <w:lang w:eastAsia="zh-CN"/>
              </w:rPr>
              <w:t>—</w:t>
            </w:r>
            <w:r>
              <w:rPr>
                <w:rFonts w:hint="default" w:ascii="Times New Roman" w:hAnsi="Times New Roman" w:cs="Times New Roman"/>
                <w:sz w:val="22"/>
              </w:rPr>
              <w:t>750m</w:t>
            </w:r>
            <w:r>
              <w:rPr>
                <w:rFonts w:hint="default" w:ascii="Times New Roman" w:hAnsi="Times New Roman" w:cs="Times New Roman"/>
                <w:sz w:val="22"/>
                <w:vertAlign w:val="superscript"/>
              </w:rPr>
              <w:t>2</w:t>
            </w:r>
          </w:p>
        </w:tc>
        <w:tc>
          <w:tcPr>
            <w:tcW w:w="576"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 w:type="pct"/>
            <w:vMerge w:val="continue"/>
            <w:vAlign w:val="center"/>
          </w:tcPr>
          <w:p>
            <w:pPr>
              <w:spacing w:line="240" w:lineRule="exact"/>
              <w:ind w:firstLine="0" w:firstLineChars="0"/>
              <w:jc w:val="center"/>
              <w:rPr>
                <w:rFonts w:hint="eastAsia" w:ascii="仿宋_GB2312"/>
                <w:sz w:val="22"/>
              </w:rPr>
            </w:pPr>
          </w:p>
        </w:tc>
        <w:tc>
          <w:tcPr>
            <w:tcW w:w="685" w:type="pct"/>
            <w:vMerge w:val="restar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1.2万人</w:t>
            </w:r>
          </w:p>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以下</w:t>
            </w:r>
          </w:p>
        </w:tc>
        <w:tc>
          <w:tcPr>
            <w:tcW w:w="1860" w:type="pct"/>
            <w:vAlign w:val="center"/>
          </w:tcPr>
          <w:p>
            <w:pPr>
              <w:spacing w:line="240" w:lineRule="exact"/>
              <w:ind w:firstLine="0" w:firstLineChars="0"/>
              <w:jc w:val="center"/>
              <w:rPr>
                <w:rFonts w:hint="eastAsia" w:ascii="仿宋_GB2312"/>
                <w:sz w:val="22"/>
              </w:rPr>
            </w:pPr>
            <w:r>
              <w:rPr>
                <w:rFonts w:hint="eastAsia" w:ascii="仿宋_GB2312"/>
                <w:sz w:val="22"/>
              </w:rPr>
              <w:t>小型多功能运动场</w:t>
            </w:r>
          </w:p>
        </w:tc>
        <w:tc>
          <w:tcPr>
            <w:tcW w:w="134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1000</w:t>
            </w:r>
            <w:r>
              <w:rPr>
                <w:rFonts w:hint="eastAsia" w:cs="Times New Roman"/>
                <w:sz w:val="22"/>
                <w:lang w:eastAsia="zh-CN"/>
              </w:rPr>
              <w:t>—</w:t>
            </w:r>
            <w:r>
              <w:rPr>
                <w:rFonts w:hint="default" w:ascii="Times New Roman" w:hAnsi="Times New Roman" w:cs="Times New Roman"/>
                <w:sz w:val="22"/>
              </w:rPr>
              <w:t>1310m</w:t>
            </w:r>
            <w:r>
              <w:rPr>
                <w:rFonts w:hint="default" w:ascii="Times New Roman" w:hAnsi="Times New Roman" w:cs="Times New Roman"/>
                <w:sz w:val="22"/>
                <w:vertAlign w:val="superscript"/>
              </w:rPr>
              <w:t>2</w:t>
            </w:r>
          </w:p>
        </w:tc>
        <w:tc>
          <w:tcPr>
            <w:tcW w:w="576"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 w:type="pct"/>
            <w:vMerge w:val="continue"/>
            <w:vAlign w:val="center"/>
          </w:tcPr>
          <w:p>
            <w:pPr>
              <w:spacing w:line="240" w:lineRule="exact"/>
              <w:ind w:firstLine="0" w:firstLineChars="0"/>
              <w:jc w:val="center"/>
              <w:rPr>
                <w:rFonts w:hint="eastAsia" w:ascii="仿宋_GB2312"/>
                <w:sz w:val="22"/>
              </w:rPr>
            </w:pPr>
          </w:p>
        </w:tc>
        <w:tc>
          <w:tcPr>
            <w:tcW w:w="685" w:type="pct"/>
            <w:vMerge w:val="continue"/>
            <w:vAlign w:val="center"/>
          </w:tcPr>
          <w:p>
            <w:pPr>
              <w:spacing w:line="240" w:lineRule="exact"/>
              <w:ind w:firstLine="0" w:firstLineChars="0"/>
              <w:jc w:val="center"/>
              <w:rPr>
                <w:rFonts w:hint="default" w:ascii="Times New Roman" w:hAnsi="Times New Roman" w:cs="Times New Roman"/>
                <w:sz w:val="22"/>
              </w:rPr>
            </w:pPr>
          </w:p>
        </w:tc>
        <w:tc>
          <w:tcPr>
            <w:tcW w:w="1860" w:type="pct"/>
            <w:vAlign w:val="center"/>
          </w:tcPr>
          <w:p>
            <w:pPr>
              <w:spacing w:line="240" w:lineRule="exact"/>
              <w:ind w:firstLine="0" w:firstLineChars="0"/>
              <w:jc w:val="center"/>
              <w:rPr>
                <w:rFonts w:hint="eastAsia" w:ascii="仿宋_GB2312"/>
                <w:sz w:val="22"/>
              </w:rPr>
            </w:pPr>
            <w:r>
              <w:rPr>
                <w:rFonts w:hint="eastAsia" w:ascii="仿宋_GB2312"/>
                <w:sz w:val="22"/>
              </w:rPr>
              <w:t>室外综合健身场地</w:t>
            </w:r>
          </w:p>
        </w:tc>
        <w:tc>
          <w:tcPr>
            <w:tcW w:w="134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400</w:t>
            </w:r>
            <w:r>
              <w:rPr>
                <w:rFonts w:hint="eastAsia" w:cs="Times New Roman"/>
                <w:sz w:val="22"/>
                <w:lang w:eastAsia="zh-CN"/>
              </w:rPr>
              <w:t>—</w:t>
            </w:r>
            <w:r>
              <w:rPr>
                <w:rFonts w:hint="default" w:ascii="Times New Roman" w:hAnsi="Times New Roman" w:cs="Times New Roman"/>
                <w:sz w:val="22"/>
              </w:rPr>
              <w:t>750m</w:t>
            </w:r>
            <w:r>
              <w:rPr>
                <w:rFonts w:hint="default" w:ascii="Times New Roman" w:hAnsi="Times New Roman" w:cs="Times New Roman"/>
                <w:sz w:val="22"/>
                <w:vertAlign w:val="superscript"/>
              </w:rPr>
              <w:t>2</w:t>
            </w:r>
          </w:p>
        </w:tc>
        <w:tc>
          <w:tcPr>
            <w:tcW w:w="576"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 w:type="pct"/>
            <w:vMerge w:val="restart"/>
            <w:vAlign w:val="center"/>
          </w:tcPr>
          <w:p>
            <w:pPr>
              <w:spacing w:line="240" w:lineRule="exact"/>
              <w:ind w:firstLine="0" w:firstLineChars="0"/>
              <w:jc w:val="center"/>
              <w:rPr>
                <w:rFonts w:hint="eastAsia" w:ascii="仿宋_GB2312"/>
                <w:sz w:val="22"/>
              </w:rPr>
            </w:pPr>
            <w:r>
              <w:rPr>
                <w:rFonts w:hint="eastAsia" w:ascii="仿宋_GB2312"/>
                <w:sz w:val="22"/>
              </w:rPr>
              <w:t>团泊西片区</w:t>
            </w:r>
          </w:p>
        </w:tc>
        <w:tc>
          <w:tcPr>
            <w:tcW w:w="685" w:type="pct"/>
            <w:vMerge w:val="restar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1.2万人</w:t>
            </w:r>
          </w:p>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以上</w:t>
            </w:r>
          </w:p>
        </w:tc>
        <w:tc>
          <w:tcPr>
            <w:tcW w:w="1860" w:type="pct"/>
            <w:vAlign w:val="center"/>
          </w:tcPr>
          <w:p>
            <w:pPr>
              <w:spacing w:line="240" w:lineRule="exact"/>
              <w:ind w:firstLine="0" w:firstLineChars="0"/>
              <w:jc w:val="center"/>
              <w:rPr>
                <w:rFonts w:hint="eastAsia" w:ascii="仿宋_GB2312"/>
                <w:sz w:val="22"/>
              </w:rPr>
            </w:pPr>
            <w:r>
              <w:rPr>
                <w:rFonts w:hint="eastAsia" w:ascii="仿宋_GB2312"/>
                <w:sz w:val="22"/>
              </w:rPr>
              <w:t>中型多功能运动场</w:t>
            </w:r>
          </w:p>
        </w:tc>
        <w:tc>
          <w:tcPr>
            <w:tcW w:w="134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1310</w:t>
            </w:r>
            <w:r>
              <w:rPr>
                <w:rFonts w:hint="eastAsia" w:cs="Times New Roman"/>
                <w:sz w:val="22"/>
                <w:lang w:eastAsia="zh-CN"/>
              </w:rPr>
              <w:t>—</w:t>
            </w:r>
            <w:r>
              <w:rPr>
                <w:rFonts w:hint="default" w:ascii="Times New Roman" w:hAnsi="Times New Roman" w:cs="Times New Roman"/>
                <w:sz w:val="22"/>
              </w:rPr>
              <w:t>2460m</w:t>
            </w:r>
            <w:r>
              <w:rPr>
                <w:rFonts w:hint="default" w:ascii="Times New Roman" w:hAnsi="Times New Roman" w:cs="Times New Roman"/>
                <w:sz w:val="22"/>
                <w:vertAlign w:val="superscript"/>
              </w:rPr>
              <w:t>2</w:t>
            </w:r>
          </w:p>
        </w:tc>
        <w:tc>
          <w:tcPr>
            <w:tcW w:w="576"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 w:type="pct"/>
            <w:vMerge w:val="continue"/>
            <w:vAlign w:val="center"/>
          </w:tcPr>
          <w:p>
            <w:pPr>
              <w:spacing w:line="240" w:lineRule="exact"/>
              <w:ind w:firstLine="0" w:firstLineChars="0"/>
              <w:jc w:val="center"/>
              <w:rPr>
                <w:rFonts w:hint="eastAsia" w:ascii="仿宋_GB2312"/>
                <w:sz w:val="22"/>
              </w:rPr>
            </w:pPr>
          </w:p>
        </w:tc>
        <w:tc>
          <w:tcPr>
            <w:tcW w:w="685" w:type="pct"/>
            <w:vMerge w:val="continue"/>
            <w:vAlign w:val="center"/>
          </w:tcPr>
          <w:p>
            <w:pPr>
              <w:spacing w:line="240" w:lineRule="exact"/>
              <w:ind w:firstLine="0" w:firstLineChars="0"/>
              <w:jc w:val="center"/>
              <w:rPr>
                <w:rFonts w:hint="default" w:ascii="Times New Roman" w:hAnsi="Times New Roman" w:cs="Times New Roman"/>
                <w:sz w:val="22"/>
              </w:rPr>
            </w:pPr>
          </w:p>
        </w:tc>
        <w:tc>
          <w:tcPr>
            <w:tcW w:w="1860" w:type="pct"/>
            <w:vAlign w:val="center"/>
          </w:tcPr>
          <w:p>
            <w:pPr>
              <w:spacing w:line="240" w:lineRule="exact"/>
              <w:ind w:firstLine="0" w:firstLineChars="0"/>
              <w:jc w:val="center"/>
              <w:rPr>
                <w:rFonts w:hint="eastAsia" w:ascii="仿宋_GB2312"/>
                <w:sz w:val="22"/>
              </w:rPr>
            </w:pPr>
            <w:r>
              <w:rPr>
                <w:rFonts w:hint="eastAsia" w:ascii="仿宋_GB2312"/>
                <w:sz w:val="22"/>
              </w:rPr>
              <w:t>室外综合健身场地</w:t>
            </w:r>
          </w:p>
        </w:tc>
        <w:tc>
          <w:tcPr>
            <w:tcW w:w="134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400</w:t>
            </w:r>
            <w:r>
              <w:rPr>
                <w:rFonts w:hint="eastAsia" w:cs="Times New Roman"/>
                <w:sz w:val="22"/>
                <w:lang w:eastAsia="zh-CN"/>
              </w:rPr>
              <w:t>—</w:t>
            </w:r>
            <w:r>
              <w:rPr>
                <w:rFonts w:hint="default" w:ascii="Times New Roman" w:hAnsi="Times New Roman" w:cs="Times New Roman"/>
                <w:sz w:val="22"/>
              </w:rPr>
              <w:t>750m</w:t>
            </w:r>
            <w:r>
              <w:rPr>
                <w:rFonts w:hint="default" w:ascii="Times New Roman" w:hAnsi="Times New Roman" w:cs="Times New Roman"/>
                <w:sz w:val="22"/>
                <w:vertAlign w:val="superscript"/>
              </w:rPr>
              <w:t>2</w:t>
            </w:r>
          </w:p>
        </w:tc>
        <w:tc>
          <w:tcPr>
            <w:tcW w:w="576"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 w:type="pct"/>
            <w:vMerge w:val="continue"/>
            <w:vAlign w:val="center"/>
          </w:tcPr>
          <w:p>
            <w:pPr>
              <w:spacing w:line="240" w:lineRule="exact"/>
              <w:ind w:firstLine="0" w:firstLineChars="0"/>
              <w:jc w:val="center"/>
              <w:rPr>
                <w:rFonts w:hint="eastAsia" w:ascii="仿宋_GB2312"/>
                <w:sz w:val="22"/>
              </w:rPr>
            </w:pPr>
          </w:p>
        </w:tc>
        <w:tc>
          <w:tcPr>
            <w:tcW w:w="685" w:type="pct"/>
            <w:vMerge w:val="restar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1.2万人</w:t>
            </w:r>
          </w:p>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以下</w:t>
            </w:r>
          </w:p>
        </w:tc>
        <w:tc>
          <w:tcPr>
            <w:tcW w:w="1860" w:type="pct"/>
            <w:vAlign w:val="center"/>
          </w:tcPr>
          <w:p>
            <w:pPr>
              <w:spacing w:line="240" w:lineRule="exact"/>
              <w:ind w:firstLine="0" w:firstLineChars="0"/>
              <w:jc w:val="center"/>
              <w:rPr>
                <w:rFonts w:hint="eastAsia" w:ascii="仿宋_GB2312"/>
                <w:sz w:val="22"/>
              </w:rPr>
            </w:pPr>
            <w:r>
              <w:rPr>
                <w:rFonts w:hint="eastAsia" w:ascii="仿宋_GB2312"/>
                <w:sz w:val="22"/>
              </w:rPr>
              <w:t>小型多功能运动场</w:t>
            </w:r>
          </w:p>
        </w:tc>
        <w:tc>
          <w:tcPr>
            <w:tcW w:w="134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1000</w:t>
            </w:r>
            <w:r>
              <w:rPr>
                <w:rFonts w:hint="eastAsia" w:cs="Times New Roman"/>
                <w:sz w:val="22"/>
                <w:lang w:eastAsia="zh-CN"/>
              </w:rPr>
              <w:t>—</w:t>
            </w:r>
            <w:r>
              <w:rPr>
                <w:rFonts w:hint="default" w:ascii="Times New Roman" w:hAnsi="Times New Roman" w:cs="Times New Roman"/>
                <w:sz w:val="22"/>
              </w:rPr>
              <w:t>1310m</w:t>
            </w:r>
            <w:r>
              <w:rPr>
                <w:rFonts w:hint="default" w:ascii="Times New Roman" w:hAnsi="Times New Roman" w:cs="Times New Roman"/>
                <w:sz w:val="22"/>
                <w:vertAlign w:val="superscript"/>
              </w:rPr>
              <w:t>2</w:t>
            </w:r>
          </w:p>
        </w:tc>
        <w:tc>
          <w:tcPr>
            <w:tcW w:w="576"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 w:type="pct"/>
            <w:vMerge w:val="continue"/>
            <w:vAlign w:val="center"/>
          </w:tcPr>
          <w:p>
            <w:pPr>
              <w:spacing w:line="240" w:lineRule="exact"/>
              <w:ind w:firstLine="0" w:firstLineChars="0"/>
              <w:jc w:val="center"/>
              <w:rPr>
                <w:rFonts w:hint="eastAsia" w:ascii="仿宋_GB2312"/>
                <w:sz w:val="22"/>
              </w:rPr>
            </w:pPr>
          </w:p>
        </w:tc>
        <w:tc>
          <w:tcPr>
            <w:tcW w:w="685" w:type="pct"/>
            <w:vMerge w:val="continue"/>
            <w:vAlign w:val="center"/>
          </w:tcPr>
          <w:p>
            <w:pPr>
              <w:spacing w:line="240" w:lineRule="exact"/>
              <w:ind w:firstLine="0" w:firstLineChars="0"/>
              <w:jc w:val="center"/>
              <w:rPr>
                <w:rFonts w:hint="default" w:ascii="Times New Roman" w:hAnsi="Times New Roman" w:cs="Times New Roman"/>
                <w:sz w:val="22"/>
              </w:rPr>
            </w:pPr>
          </w:p>
        </w:tc>
        <w:tc>
          <w:tcPr>
            <w:tcW w:w="1860" w:type="pct"/>
            <w:vAlign w:val="center"/>
          </w:tcPr>
          <w:p>
            <w:pPr>
              <w:spacing w:line="240" w:lineRule="exact"/>
              <w:ind w:firstLine="0" w:firstLineChars="0"/>
              <w:jc w:val="center"/>
              <w:rPr>
                <w:rFonts w:hint="eastAsia" w:ascii="仿宋_GB2312"/>
                <w:sz w:val="22"/>
              </w:rPr>
            </w:pPr>
            <w:r>
              <w:rPr>
                <w:rFonts w:hint="eastAsia" w:ascii="仿宋_GB2312"/>
                <w:sz w:val="22"/>
              </w:rPr>
              <w:t>室外综合健身场地</w:t>
            </w:r>
          </w:p>
        </w:tc>
        <w:tc>
          <w:tcPr>
            <w:tcW w:w="134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400</w:t>
            </w:r>
            <w:r>
              <w:rPr>
                <w:rFonts w:hint="eastAsia" w:cs="Times New Roman"/>
                <w:sz w:val="22"/>
                <w:lang w:eastAsia="zh-CN"/>
              </w:rPr>
              <w:t>—</w:t>
            </w:r>
            <w:r>
              <w:rPr>
                <w:rFonts w:hint="default" w:ascii="Times New Roman" w:hAnsi="Times New Roman" w:cs="Times New Roman"/>
                <w:sz w:val="22"/>
              </w:rPr>
              <w:t>750m</w:t>
            </w:r>
            <w:r>
              <w:rPr>
                <w:rFonts w:hint="default" w:ascii="Times New Roman" w:hAnsi="Times New Roman" w:cs="Times New Roman"/>
                <w:sz w:val="22"/>
                <w:vertAlign w:val="superscript"/>
              </w:rPr>
              <w:t>2</w:t>
            </w:r>
          </w:p>
        </w:tc>
        <w:tc>
          <w:tcPr>
            <w:tcW w:w="576"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 w:type="pct"/>
            <w:vMerge w:val="restart"/>
            <w:vAlign w:val="center"/>
          </w:tcPr>
          <w:p>
            <w:pPr>
              <w:spacing w:line="240" w:lineRule="exact"/>
              <w:ind w:firstLine="0" w:firstLineChars="0"/>
              <w:jc w:val="center"/>
              <w:rPr>
                <w:rFonts w:hint="eastAsia" w:ascii="仿宋_GB2312"/>
                <w:sz w:val="22"/>
              </w:rPr>
            </w:pPr>
            <w:r>
              <w:rPr>
                <w:rFonts w:hint="eastAsia" w:ascii="仿宋_GB2312"/>
                <w:sz w:val="22"/>
              </w:rPr>
              <w:t>团泊东片区</w:t>
            </w:r>
          </w:p>
        </w:tc>
        <w:tc>
          <w:tcPr>
            <w:tcW w:w="685" w:type="pct"/>
            <w:vMerge w:val="restar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1.2万人</w:t>
            </w:r>
          </w:p>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以上</w:t>
            </w:r>
          </w:p>
        </w:tc>
        <w:tc>
          <w:tcPr>
            <w:tcW w:w="1860" w:type="pct"/>
            <w:vAlign w:val="center"/>
          </w:tcPr>
          <w:p>
            <w:pPr>
              <w:spacing w:line="240" w:lineRule="exact"/>
              <w:ind w:firstLine="0" w:firstLineChars="0"/>
              <w:jc w:val="center"/>
              <w:rPr>
                <w:rFonts w:hint="eastAsia" w:ascii="仿宋_GB2312"/>
                <w:sz w:val="22"/>
              </w:rPr>
            </w:pPr>
            <w:r>
              <w:rPr>
                <w:rFonts w:hint="eastAsia" w:ascii="仿宋_GB2312"/>
                <w:sz w:val="22"/>
              </w:rPr>
              <w:t>中型多功能运动场</w:t>
            </w:r>
          </w:p>
        </w:tc>
        <w:tc>
          <w:tcPr>
            <w:tcW w:w="134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1310</w:t>
            </w:r>
            <w:r>
              <w:rPr>
                <w:rFonts w:hint="eastAsia" w:cs="Times New Roman"/>
                <w:sz w:val="22"/>
                <w:lang w:eastAsia="zh-CN"/>
              </w:rPr>
              <w:t>—</w:t>
            </w:r>
            <w:r>
              <w:rPr>
                <w:rFonts w:hint="default" w:ascii="Times New Roman" w:hAnsi="Times New Roman" w:cs="Times New Roman"/>
                <w:sz w:val="22"/>
              </w:rPr>
              <w:t>2460m</w:t>
            </w:r>
            <w:r>
              <w:rPr>
                <w:rFonts w:hint="default" w:ascii="Times New Roman" w:hAnsi="Times New Roman" w:cs="Times New Roman"/>
                <w:sz w:val="22"/>
                <w:vertAlign w:val="superscript"/>
              </w:rPr>
              <w:t>2</w:t>
            </w:r>
          </w:p>
        </w:tc>
        <w:tc>
          <w:tcPr>
            <w:tcW w:w="576"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 w:type="pct"/>
            <w:vMerge w:val="continue"/>
            <w:vAlign w:val="center"/>
          </w:tcPr>
          <w:p>
            <w:pPr>
              <w:spacing w:line="240" w:lineRule="exact"/>
              <w:ind w:firstLine="0" w:firstLineChars="0"/>
              <w:jc w:val="center"/>
              <w:rPr>
                <w:rFonts w:hint="eastAsia" w:ascii="仿宋_GB2312"/>
                <w:sz w:val="22"/>
              </w:rPr>
            </w:pPr>
          </w:p>
        </w:tc>
        <w:tc>
          <w:tcPr>
            <w:tcW w:w="685" w:type="pct"/>
            <w:vMerge w:val="continue"/>
            <w:vAlign w:val="center"/>
          </w:tcPr>
          <w:p>
            <w:pPr>
              <w:spacing w:line="240" w:lineRule="exact"/>
              <w:ind w:firstLine="0" w:firstLineChars="0"/>
              <w:jc w:val="center"/>
              <w:rPr>
                <w:rFonts w:hint="default" w:ascii="Times New Roman" w:hAnsi="Times New Roman" w:cs="Times New Roman"/>
                <w:sz w:val="22"/>
              </w:rPr>
            </w:pPr>
          </w:p>
        </w:tc>
        <w:tc>
          <w:tcPr>
            <w:tcW w:w="1860" w:type="pct"/>
            <w:vAlign w:val="center"/>
          </w:tcPr>
          <w:p>
            <w:pPr>
              <w:spacing w:line="240" w:lineRule="exact"/>
              <w:ind w:firstLine="0" w:firstLineChars="0"/>
              <w:jc w:val="center"/>
              <w:rPr>
                <w:rFonts w:hint="eastAsia" w:ascii="仿宋_GB2312"/>
                <w:sz w:val="22"/>
              </w:rPr>
            </w:pPr>
            <w:r>
              <w:rPr>
                <w:rFonts w:hint="eastAsia" w:ascii="仿宋_GB2312"/>
                <w:sz w:val="22"/>
              </w:rPr>
              <w:t>室外综合健身场地</w:t>
            </w:r>
          </w:p>
        </w:tc>
        <w:tc>
          <w:tcPr>
            <w:tcW w:w="134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400</w:t>
            </w:r>
            <w:r>
              <w:rPr>
                <w:rFonts w:hint="eastAsia" w:cs="Times New Roman"/>
                <w:sz w:val="22"/>
                <w:lang w:eastAsia="zh-CN"/>
              </w:rPr>
              <w:t>—</w:t>
            </w:r>
            <w:r>
              <w:rPr>
                <w:rFonts w:hint="default" w:ascii="Times New Roman" w:hAnsi="Times New Roman" w:cs="Times New Roman"/>
                <w:sz w:val="22"/>
              </w:rPr>
              <w:t>750m</w:t>
            </w:r>
            <w:r>
              <w:rPr>
                <w:rFonts w:hint="default" w:ascii="Times New Roman" w:hAnsi="Times New Roman" w:cs="Times New Roman"/>
                <w:sz w:val="22"/>
                <w:vertAlign w:val="superscript"/>
              </w:rPr>
              <w:t>2</w:t>
            </w:r>
          </w:p>
        </w:tc>
        <w:tc>
          <w:tcPr>
            <w:tcW w:w="576"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 w:type="pct"/>
            <w:vMerge w:val="continue"/>
            <w:vAlign w:val="center"/>
          </w:tcPr>
          <w:p>
            <w:pPr>
              <w:spacing w:line="240" w:lineRule="exact"/>
              <w:ind w:firstLine="0" w:firstLineChars="0"/>
              <w:jc w:val="center"/>
              <w:rPr>
                <w:rFonts w:hint="eastAsia" w:ascii="仿宋_GB2312"/>
                <w:sz w:val="22"/>
              </w:rPr>
            </w:pPr>
          </w:p>
        </w:tc>
        <w:tc>
          <w:tcPr>
            <w:tcW w:w="685" w:type="pct"/>
            <w:vMerge w:val="restar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1.2万人</w:t>
            </w:r>
          </w:p>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以下</w:t>
            </w:r>
          </w:p>
        </w:tc>
        <w:tc>
          <w:tcPr>
            <w:tcW w:w="1860" w:type="pct"/>
            <w:vAlign w:val="center"/>
          </w:tcPr>
          <w:p>
            <w:pPr>
              <w:spacing w:line="240" w:lineRule="exact"/>
              <w:ind w:firstLine="0" w:firstLineChars="0"/>
              <w:jc w:val="center"/>
              <w:rPr>
                <w:rFonts w:hint="eastAsia" w:ascii="仿宋_GB2312"/>
                <w:sz w:val="22"/>
              </w:rPr>
            </w:pPr>
            <w:r>
              <w:rPr>
                <w:rFonts w:hint="eastAsia" w:ascii="仿宋_GB2312"/>
                <w:sz w:val="22"/>
              </w:rPr>
              <w:t>小型多功能运动场</w:t>
            </w:r>
          </w:p>
        </w:tc>
        <w:tc>
          <w:tcPr>
            <w:tcW w:w="134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1000</w:t>
            </w:r>
            <w:r>
              <w:rPr>
                <w:rFonts w:hint="eastAsia" w:cs="Times New Roman"/>
                <w:sz w:val="22"/>
                <w:lang w:eastAsia="zh-CN"/>
              </w:rPr>
              <w:t>—</w:t>
            </w:r>
            <w:r>
              <w:rPr>
                <w:rFonts w:hint="default" w:ascii="Times New Roman" w:hAnsi="Times New Roman" w:cs="Times New Roman"/>
                <w:sz w:val="22"/>
              </w:rPr>
              <w:t>1310m</w:t>
            </w:r>
            <w:r>
              <w:rPr>
                <w:rFonts w:hint="default" w:ascii="Times New Roman" w:hAnsi="Times New Roman" w:cs="Times New Roman"/>
                <w:sz w:val="22"/>
                <w:vertAlign w:val="superscript"/>
              </w:rPr>
              <w:t>2</w:t>
            </w:r>
          </w:p>
        </w:tc>
        <w:tc>
          <w:tcPr>
            <w:tcW w:w="576"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 w:type="pct"/>
            <w:vMerge w:val="continue"/>
            <w:vAlign w:val="center"/>
          </w:tcPr>
          <w:p>
            <w:pPr>
              <w:spacing w:line="240" w:lineRule="exact"/>
              <w:ind w:firstLine="0" w:firstLineChars="0"/>
              <w:jc w:val="center"/>
              <w:rPr>
                <w:rFonts w:hint="eastAsia" w:ascii="仿宋_GB2312"/>
                <w:sz w:val="22"/>
              </w:rPr>
            </w:pPr>
          </w:p>
        </w:tc>
        <w:tc>
          <w:tcPr>
            <w:tcW w:w="685" w:type="pct"/>
            <w:vMerge w:val="continue"/>
            <w:vAlign w:val="center"/>
          </w:tcPr>
          <w:p>
            <w:pPr>
              <w:spacing w:line="240" w:lineRule="exact"/>
              <w:ind w:firstLine="0" w:firstLineChars="0"/>
              <w:jc w:val="center"/>
              <w:rPr>
                <w:rFonts w:hint="default" w:ascii="Times New Roman" w:hAnsi="Times New Roman" w:cs="Times New Roman"/>
                <w:sz w:val="22"/>
              </w:rPr>
            </w:pPr>
          </w:p>
        </w:tc>
        <w:tc>
          <w:tcPr>
            <w:tcW w:w="1860" w:type="pct"/>
            <w:vAlign w:val="center"/>
          </w:tcPr>
          <w:p>
            <w:pPr>
              <w:spacing w:line="240" w:lineRule="exact"/>
              <w:ind w:firstLine="0" w:firstLineChars="0"/>
              <w:jc w:val="center"/>
              <w:rPr>
                <w:rFonts w:hint="eastAsia" w:ascii="仿宋_GB2312"/>
                <w:sz w:val="22"/>
              </w:rPr>
            </w:pPr>
            <w:r>
              <w:rPr>
                <w:rFonts w:hint="eastAsia" w:ascii="仿宋_GB2312"/>
                <w:sz w:val="22"/>
              </w:rPr>
              <w:t>室外综合健身场地</w:t>
            </w:r>
          </w:p>
        </w:tc>
        <w:tc>
          <w:tcPr>
            <w:tcW w:w="134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400</w:t>
            </w:r>
            <w:r>
              <w:rPr>
                <w:rFonts w:hint="eastAsia" w:cs="Times New Roman"/>
                <w:sz w:val="22"/>
                <w:lang w:eastAsia="zh-CN"/>
              </w:rPr>
              <w:t>—</w:t>
            </w:r>
            <w:r>
              <w:rPr>
                <w:rFonts w:hint="default" w:ascii="Times New Roman" w:hAnsi="Times New Roman" w:cs="Times New Roman"/>
                <w:sz w:val="22"/>
              </w:rPr>
              <w:t>750m</w:t>
            </w:r>
            <w:r>
              <w:rPr>
                <w:rFonts w:hint="default" w:ascii="Times New Roman" w:hAnsi="Times New Roman" w:cs="Times New Roman"/>
                <w:sz w:val="22"/>
                <w:vertAlign w:val="superscript"/>
              </w:rPr>
              <w:t>2</w:t>
            </w:r>
          </w:p>
        </w:tc>
        <w:tc>
          <w:tcPr>
            <w:tcW w:w="576"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 w:type="pct"/>
            <w:vMerge w:val="restart"/>
            <w:vAlign w:val="center"/>
          </w:tcPr>
          <w:p>
            <w:pPr>
              <w:spacing w:line="240" w:lineRule="exact"/>
              <w:ind w:firstLine="0" w:firstLineChars="0"/>
              <w:jc w:val="center"/>
              <w:rPr>
                <w:rFonts w:hint="eastAsia" w:ascii="仿宋_GB2312"/>
                <w:sz w:val="22"/>
              </w:rPr>
            </w:pPr>
            <w:r>
              <w:rPr>
                <w:rFonts w:hint="eastAsia" w:ascii="仿宋_GB2312"/>
                <w:sz w:val="22"/>
              </w:rPr>
              <w:t>大邱庄片区</w:t>
            </w:r>
          </w:p>
        </w:tc>
        <w:tc>
          <w:tcPr>
            <w:tcW w:w="685" w:type="pct"/>
            <w:vMerge w:val="restar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1.2万人</w:t>
            </w:r>
          </w:p>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以上</w:t>
            </w:r>
          </w:p>
        </w:tc>
        <w:tc>
          <w:tcPr>
            <w:tcW w:w="1860" w:type="pct"/>
            <w:vAlign w:val="center"/>
          </w:tcPr>
          <w:p>
            <w:pPr>
              <w:spacing w:line="240" w:lineRule="exact"/>
              <w:ind w:firstLine="0" w:firstLineChars="0"/>
              <w:jc w:val="center"/>
              <w:rPr>
                <w:rFonts w:hint="eastAsia" w:ascii="仿宋_GB2312"/>
                <w:sz w:val="22"/>
              </w:rPr>
            </w:pPr>
            <w:r>
              <w:rPr>
                <w:rFonts w:hint="eastAsia" w:ascii="仿宋_GB2312"/>
                <w:sz w:val="22"/>
              </w:rPr>
              <w:t>中型多功能运动场</w:t>
            </w:r>
          </w:p>
        </w:tc>
        <w:tc>
          <w:tcPr>
            <w:tcW w:w="134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1310</w:t>
            </w:r>
            <w:r>
              <w:rPr>
                <w:rFonts w:hint="eastAsia" w:cs="Times New Roman"/>
                <w:sz w:val="22"/>
                <w:lang w:eastAsia="zh-CN"/>
              </w:rPr>
              <w:t>—</w:t>
            </w:r>
            <w:r>
              <w:rPr>
                <w:rFonts w:hint="default" w:ascii="Times New Roman" w:hAnsi="Times New Roman" w:cs="Times New Roman"/>
                <w:sz w:val="22"/>
              </w:rPr>
              <w:t>2460m</w:t>
            </w:r>
            <w:r>
              <w:rPr>
                <w:rFonts w:hint="default" w:ascii="Times New Roman" w:hAnsi="Times New Roman" w:cs="Times New Roman"/>
                <w:sz w:val="22"/>
                <w:vertAlign w:val="superscript"/>
              </w:rPr>
              <w:t>2</w:t>
            </w:r>
          </w:p>
        </w:tc>
        <w:tc>
          <w:tcPr>
            <w:tcW w:w="576"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 w:type="pct"/>
            <w:vMerge w:val="continue"/>
            <w:vAlign w:val="center"/>
          </w:tcPr>
          <w:p>
            <w:pPr>
              <w:spacing w:line="240" w:lineRule="exact"/>
              <w:ind w:firstLine="0" w:firstLineChars="0"/>
              <w:jc w:val="center"/>
              <w:rPr>
                <w:rFonts w:hint="eastAsia" w:ascii="仿宋_GB2312"/>
                <w:sz w:val="22"/>
              </w:rPr>
            </w:pPr>
          </w:p>
        </w:tc>
        <w:tc>
          <w:tcPr>
            <w:tcW w:w="685" w:type="pct"/>
            <w:vMerge w:val="continue"/>
            <w:vAlign w:val="center"/>
          </w:tcPr>
          <w:p>
            <w:pPr>
              <w:spacing w:line="240" w:lineRule="exact"/>
              <w:ind w:firstLine="0" w:firstLineChars="0"/>
              <w:jc w:val="center"/>
              <w:rPr>
                <w:rFonts w:hint="default" w:ascii="Times New Roman" w:hAnsi="Times New Roman" w:cs="Times New Roman"/>
                <w:sz w:val="22"/>
              </w:rPr>
            </w:pPr>
          </w:p>
        </w:tc>
        <w:tc>
          <w:tcPr>
            <w:tcW w:w="1860" w:type="pct"/>
            <w:vAlign w:val="center"/>
          </w:tcPr>
          <w:p>
            <w:pPr>
              <w:spacing w:line="240" w:lineRule="exact"/>
              <w:ind w:firstLine="0" w:firstLineChars="0"/>
              <w:jc w:val="center"/>
              <w:rPr>
                <w:rFonts w:hint="eastAsia" w:ascii="仿宋_GB2312"/>
                <w:sz w:val="22"/>
              </w:rPr>
            </w:pPr>
            <w:r>
              <w:rPr>
                <w:rFonts w:hint="eastAsia" w:ascii="仿宋_GB2312"/>
                <w:sz w:val="22"/>
              </w:rPr>
              <w:t>室外综合健身场地</w:t>
            </w:r>
          </w:p>
        </w:tc>
        <w:tc>
          <w:tcPr>
            <w:tcW w:w="134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400</w:t>
            </w:r>
            <w:r>
              <w:rPr>
                <w:rFonts w:hint="eastAsia" w:cs="Times New Roman"/>
                <w:sz w:val="22"/>
                <w:lang w:eastAsia="zh-CN"/>
              </w:rPr>
              <w:t>—</w:t>
            </w:r>
            <w:r>
              <w:rPr>
                <w:rFonts w:hint="default" w:ascii="Times New Roman" w:hAnsi="Times New Roman" w:cs="Times New Roman"/>
                <w:sz w:val="22"/>
              </w:rPr>
              <w:t>750m</w:t>
            </w:r>
            <w:r>
              <w:rPr>
                <w:rFonts w:hint="default" w:ascii="Times New Roman" w:hAnsi="Times New Roman" w:cs="Times New Roman"/>
                <w:sz w:val="22"/>
                <w:vertAlign w:val="superscript"/>
              </w:rPr>
              <w:t>2</w:t>
            </w:r>
          </w:p>
        </w:tc>
        <w:tc>
          <w:tcPr>
            <w:tcW w:w="576"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 w:type="pct"/>
            <w:vMerge w:val="continue"/>
            <w:vAlign w:val="center"/>
          </w:tcPr>
          <w:p>
            <w:pPr>
              <w:spacing w:line="240" w:lineRule="exact"/>
              <w:ind w:firstLine="0" w:firstLineChars="0"/>
              <w:jc w:val="center"/>
              <w:rPr>
                <w:rFonts w:hint="eastAsia" w:ascii="仿宋_GB2312"/>
                <w:sz w:val="22"/>
              </w:rPr>
            </w:pPr>
          </w:p>
        </w:tc>
        <w:tc>
          <w:tcPr>
            <w:tcW w:w="685" w:type="pct"/>
            <w:vMerge w:val="restar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1.2万人</w:t>
            </w:r>
          </w:p>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以下</w:t>
            </w:r>
          </w:p>
        </w:tc>
        <w:tc>
          <w:tcPr>
            <w:tcW w:w="1860" w:type="pct"/>
            <w:vAlign w:val="center"/>
          </w:tcPr>
          <w:p>
            <w:pPr>
              <w:spacing w:line="240" w:lineRule="exact"/>
              <w:ind w:firstLine="0" w:firstLineChars="0"/>
              <w:jc w:val="center"/>
              <w:rPr>
                <w:rFonts w:hint="eastAsia" w:ascii="仿宋_GB2312"/>
                <w:sz w:val="22"/>
              </w:rPr>
            </w:pPr>
            <w:r>
              <w:rPr>
                <w:rFonts w:hint="eastAsia" w:ascii="仿宋_GB2312"/>
                <w:sz w:val="22"/>
              </w:rPr>
              <w:t>小型多功能运动场</w:t>
            </w:r>
          </w:p>
        </w:tc>
        <w:tc>
          <w:tcPr>
            <w:tcW w:w="134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1000</w:t>
            </w:r>
            <w:r>
              <w:rPr>
                <w:rFonts w:hint="eastAsia" w:cs="Times New Roman"/>
                <w:sz w:val="22"/>
                <w:lang w:eastAsia="zh-CN"/>
              </w:rPr>
              <w:t>—</w:t>
            </w:r>
            <w:r>
              <w:rPr>
                <w:rFonts w:hint="default" w:ascii="Times New Roman" w:hAnsi="Times New Roman" w:cs="Times New Roman"/>
                <w:sz w:val="22"/>
              </w:rPr>
              <w:t>1310m</w:t>
            </w:r>
            <w:r>
              <w:rPr>
                <w:rFonts w:hint="default" w:ascii="Times New Roman" w:hAnsi="Times New Roman" w:cs="Times New Roman"/>
                <w:sz w:val="22"/>
                <w:vertAlign w:val="superscript"/>
              </w:rPr>
              <w:t>2</w:t>
            </w:r>
          </w:p>
        </w:tc>
        <w:tc>
          <w:tcPr>
            <w:tcW w:w="576"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 w:type="pct"/>
            <w:vMerge w:val="continue"/>
            <w:vAlign w:val="center"/>
          </w:tcPr>
          <w:p>
            <w:pPr>
              <w:spacing w:line="240" w:lineRule="exact"/>
              <w:ind w:firstLine="0" w:firstLineChars="0"/>
              <w:jc w:val="center"/>
              <w:rPr>
                <w:rFonts w:hint="eastAsia" w:ascii="仿宋_GB2312"/>
                <w:sz w:val="22"/>
              </w:rPr>
            </w:pPr>
          </w:p>
        </w:tc>
        <w:tc>
          <w:tcPr>
            <w:tcW w:w="685" w:type="pct"/>
            <w:vMerge w:val="continue"/>
            <w:vAlign w:val="center"/>
          </w:tcPr>
          <w:p>
            <w:pPr>
              <w:spacing w:line="240" w:lineRule="exact"/>
              <w:ind w:firstLine="0" w:firstLineChars="0"/>
              <w:jc w:val="center"/>
              <w:rPr>
                <w:rFonts w:hint="eastAsia" w:ascii="仿宋_GB2312"/>
                <w:sz w:val="22"/>
              </w:rPr>
            </w:pPr>
          </w:p>
        </w:tc>
        <w:tc>
          <w:tcPr>
            <w:tcW w:w="1860" w:type="pct"/>
            <w:vAlign w:val="center"/>
          </w:tcPr>
          <w:p>
            <w:pPr>
              <w:spacing w:line="240" w:lineRule="exact"/>
              <w:ind w:firstLine="0" w:firstLineChars="0"/>
              <w:jc w:val="center"/>
              <w:rPr>
                <w:rFonts w:hint="eastAsia" w:ascii="仿宋_GB2312"/>
                <w:sz w:val="22"/>
              </w:rPr>
            </w:pPr>
            <w:r>
              <w:rPr>
                <w:rFonts w:hint="eastAsia" w:ascii="仿宋_GB2312"/>
                <w:sz w:val="22"/>
              </w:rPr>
              <w:t>室外综合健身场地</w:t>
            </w:r>
          </w:p>
        </w:tc>
        <w:tc>
          <w:tcPr>
            <w:tcW w:w="1344"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400</w:t>
            </w:r>
            <w:r>
              <w:rPr>
                <w:rFonts w:hint="eastAsia" w:cs="Times New Roman"/>
                <w:sz w:val="22"/>
                <w:lang w:eastAsia="zh-CN"/>
              </w:rPr>
              <w:t>—</w:t>
            </w:r>
            <w:r>
              <w:rPr>
                <w:rFonts w:hint="default" w:ascii="Times New Roman" w:hAnsi="Times New Roman" w:cs="Times New Roman"/>
                <w:sz w:val="22"/>
              </w:rPr>
              <w:t>750m</w:t>
            </w:r>
            <w:r>
              <w:rPr>
                <w:rFonts w:hint="default" w:ascii="Times New Roman" w:hAnsi="Times New Roman" w:cs="Times New Roman"/>
                <w:sz w:val="22"/>
                <w:vertAlign w:val="superscript"/>
              </w:rPr>
              <w:t>2</w:t>
            </w:r>
          </w:p>
        </w:tc>
        <w:tc>
          <w:tcPr>
            <w:tcW w:w="576"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pct"/>
            <w:gridSpan w:val="2"/>
            <w:vAlign w:val="center"/>
          </w:tcPr>
          <w:p>
            <w:pPr>
              <w:spacing w:line="240" w:lineRule="exact"/>
              <w:ind w:firstLine="0" w:firstLineChars="0"/>
              <w:jc w:val="center"/>
              <w:rPr>
                <w:rFonts w:hint="eastAsia" w:ascii="仿宋_GB2312"/>
                <w:sz w:val="22"/>
              </w:rPr>
            </w:pPr>
            <w:r>
              <w:rPr>
                <w:rFonts w:hint="eastAsia" w:ascii="仿宋_GB2312"/>
                <w:sz w:val="22"/>
              </w:rPr>
              <w:t>合计</w:t>
            </w:r>
          </w:p>
        </w:tc>
        <w:tc>
          <w:tcPr>
            <w:tcW w:w="3204" w:type="pct"/>
            <w:gridSpan w:val="2"/>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w:t>
            </w:r>
          </w:p>
        </w:tc>
        <w:tc>
          <w:tcPr>
            <w:tcW w:w="576"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104</w:t>
            </w:r>
          </w:p>
        </w:tc>
      </w:tr>
    </w:tbl>
    <w:p>
      <w:pPr>
        <w:ind w:firstLine="640"/>
        <w:rPr>
          <w:rFonts w:hint="eastAsia"/>
        </w:rPr>
      </w:pPr>
      <w:r>
        <w:rPr>
          <w:rFonts w:hint="eastAsia"/>
        </w:rPr>
        <w:t>2</w:t>
      </w:r>
      <w:r>
        <w:rPr>
          <w:rFonts w:hint="default"/>
          <w:lang w:val="en"/>
        </w:rPr>
        <w:t>．</w:t>
      </w:r>
      <w:r>
        <w:rPr>
          <w:rFonts w:hint="eastAsia"/>
        </w:rPr>
        <w:t>社区级公共体育设施空间布局规划</w:t>
      </w:r>
    </w:p>
    <w:p>
      <w:pPr>
        <w:ind w:firstLine="640"/>
        <w:rPr>
          <w:rFonts w:hint="eastAsia"/>
        </w:rPr>
      </w:pPr>
      <w:r>
        <w:rPr>
          <w:rFonts w:hint="eastAsia"/>
        </w:rPr>
        <w:t>静海主城及团泊健康城应按照“社区级公共体育设施配置需求表”配置社区级公共体育设施，本规划仅对社区级公共体育设施做出规划引导，其位置、规模、类型等详细内容在国土空间详细规划中进行落实。</w:t>
      </w:r>
    </w:p>
    <w:p>
      <w:pPr>
        <w:ind w:firstLine="640"/>
        <w:rPr>
          <w:rFonts w:hint="eastAsia"/>
        </w:rPr>
      </w:pPr>
      <w:r>
        <w:rPr>
          <w:rFonts w:hint="eastAsia"/>
        </w:rPr>
        <w:t>3</w:t>
      </w:r>
      <w:r>
        <w:rPr>
          <w:rFonts w:hint="default"/>
          <w:lang w:val="en"/>
        </w:rPr>
        <w:t>．</w:t>
      </w:r>
      <w:r>
        <w:rPr>
          <w:rFonts w:hint="eastAsia"/>
        </w:rPr>
        <w:t>村级公共体育设施按标配置需求</w:t>
      </w:r>
    </w:p>
    <w:p>
      <w:pPr>
        <w:ind w:firstLine="640"/>
        <w:rPr>
          <w:rFonts w:hint="eastAsia"/>
        </w:rPr>
      </w:pPr>
      <w:bookmarkStart w:id="89" w:name="OLE_LINK19"/>
      <w:r>
        <w:rPr>
          <w:rFonts w:hint="eastAsia"/>
        </w:rPr>
        <w:t>依据《天津市静海区村庄布局规划（2</w:t>
      </w:r>
      <w:r>
        <w:t>021</w:t>
      </w:r>
      <w:r>
        <w:rPr>
          <w:rFonts w:hint="eastAsia"/>
          <w:lang w:eastAsia="zh-CN"/>
        </w:rPr>
        <w:t>—</w:t>
      </w:r>
      <w:r>
        <w:t>2035</w:t>
      </w:r>
      <w:r>
        <w:rPr>
          <w:rFonts w:hint="eastAsia"/>
        </w:rPr>
        <w:t>年）》（在编）及静海区村庄现状情况对村级公共体育设施进行配置</w:t>
      </w:r>
      <w:bookmarkEnd w:id="89"/>
      <w:r>
        <w:rPr>
          <w:rFonts w:hint="eastAsia"/>
        </w:rPr>
        <w:t>。</w:t>
      </w:r>
      <w:bookmarkStart w:id="90" w:name="OLE_LINK20"/>
      <w:r>
        <w:rPr>
          <w:rFonts w:hint="eastAsia"/>
        </w:rPr>
        <w:t>村级公共体育设施配置</w:t>
      </w:r>
      <w:bookmarkStart w:id="91" w:name="OLE_LINK31"/>
      <w:r>
        <w:rPr>
          <w:rFonts w:hint="eastAsia"/>
        </w:rPr>
        <w:t>情况</w:t>
      </w:r>
      <w:bookmarkEnd w:id="91"/>
      <w:r>
        <w:rPr>
          <w:rFonts w:hint="eastAsia"/>
        </w:rPr>
        <w:t>详见</w:t>
      </w:r>
      <w:bookmarkStart w:id="92" w:name="OLE_LINK69"/>
      <w:r>
        <w:rPr>
          <w:rFonts w:hint="eastAsia"/>
        </w:rPr>
        <w:t>附表</w:t>
      </w:r>
      <w:bookmarkEnd w:id="92"/>
      <w:r>
        <w:rPr>
          <w:rFonts w:hint="eastAsia"/>
        </w:rPr>
        <w:t>2</w:t>
      </w:r>
      <w:r>
        <w:rPr>
          <w:rFonts w:hint="eastAsia"/>
          <w:lang w:eastAsia="zh-CN"/>
        </w:rPr>
        <w:t>—</w:t>
      </w:r>
      <w:r>
        <w:rPr>
          <w:rFonts w:hint="eastAsia"/>
        </w:rPr>
        <w:t>附表18。</w:t>
      </w:r>
      <w:bookmarkEnd w:id="90"/>
    </w:p>
    <w:p>
      <w:pPr>
        <w:ind w:firstLine="640"/>
        <w:rPr>
          <w:rFonts w:hint="eastAsia"/>
        </w:rPr>
      </w:pPr>
      <w:r>
        <w:rPr>
          <w:rFonts w:hint="eastAsia"/>
        </w:rPr>
        <w:t>4</w:t>
      </w:r>
      <w:r>
        <w:rPr>
          <w:rFonts w:hint="default"/>
          <w:lang w:val="en"/>
        </w:rPr>
        <w:t>．</w:t>
      </w:r>
      <w:r>
        <w:rPr>
          <w:rFonts w:hint="eastAsia"/>
        </w:rPr>
        <w:t>村级公共体育设施空间布局规划</w:t>
      </w:r>
    </w:p>
    <w:p>
      <w:pPr>
        <w:ind w:firstLine="640"/>
        <w:rPr>
          <w:rFonts w:hint="eastAsia"/>
        </w:rPr>
      </w:pPr>
      <w:r>
        <w:rPr>
          <w:rFonts w:hint="eastAsia"/>
        </w:rPr>
        <w:t>各村应按照附表2</w:t>
      </w:r>
      <w:r>
        <w:rPr>
          <w:rFonts w:hint="eastAsia"/>
          <w:lang w:eastAsia="zh-CN"/>
        </w:rPr>
        <w:t>—</w:t>
      </w:r>
      <w:r>
        <w:rPr>
          <w:rFonts w:hint="eastAsia"/>
        </w:rPr>
        <w:t>附表18配置村级公共体育设施，本规划仅对村级公共体育设施做出规划引导，其位置、规模、类型等具体内容在国土空间详细规划中进行落实。</w:t>
      </w:r>
    </w:p>
    <w:p>
      <w:pPr>
        <w:ind w:firstLine="440"/>
        <w:rPr>
          <w:rFonts w:hint="eastAsia"/>
          <w:sz w:val="22"/>
        </w:rPr>
      </w:pPr>
      <w:r>
        <w:rPr>
          <w:rFonts w:hint="eastAsia"/>
          <w:sz w:val="22"/>
        </w:rPr>
        <w:t>备注：1</w:t>
      </w:r>
      <w:r>
        <w:rPr>
          <w:rFonts w:hint="default"/>
          <w:sz w:val="22"/>
          <w:lang w:val="en"/>
        </w:rPr>
        <w:t>．</w:t>
      </w:r>
      <w:r>
        <w:rPr>
          <w:rFonts w:hint="eastAsia"/>
          <w:sz w:val="22"/>
        </w:rPr>
        <w:t>团泊镇因全部村庄均已上楼，</w:t>
      </w:r>
      <w:r>
        <w:rPr>
          <w:rFonts w:hint="eastAsia" w:ascii="仿宋_GB2312" w:cs="Times New Roman"/>
          <w:color w:val="000000" w:themeColor="text1"/>
          <w:sz w:val="22"/>
          <w14:textFill>
            <w14:solidFill>
              <w14:schemeClr w14:val="tx1"/>
            </w14:solidFill>
          </w14:textFill>
        </w:rPr>
        <w:t>纳入团泊健康城团泊东片区统一配置社区级公共体育设施。2</w:t>
      </w:r>
      <w:bookmarkStart w:id="93" w:name="OLE_LINK32"/>
      <w:r>
        <w:rPr>
          <w:rFonts w:hint="default" w:ascii="仿宋_GB2312" w:cs="Times New Roman"/>
          <w:color w:val="000000" w:themeColor="text1"/>
          <w:sz w:val="22"/>
          <w:lang w:val="en"/>
          <w14:textFill>
            <w14:solidFill>
              <w14:schemeClr w14:val="tx1"/>
            </w14:solidFill>
          </w14:textFill>
        </w:rPr>
        <w:t>．</w:t>
      </w:r>
      <w:r>
        <w:rPr>
          <w:rFonts w:hint="eastAsia" w:ascii="仿宋_GB2312" w:cs="Times New Roman"/>
          <w:color w:val="000000" w:themeColor="text1"/>
          <w:sz w:val="22"/>
          <w14:textFill>
            <w14:solidFill>
              <w14:schemeClr w14:val="tx1"/>
            </w14:solidFill>
          </w14:textFill>
        </w:rPr>
        <w:t>村民集聚区在城镇开发边界内的村庄，根据目前发展的情况，本规划将其按照村庄的配置标准进行规划，开发边界内的用地未来依据国土空间详细规划进行规划和建设。</w:t>
      </w:r>
      <w:bookmarkEnd w:id="93"/>
    </w:p>
    <w:p>
      <w:pPr>
        <w:pStyle w:val="3"/>
        <w:rPr>
          <w:rFonts w:hint="eastAsia"/>
        </w:rPr>
      </w:pPr>
      <w:bookmarkStart w:id="94" w:name="_Toc184373957"/>
      <w:bookmarkStart w:id="95" w:name="OLE_LINK35"/>
      <w:r>
        <w:rPr>
          <w:rFonts w:hint="eastAsia"/>
        </w:rPr>
        <w:t>第二十二条 社会体育设施规划利用</w:t>
      </w:r>
      <w:bookmarkEnd w:id="94"/>
    </w:p>
    <w:p>
      <w:pPr>
        <w:ind w:firstLine="640"/>
        <w:rPr>
          <w:rFonts w:hint="eastAsia"/>
        </w:rPr>
      </w:pPr>
      <w:r>
        <w:rPr>
          <w:rFonts w:hint="eastAsia"/>
        </w:rPr>
        <w:t>1</w:t>
      </w:r>
      <w:r>
        <w:rPr>
          <w:rFonts w:hint="default"/>
          <w:lang w:val="en"/>
        </w:rPr>
        <w:t>．</w:t>
      </w:r>
      <w:r>
        <w:rPr>
          <w:rFonts w:hint="eastAsia"/>
        </w:rPr>
        <w:t>民营商业化体育设施利用</w:t>
      </w:r>
    </w:p>
    <w:p>
      <w:pPr>
        <w:ind w:firstLine="640"/>
        <w:rPr>
          <w:rFonts w:hint="eastAsia"/>
        </w:rPr>
      </w:pPr>
      <w:r>
        <w:rPr>
          <w:rFonts w:hint="eastAsia"/>
        </w:rPr>
        <w:t>可利用民营商业化体育设施作为补充，在一定程度上弥补公共体育设施的缺失。民营商业化体育设施通常能提供更加多样化的体育设施和服务，如商业化的健身俱乐部、游泳馆、瑜伽室、拳击馆、篮球训练营、舞蹈培训班等，配备了专业的教练，可就近为居民提供运动场地，同时更能适应使用人群的年龄结构、运动偏好等，以满足不同人群的需求。如静海澎湃游泳健身馆，能为大众提供游泳、健身、瑜伽、动感单车等服务。民营商业化体育设施的运营时间通常比较灵活，可以根据市场需求进行调整。例如，有条件的健身房可提供24小时营业服务，方便那些工作时间不固定的人群进行锻炼。此外，民营体育场馆还可以在节假日和周末增加开放时间，满足人们在休息时间进行体育活动的需求。有条件的民营体育场馆还可以提供体育赛事组织、举办等服务，丰富人们的体育生活。</w:t>
      </w:r>
    </w:p>
    <w:bookmarkEnd w:id="95"/>
    <w:p>
      <w:pPr>
        <w:ind w:firstLine="640"/>
        <w:rPr>
          <w:rFonts w:hint="eastAsia"/>
        </w:rPr>
      </w:pPr>
      <w:r>
        <w:rPr>
          <w:rFonts w:hint="eastAsia"/>
        </w:rPr>
        <w:t>2</w:t>
      </w:r>
      <w:r>
        <w:rPr>
          <w:rFonts w:hint="default"/>
          <w:lang w:val="en"/>
        </w:rPr>
        <w:t>．</w:t>
      </w:r>
      <w:r>
        <w:rPr>
          <w:rFonts w:hint="eastAsia"/>
        </w:rPr>
        <w:t>与民营校企合作共建</w:t>
      </w:r>
    </w:p>
    <w:p>
      <w:pPr>
        <w:ind w:firstLine="640"/>
        <w:rPr>
          <w:rFonts w:hint="eastAsia"/>
        </w:rPr>
      </w:pPr>
      <w:r>
        <w:rPr>
          <w:rFonts w:hint="eastAsia"/>
        </w:rPr>
        <w:t>政府可向相关体育企业给予土地等方面的支持。大力鼓励并积极支持具备条件的体育企业建设社会体育设施，同时倡导体育企业与民营校企构建合作关系。体育企业能够为民营学校提供场地及器材方面的支持，并借助学校的体育师资力量开展联合培训项目。例如，在课余时间为学校体育社团提供专业化的训练场地，学校体育老师可在民营体育场馆兼任授课工作。还能够合作举办校园体育赛事，为学生提供展示的平台，同时也为社会体育设施和场馆增添人气。体育企业亦可与其他企业开展合作，为其企业员工提供健身场所与服务。例如，其他企业员工可前往社会体育设施内进行体育锻炼、开展团建活动或者参加健康讲座，以提升员工的身体素质和工作效率。最终致力于打造学校、企业、政府和大众多方共赢的良好局面。</w:t>
      </w:r>
    </w:p>
    <w:p>
      <w:pPr>
        <w:pStyle w:val="3"/>
        <w:rPr>
          <w:rFonts w:hint="eastAsia"/>
        </w:rPr>
      </w:pPr>
      <w:bookmarkStart w:id="96" w:name="_Toc184373958"/>
      <w:r>
        <w:rPr>
          <w:rFonts w:hint="eastAsia"/>
        </w:rPr>
        <w:t>第二十三条 体育训练基地规划</w:t>
      </w:r>
      <w:bookmarkEnd w:id="96"/>
    </w:p>
    <w:p>
      <w:pPr>
        <w:ind w:firstLine="640"/>
        <w:rPr>
          <w:rFonts w:hint="eastAsia"/>
        </w:rPr>
      </w:pPr>
      <w:r>
        <w:rPr>
          <w:rFonts w:hint="eastAsia"/>
        </w:rPr>
        <w:t>结合现状设施标准较高的体育训练基地，规划形成“一主、两副、五区、多节点”的体育训练基本布局体系。</w:t>
      </w:r>
    </w:p>
    <w:p>
      <w:pPr>
        <w:ind w:firstLine="640"/>
        <w:rPr>
          <w:rFonts w:hint="eastAsia"/>
        </w:rPr>
      </w:pPr>
      <w:r>
        <w:rPr>
          <w:rFonts w:hint="eastAsia"/>
        </w:rPr>
        <w:t>一主：指天津体育中心综合体育训练基地。</w:t>
      </w:r>
    </w:p>
    <w:p>
      <w:pPr>
        <w:ind w:firstLine="640"/>
        <w:rPr>
          <w:rFonts w:hint="eastAsia"/>
        </w:rPr>
      </w:pPr>
      <w:r>
        <w:rPr>
          <w:rFonts w:hint="eastAsia"/>
        </w:rPr>
        <w:t>两副：指中国北方水上项目运动中心、团泊水上项目训练基地。</w:t>
      </w:r>
    </w:p>
    <w:p>
      <w:pPr>
        <w:ind w:firstLine="640"/>
        <w:rPr>
          <w:rFonts w:hint="eastAsia"/>
        </w:rPr>
      </w:pPr>
      <w:r>
        <w:rPr>
          <w:rFonts w:hint="eastAsia"/>
        </w:rPr>
        <w:t>五区：指依托各训练基地及赛事承办地打造的五大特色片区。</w:t>
      </w:r>
    </w:p>
    <w:p>
      <w:pPr>
        <w:ind w:firstLine="640"/>
        <w:rPr>
          <w:rFonts w:hint="eastAsia"/>
        </w:rPr>
      </w:pPr>
      <w:r>
        <w:rPr>
          <w:rFonts w:hint="eastAsia"/>
        </w:rPr>
        <w:t>多节点：指多个特色节点。包括</w:t>
      </w:r>
      <w:bookmarkStart w:id="97" w:name="OLE_LINK33"/>
      <w:r>
        <w:rPr>
          <w:rFonts w:hint="eastAsia"/>
        </w:rPr>
        <w:t>天津市静海区青少年业余体育学校和天津市静海区特色体育训练基地</w:t>
      </w:r>
      <w:bookmarkEnd w:id="97"/>
      <w:r>
        <w:rPr>
          <w:rFonts w:hint="eastAsia"/>
        </w:rPr>
        <w:t>。</w:t>
      </w:r>
    </w:p>
    <w:p>
      <w:pPr>
        <w:ind w:firstLine="640"/>
        <w:rPr>
          <w:rFonts w:hint="eastAsia"/>
        </w:rPr>
      </w:pPr>
      <w:r>
        <w:rPr>
          <w:rFonts w:hint="eastAsia"/>
        </w:rPr>
        <w:t>1</w:t>
      </w:r>
      <w:r>
        <w:rPr>
          <w:rFonts w:hint="default"/>
          <w:lang w:val="en"/>
        </w:rPr>
        <w:t>．</w:t>
      </w:r>
      <w:r>
        <w:rPr>
          <w:rFonts w:hint="eastAsia"/>
        </w:rPr>
        <w:t>天津体育中心综合体育训练基地</w:t>
      </w:r>
    </w:p>
    <w:p>
      <w:pPr>
        <w:ind w:firstLine="640"/>
        <w:rPr>
          <w:rFonts w:hint="eastAsia"/>
        </w:rPr>
      </w:pPr>
      <w:r>
        <w:rPr>
          <w:rFonts w:hint="eastAsia"/>
        </w:rPr>
        <w:t>选址于团泊新城，满足田径、排球、篮球等体育项目的训练和一般性比赛的需求。主要落实市、区级国土空间规划及市级体育专项规划的要求。</w:t>
      </w:r>
    </w:p>
    <w:p>
      <w:pPr>
        <w:ind w:firstLine="640"/>
        <w:rPr>
          <w:rFonts w:hint="eastAsia"/>
        </w:rPr>
      </w:pPr>
      <w:r>
        <w:rPr>
          <w:rFonts w:hint="eastAsia"/>
        </w:rPr>
        <w:t>2</w:t>
      </w:r>
      <w:r>
        <w:rPr>
          <w:rFonts w:hint="default"/>
          <w:lang w:val="en"/>
        </w:rPr>
        <w:t>．</w:t>
      </w:r>
      <w:r>
        <w:rPr>
          <w:rFonts w:hint="eastAsia"/>
        </w:rPr>
        <w:t>中国北方水上项目运动中心</w:t>
      </w:r>
    </w:p>
    <w:p>
      <w:pPr>
        <w:ind w:firstLine="640"/>
        <w:rPr>
          <w:rFonts w:hint="eastAsia"/>
        </w:rPr>
      </w:pPr>
      <w:r>
        <w:rPr>
          <w:rFonts w:hint="eastAsia"/>
        </w:rPr>
        <w:t>选址于天津市静海区良王庄乡岳家园村及独流减河水域。水面训练区域：独流减河特大桥至京沪铁路良王庄大桥，全长约3.3公里。</w:t>
      </w:r>
    </w:p>
    <w:p>
      <w:pPr>
        <w:ind w:firstLine="640"/>
        <w:rPr>
          <w:rFonts w:hint="eastAsia"/>
        </w:rPr>
      </w:pPr>
      <w:r>
        <w:rPr>
          <w:rFonts w:hint="eastAsia"/>
        </w:rPr>
        <w:t>以天津体育学院优势学科专业和雄厚的科研、师资资源为基础，以静海区区位优势和自然资源为保障，以培养国内、外高素质的水上运动专业人才为主线，建成国内一流、国际领先，集教学、训练、科研、培训、文化传播功能“五位一体”的高水平水上运动中心，带动群众水上运动和娱乐项目发展。</w:t>
      </w:r>
    </w:p>
    <w:p>
      <w:pPr>
        <w:ind w:firstLine="640"/>
        <w:rPr>
          <w:rFonts w:hint="eastAsia"/>
        </w:rPr>
      </w:pPr>
      <w:r>
        <w:rPr>
          <w:rFonts w:hint="eastAsia"/>
        </w:rPr>
        <w:t>水上运动中心建设分三期：一期，建成能保障天津赛艇队入驻训练的“天津体育学院赛艇训练基地”；二期，建成能够承接国家及各省市专业队集训、全国青少年运动队集训、传统项目学校集训、国外水上运动短期训练任务的“高水平专业训练基地”；三期，建成集体育赛事承办、水上趣味运动、体育旅游、体育产业等多业态融合发展的“中国北方水上运动中心”，打造成静海特色名片。</w:t>
      </w:r>
    </w:p>
    <w:p>
      <w:pPr>
        <w:ind w:firstLine="640"/>
        <w:rPr>
          <w:rFonts w:hint="eastAsia"/>
        </w:rPr>
      </w:pPr>
      <w:r>
        <w:rPr>
          <w:rFonts w:hint="eastAsia"/>
        </w:rPr>
        <w:t>3</w:t>
      </w:r>
      <w:r>
        <w:rPr>
          <w:rFonts w:hint="default"/>
          <w:lang w:val="en"/>
        </w:rPr>
        <w:t>．</w:t>
      </w:r>
      <w:r>
        <w:rPr>
          <w:rFonts w:hint="eastAsia"/>
        </w:rPr>
        <w:t>团泊水上项目训练基地</w:t>
      </w:r>
    </w:p>
    <w:p>
      <w:pPr>
        <w:ind w:firstLine="640"/>
        <w:rPr>
          <w:rFonts w:hint="eastAsia"/>
        </w:rPr>
      </w:pPr>
      <w:r>
        <w:rPr>
          <w:rFonts w:hint="eastAsia"/>
        </w:rPr>
        <w:t>依托团泊湖广阔的水面，丰富的自然资源，建设团泊湖水上项目训练基地和赛事承办地。未来可开展帆船、帆板、皮划艇等水上运动项目的培训、举办水上运动赛事，打造具有特色的水上项目训练基地及赛事承办地。</w:t>
      </w:r>
    </w:p>
    <w:p>
      <w:pPr>
        <w:ind w:firstLine="640"/>
        <w:rPr>
          <w:rFonts w:hint="eastAsia"/>
        </w:rPr>
      </w:pPr>
      <w:r>
        <w:rPr>
          <w:rFonts w:hint="eastAsia"/>
        </w:rPr>
        <w:t>4</w:t>
      </w:r>
      <w:r>
        <w:rPr>
          <w:rFonts w:hint="default"/>
          <w:lang w:val="en"/>
        </w:rPr>
        <w:t>．</w:t>
      </w:r>
      <w:r>
        <w:rPr>
          <w:rFonts w:hint="eastAsia"/>
        </w:rPr>
        <w:t>五大特色片区</w:t>
      </w:r>
    </w:p>
    <w:p>
      <w:pPr>
        <w:ind w:firstLine="640"/>
        <w:rPr>
          <w:rFonts w:hint="eastAsia"/>
        </w:rPr>
      </w:pPr>
      <w:r>
        <w:rPr>
          <w:rFonts w:hint="eastAsia"/>
        </w:rPr>
        <w:t>东部地区，依托团泊湖赛道、自行车馆，打造以自行车项目为主的训练及赛事承办地；西部地区，依托梁头镇现有体教融合射箭训练场地，打造射箭项目训练片区；南部地区，依托陈官屯柔道训练场地及蔡公庄手球训练基地打造柔道、手球项目训练片区；北部地区，依托区政府和天津体院共建的赛艇基地打造冰上水上项目训练片区；中部地区，依托城区内中小学项目优势及训练场地，打造三大球和田径、游泳、举重训练片区。五大片区以特色项目为中心向外辐射，拉动周边特色项目的发展。</w:t>
      </w:r>
    </w:p>
    <w:p>
      <w:pPr>
        <w:ind w:firstLine="640"/>
        <w:rPr>
          <w:rFonts w:hint="eastAsia"/>
        </w:rPr>
      </w:pPr>
      <w:r>
        <w:rPr>
          <w:rFonts w:hint="eastAsia"/>
        </w:rPr>
        <w:t>5</w:t>
      </w:r>
      <w:r>
        <w:rPr>
          <w:rFonts w:hint="default"/>
          <w:lang w:val="en"/>
        </w:rPr>
        <w:t>．</w:t>
      </w:r>
      <w:r>
        <w:rPr>
          <w:rFonts w:hint="eastAsia"/>
        </w:rPr>
        <w:t>多个特色节点</w:t>
      </w:r>
    </w:p>
    <w:p>
      <w:pPr>
        <w:ind w:firstLine="640"/>
        <w:rPr>
          <w:rFonts w:hint="eastAsia"/>
        </w:rPr>
      </w:pPr>
      <w:r>
        <w:rPr>
          <w:rFonts w:hint="eastAsia"/>
        </w:rPr>
        <w:t>（1）天津市静海区青少年业余体育学校</w:t>
      </w:r>
    </w:p>
    <w:p>
      <w:pPr>
        <w:ind w:firstLine="640"/>
        <w:rPr>
          <w:rFonts w:hint="eastAsia"/>
        </w:rPr>
      </w:pPr>
      <w:r>
        <w:rPr>
          <w:rFonts w:hint="eastAsia"/>
        </w:rPr>
        <w:t>建设综合性业余体育学校，致力于青少年后备体育人才培养，满足青少年集中学习与运动培训的需求。建立科学有效的青少年体育人才选拔及培养体系，通过专业训练和选拔，发现并培养具有体育天赋的青少年，培养在体育赛事中具有竞争力的运动员和队伍。向高一级体育院校及专业运动队输送优秀体育苗子，以期在未来的国际体育赛事中为国家争得荣誉，提升国家的体育实力和国际影响力。建设静海区级乃至国家级青少年体育人才培养基地，打造具有特色的青少年业余体育教育品牌。</w:t>
      </w:r>
    </w:p>
    <w:p>
      <w:pPr>
        <w:ind w:firstLine="640"/>
        <w:rPr>
          <w:rFonts w:hint="eastAsia"/>
        </w:rPr>
      </w:pPr>
      <w:r>
        <w:rPr>
          <w:rFonts w:hint="eastAsia"/>
        </w:rPr>
        <w:t>（2）天津市静海区特色体育训练基地</w:t>
      </w:r>
    </w:p>
    <w:p>
      <w:pPr>
        <w:ind w:firstLine="640"/>
        <w:rPr>
          <w:rFonts w:hint="eastAsia"/>
        </w:rPr>
      </w:pPr>
      <w:bookmarkStart w:id="98" w:name="OLE_LINK34"/>
      <w:r>
        <w:rPr>
          <w:rFonts w:hint="eastAsia"/>
        </w:rPr>
        <w:t>建设多处特色体育训练基地，即自行车训练基地、射箭训练基地、群众滑冰训练基地、柔道训练基地、手球训练基地、三大球和田径、游泳、举重训练基地。其中，依托梁头中学现有资源建设射箭训练基地，依托华康实验学校现有资源建设自行车训练基地，依托陈官屯镇现有资源建设柔道训练基地，依托蔡公庄学校现有资源建设手球训练基地，依托春光农场现有资源建设群众滑冰训练基地，依托静海七中现有资源建设举重训练基地，依托静海游泳馆现有资源建设游泳训练基地，依托静海城区内各大场馆、训练场地建设三大球训练基地，依托静海城区内运动场、健身跑道建设田径训练基地。各大体育训练基地主要满足青少年体育训练、各类培训及人才选拔的需求，同时满足群众体育运动、健身的需要。</w:t>
      </w:r>
      <w:bookmarkEnd w:id="98"/>
    </w:p>
    <w:bookmarkEnd w:id="86"/>
    <w:p>
      <w:pPr>
        <w:pStyle w:val="3"/>
        <w:rPr>
          <w:rFonts w:hint="eastAsia"/>
        </w:rPr>
      </w:pPr>
      <w:bookmarkStart w:id="99" w:name="_Toc184373959"/>
      <w:r>
        <w:rPr>
          <w:rFonts w:hint="eastAsia"/>
        </w:rPr>
        <w:t>第二十四条 休闲绿道规划</w:t>
      </w:r>
      <w:bookmarkEnd w:id="99"/>
    </w:p>
    <w:p>
      <w:pPr>
        <w:ind w:firstLine="640"/>
        <w:rPr>
          <w:rFonts w:hint="eastAsia"/>
        </w:rPr>
      </w:pPr>
      <w:bookmarkStart w:id="100" w:name="_Hlk120614758"/>
      <w:r>
        <w:rPr>
          <w:rFonts w:hint="eastAsia"/>
        </w:rPr>
        <w:t>1</w:t>
      </w:r>
      <w:r>
        <w:rPr>
          <w:rFonts w:hint="default"/>
          <w:lang w:val="en"/>
        </w:rPr>
        <w:t>．</w:t>
      </w:r>
      <w:r>
        <w:rPr>
          <w:rFonts w:hint="eastAsia"/>
        </w:rPr>
        <w:t>配置区域</w:t>
      </w:r>
    </w:p>
    <w:p>
      <w:pPr>
        <w:ind w:firstLine="640"/>
        <w:rPr>
          <w:rFonts w:hint="eastAsia"/>
        </w:rPr>
      </w:pPr>
      <w:r>
        <w:rPr>
          <w:rFonts w:hint="eastAsia"/>
        </w:rPr>
        <w:t>本</w:t>
      </w:r>
      <w:r>
        <w:rPr>
          <w:rFonts w:hint="eastAsia"/>
          <w:color w:val="000000" w:themeColor="text1"/>
          <w14:textFill>
            <w14:solidFill>
              <w14:schemeClr w14:val="tx1"/>
            </w14:solidFill>
          </w14:textFill>
        </w:rPr>
        <w:t>规划在静海全域</w:t>
      </w:r>
      <w:r>
        <w:rPr>
          <w:rFonts w:hint="eastAsia"/>
        </w:rPr>
        <w:t>范围内对休闲绿道进行规划布置。</w:t>
      </w:r>
    </w:p>
    <w:p>
      <w:pPr>
        <w:ind w:firstLine="640"/>
        <w:rPr>
          <w:rFonts w:hint="eastAsia"/>
        </w:rPr>
      </w:pPr>
      <w:r>
        <w:rPr>
          <w:rFonts w:hint="eastAsia"/>
        </w:rPr>
        <w:t>2</w:t>
      </w:r>
      <w:r>
        <w:rPr>
          <w:rFonts w:hint="default"/>
          <w:lang w:val="en"/>
        </w:rPr>
        <w:t>．</w:t>
      </w:r>
      <w:r>
        <w:rPr>
          <w:rFonts w:hint="eastAsia"/>
        </w:rPr>
        <w:t>配置策略</w:t>
      </w:r>
    </w:p>
    <w:p>
      <w:pPr>
        <w:ind w:firstLine="640"/>
        <w:rPr>
          <w:rFonts w:hint="eastAsia"/>
        </w:rPr>
      </w:pPr>
      <w:r>
        <w:rPr>
          <w:rFonts w:hint="eastAsia"/>
        </w:rPr>
        <w:t>充分结合区内丰富的河流水系、绿化廊道、公园和各级公共体育中心，合理确定休闲绿道选线，建设与生态有机融合、休闲运动主题突出、富有静海资源禀赋特色的三级休闲绿道系统，构建全区体育设施网络。</w:t>
      </w:r>
    </w:p>
    <w:p>
      <w:pPr>
        <w:ind w:firstLine="640"/>
        <w:rPr>
          <w:rFonts w:hint="eastAsia"/>
        </w:rPr>
      </w:pPr>
      <w:r>
        <w:rPr>
          <w:rFonts w:hint="eastAsia"/>
        </w:rPr>
        <w:t>3</w:t>
      </w:r>
      <w:r>
        <w:rPr>
          <w:rFonts w:hint="default"/>
          <w:lang w:val="en"/>
        </w:rPr>
        <w:t>．</w:t>
      </w:r>
      <w:r>
        <w:rPr>
          <w:rFonts w:hint="eastAsia"/>
        </w:rPr>
        <w:t>配置体系</w:t>
      </w:r>
    </w:p>
    <w:p>
      <w:pPr>
        <w:ind w:firstLine="640"/>
        <w:rPr>
          <w:rFonts w:hint="eastAsia"/>
        </w:rPr>
      </w:pPr>
      <w:bookmarkStart w:id="101" w:name="OLE_LINK50"/>
      <w:r>
        <w:rPr>
          <w:rFonts w:hint="eastAsia"/>
        </w:rPr>
        <w:t>一级休闲绿道：结合区内独流减河、南运河、子牙河、马厂减河、团泊湖等重要水系进行规划。一级绿道是连接城区及各乡镇的重要廊道，为居民日常运动出行提供必要的连接。可结合一级绿道设置较大型的健身广场及运动场，可满足团体性运动的需求。绿道主要沿河岸布置。一级绿道结合现状及规划形成“两横两纵一环”的布局结构。两横为独流减河、马厂减河廊道，两纵为子牙河、南运河廊道，一环为环团泊湖廊道。</w:t>
      </w:r>
    </w:p>
    <w:p>
      <w:pPr>
        <w:ind w:firstLine="640"/>
        <w:rPr>
          <w:rFonts w:hint="eastAsia"/>
        </w:rPr>
      </w:pPr>
      <w:r>
        <w:rPr>
          <w:rFonts w:hint="eastAsia"/>
        </w:rPr>
        <w:t>二级休闲绿道：借助区内</w:t>
      </w:r>
      <w:bookmarkStart w:id="102" w:name="OLE_LINK54"/>
      <w:r>
        <w:rPr>
          <w:rFonts w:hint="eastAsia"/>
        </w:rPr>
        <w:t>生活性主干路防护绿带</w:t>
      </w:r>
      <w:bookmarkEnd w:id="102"/>
      <w:r>
        <w:rPr>
          <w:rFonts w:hint="eastAsia"/>
        </w:rPr>
        <w:t>进行规划，与一级绿道构成系统骨架，为居民日常出行提供重要开放空间。可结合二级绿道设置面积适中的多功能运动场地、儿童游乐与体育设施以及小型的健身场地，满足居民多样化的运动需求。</w:t>
      </w:r>
    </w:p>
    <w:p>
      <w:pPr>
        <w:ind w:firstLine="640"/>
        <w:rPr>
          <w:rFonts w:hint="eastAsia"/>
        </w:rPr>
      </w:pPr>
      <w:r>
        <w:rPr>
          <w:rFonts w:hint="eastAsia"/>
        </w:rPr>
        <w:t>三级休闲绿道：结合区内各类公园绿地及各级公共体育中心规划，为绿道网络建设提供支撑。可结合三级绿道设置小型休闲运动设施和康复健身设施，增强设施的趣味性和实用性，满足人们日常休闲健身的需求。</w:t>
      </w:r>
    </w:p>
    <w:bookmarkEnd w:id="101"/>
    <w:p>
      <w:pPr>
        <w:ind w:firstLine="640"/>
        <w:rPr>
          <w:rFonts w:hint="eastAsia"/>
        </w:rPr>
      </w:pPr>
      <w:r>
        <w:rPr>
          <w:rFonts w:hint="eastAsia"/>
        </w:rPr>
        <w:t>4</w:t>
      </w:r>
      <w:r>
        <w:rPr>
          <w:rFonts w:hint="default"/>
          <w:lang w:val="en"/>
        </w:rPr>
        <w:t>．</w:t>
      </w:r>
      <w:r>
        <w:rPr>
          <w:rFonts w:hint="eastAsia"/>
        </w:rPr>
        <w:t>建设指引</w:t>
      </w:r>
    </w:p>
    <w:p>
      <w:pPr>
        <w:ind w:firstLine="640"/>
        <w:rPr>
          <w:rFonts w:hint="eastAsia"/>
        </w:rPr>
      </w:pPr>
      <w:r>
        <w:rPr>
          <w:rFonts w:hint="eastAsia" w:ascii="仿宋_GB2312"/>
        </w:rPr>
        <w:t>（1）</w:t>
      </w:r>
      <w:r>
        <w:rPr>
          <w:rFonts w:hint="eastAsia"/>
        </w:rPr>
        <w:t>建设风格</w:t>
      </w:r>
    </w:p>
    <w:p>
      <w:pPr>
        <w:ind w:firstLine="640"/>
        <w:rPr>
          <w:rFonts w:hint="eastAsia"/>
        </w:rPr>
      </w:pPr>
      <w:r>
        <w:rPr>
          <w:rFonts w:hint="eastAsia"/>
        </w:rPr>
        <w:t>位于城镇区域内的绿道，要注重与城镇的整体风格和文化氛围相契合。可以采用现代、简洁、时尚的设计风格，运用一些新颖的建筑材料和设计手法，打造具有城市特色的绿道景观。例如，设置一些艺术雕塑、景观小品、文化墙等，展示城镇的历史文化和现代风貌。植物选择上，以观赏性较强的乔木、灌木和花卉为主，如海棠、月季花等，为城镇增添色彩和生机。</w:t>
      </w:r>
    </w:p>
    <w:p>
      <w:pPr>
        <w:ind w:firstLine="640"/>
        <w:rPr>
          <w:rFonts w:hint="eastAsia"/>
        </w:rPr>
      </w:pPr>
      <w:r>
        <w:rPr>
          <w:rFonts w:hint="eastAsia"/>
        </w:rPr>
        <w:t>位于乡村和郊野区域内的绿道，应突出田园、乡村、野趣的风格。可以结合周边的农田、果园、水系等乡村、郊野景观进行设计，设置一些农耕文化展示、农事体验等区域，增加绿道的趣味性和文化内涵。在植物配置上，选用一些具有乡土特色的乔木、灌木和花卉，如槐树、柳树、油菜花等，营造出浓郁的乡野氛围和与自然环境相融合的感觉。道路的铺装可以采用砖石、碎石、木板等材料，既满足通行需求，又与乡野环境相协调。</w:t>
      </w:r>
    </w:p>
    <w:p>
      <w:pPr>
        <w:ind w:firstLine="640"/>
        <w:rPr>
          <w:rFonts w:hint="eastAsia"/>
        </w:rPr>
      </w:pPr>
      <w:r>
        <w:rPr>
          <w:rFonts w:hint="eastAsia"/>
        </w:rPr>
        <w:t>（2）游径宽度</w:t>
      </w:r>
    </w:p>
    <w:p>
      <w:pPr>
        <w:ind w:firstLine="640"/>
        <w:rPr>
          <w:rFonts w:hint="eastAsia"/>
        </w:rPr>
      </w:pPr>
      <w:r>
        <w:rPr>
          <w:rFonts w:hint="eastAsia"/>
        </w:rPr>
        <w:t>不同类型绿道游径宽度应根据绿道使用频率，因地制宜、灵活控制。位于城镇区域内的绿道，步行道宽度单独设置不宜小于2米；单向通行的自行车道不小于1.5米，双向通行的自行车道不小于3米。位于乡村和郊野区域的绿道，步行道宽度不宜小于1.5米；自行车道宽度宜为2</w:t>
      </w:r>
      <w:r>
        <w:rPr>
          <w:rFonts w:hint="eastAsia"/>
          <w:lang w:eastAsia="zh-CN"/>
        </w:rPr>
        <w:t>—</w:t>
      </w:r>
      <w:r>
        <w:rPr>
          <w:rFonts w:hint="eastAsia"/>
        </w:rPr>
        <w:t>3米，结合用地条件尽量满足两辆自行车的错车需求。</w:t>
      </w:r>
    </w:p>
    <w:p>
      <w:pPr>
        <w:ind w:firstLine="640"/>
        <w:rPr>
          <w:rFonts w:hint="eastAsia"/>
        </w:rPr>
      </w:pPr>
      <w:r>
        <w:rPr>
          <w:rFonts w:hint="eastAsia"/>
        </w:rPr>
        <w:t>（3）驿站配置</w:t>
      </w:r>
    </w:p>
    <w:p>
      <w:pPr>
        <w:ind w:firstLine="640"/>
        <w:rPr>
          <w:rFonts w:hint="eastAsia"/>
        </w:rPr>
      </w:pPr>
      <w:r>
        <w:rPr>
          <w:rFonts w:hint="eastAsia"/>
        </w:rPr>
        <w:t>在人流聚集区和交通集散中心，如大型公园、景区、交通枢纽等，建设一级驿站。驿站内主要包括机动车停车场、自行车停车场及租赁处、管理中心、人员集散场地等。提供综合服务，如餐饮、休息、信息咨询、文化展示等。</w:t>
      </w:r>
    </w:p>
    <w:p>
      <w:pPr>
        <w:ind w:firstLine="640"/>
        <w:rPr>
          <w:rFonts w:hint="eastAsia"/>
        </w:rPr>
      </w:pPr>
      <w:r>
        <w:rPr>
          <w:rFonts w:hint="eastAsia"/>
        </w:rPr>
        <w:t>在人流相对较少但仍有一定需求的区域，如绿道中途节点、小型景点附近等，设置二级驿站，作为一级驿站的补充。二级驿站主要功能有小型机动车停车场、自行车停车场及租赁处、管理中心及人员集散场地等。提供基本的服务，如休息、饮水、厕所、简单的食品销售等。</w:t>
      </w:r>
    </w:p>
    <w:p>
      <w:pPr>
        <w:ind w:firstLine="640"/>
        <w:rPr>
          <w:rFonts w:hint="eastAsia"/>
        </w:rPr>
      </w:pPr>
      <w:r>
        <w:rPr>
          <w:rFonts w:hint="eastAsia"/>
        </w:rPr>
        <w:t>在绿道沿线的社区附近或小型景观节点处设置三级驿站，主要提供售卖、休憩、自行车租赁等基础服务设施。可以根据实际情况灵活设置，一般不需要独立的占地，可利用周边的空地或建筑物进行改造。例如，可以在社区的广场、公园门口等地方设置简易的休息亭、自行车停放架和自动售卖机等。</w:t>
      </w:r>
    </w:p>
    <w:bookmarkEnd w:id="100"/>
    <w:p>
      <w:pPr>
        <w:pStyle w:val="2"/>
        <w:rPr>
          <w:rFonts w:hint="eastAsia"/>
          <w:b w:val="0"/>
          <w:bCs w:val="0"/>
        </w:rPr>
      </w:pPr>
      <w:bookmarkStart w:id="103" w:name="_Toc184373960"/>
      <w:r>
        <w:rPr>
          <w:rFonts w:hint="eastAsia"/>
          <w:b w:val="0"/>
          <w:bCs w:val="0"/>
        </w:rPr>
        <w:t>第五章 规划实施保障</w:t>
      </w:r>
      <w:bookmarkEnd w:id="103"/>
    </w:p>
    <w:p>
      <w:pPr>
        <w:pStyle w:val="3"/>
        <w:rPr>
          <w:rFonts w:hint="eastAsia"/>
        </w:rPr>
      </w:pPr>
      <w:bookmarkStart w:id="104" w:name="_Toc184373961"/>
      <w:r>
        <w:rPr>
          <w:rFonts w:hint="eastAsia"/>
        </w:rPr>
        <w:t>第二十五条 近期建设安排</w:t>
      </w:r>
      <w:bookmarkEnd w:id="104"/>
    </w:p>
    <w:p>
      <w:pPr>
        <w:ind w:firstLine="640"/>
        <w:rPr>
          <w:rFonts w:hint="eastAsia"/>
        </w:rPr>
      </w:pPr>
      <w:r>
        <w:rPr>
          <w:rFonts w:hint="eastAsia"/>
        </w:rPr>
        <w:t>1</w:t>
      </w:r>
      <w:r>
        <w:rPr>
          <w:rFonts w:hint="default"/>
          <w:lang w:val="en"/>
        </w:rPr>
        <w:t>．</w:t>
      </w:r>
      <w:r>
        <w:rPr>
          <w:rFonts w:hint="eastAsia"/>
        </w:rPr>
        <w:t>近期建设目标</w:t>
      </w:r>
    </w:p>
    <w:p>
      <w:pPr>
        <w:ind w:firstLine="640"/>
        <w:rPr>
          <w:rFonts w:hint="eastAsia"/>
        </w:rPr>
      </w:pPr>
      <w:r>
        <w:rPr>
          <w:rFonts w:hint="eastAsia"/>
        </w:rPr>
        <w:t>规划至2025年，初步形成区级、</w:t>
      </w:r>
      <w:r>
        <w:rPr>
          <w:rFonts w:hint="eastAsia"/>
          <w:lang w:eastAsia="zh-CN"/>
        </w:rPr>
        <w:t>乡镇（街道）</w:t>
      </w:r>
      <w:r>
        <w:rPr>
          <w:rFonts w:hint="eastAsia"/>
        </w:rPr>
        <w:t>级、</w:t>
      </w:r>
      <w:r>
        <w:rPr>
          <w:rFonts w:hint="eastAsia"/>
          <w:lang w:eastAsia="zh-CN"/>
        </w:rPr>
        <w:t>村街（社区）</w:t>
      </w:r>
      <w:r>
        <w:rPr>
          <w:rFonts w:hint="eastAsia"/>
        </w:rPr>
        <w:t>级三级公共体育设施配建体系。补短板、强弱项，推动全民健身公共服务体系更加完善。新增5处公共体育设施，并对游泳馆进行提升改造。</w:t>
      </w:r>
    </w:p>
    <w:p>
      <w:pPr>
        <w:ind w:firstLine="640"/>
        <w:rPr>
          <w:rFonts w:hint="eastAsia"/>
        </w:rPr>
      </w:pPr>
      <w:r>
        <w:rPr>
          <w:rFonts w:hint="eastAsia"/>
        </w:rPr>
        <w:t>2</w:t>
      </w:r>
      <w:r>
        <w:rPr>
          <w:rFonts w:hint="default"/>
          <w:lang w:val="en"/>
        </w:rPr>
        <w:t>．</w:t>
      </w:r>
      <w:r>
        <w:rPr>
          <w:rFonts w:hint="eastAsia"/>
        </w:rPr>
        <w:t>近期建设内容</w:t>
      </w:r>
    </w:p>
    <w:p>
      <w:pPr>
        <w:ind w:firstLine="640"/>
        <w:rPr>
          <w:rFonts w:hint="eastAsia"/>
        </w:rPr>
      </w:pPr>
      <w:r>
        <w:rPr>
          <w:rFonts w:hint="eastAsia"/>
        </w:rPr>
        <w:t>近期主要新建5处村级小型多功能运动场，并对游泳馆进行提升改造。近期建设项目详见表5</w:t>
      </w:r>
      <w:r>
        <w:rPr>
          <w:rFonts w:hint="eastAsia"/>
          <w:lang w:eastAsia="zh-CN"/>
        </w:rPr>
        <w:t>—</w:t>
      </w:r>
      <w:r>
        <w:rPr>
          <w:rFonts w:hint="eastAsia"/>
        </w:rPr>
        <w:t>1“近期建设项目一览表”。</w:t>
      </w:r>
    </w:p>
    <w:p>
      <w:pPr>
        <w:ind w:firstLine="0" w:firstLineChars="0"/>
        <w:jc w:val="center"/>
        <w:rPr>
          <w:rFonts w:hint="eastAsia"/>
          <w:sz w:val="24"/>
          <w:szCs w:val="24"/>
        </w:rPr>
      </w:pPr>
      <w:r>
        <w:rPr>
          <w:rFonts w:hint="eastAsia"/>
          <w:sz w:val="24"/>
          <w:szCs w:val="24"/>
        </w:rPr>
        <w:t>表5</w:t>
      </w:r>
      <w:r>
        <w:rPr>
          <w:rFonts w:hint="eastAsia"/>
          <w:sz w:val="24"/>
          <w:szCs w:val="24"/>
          <w:lang w:eastAsia="zh-CN"/>
        </w:rPr>
        <w:t>—</w:t>
      </w:r>
      <w:r>
        <w:rPr>
          <w:sz w:val="24"/>
          <w:szCs w:val="24"/>
        </w:rPr>
        <w:t xml:space="preserve">1 </w:t>
      </w:r>
      <w:r>
        <w:rPr>
          <w:rFonts w:hint="eastAsia"/>
          <w:sz w:val="24"/>
          <w:szCs w:val="24"/>
        </w:rPr>
        <w:t>近期建设项目一览表</w:t>
      </w:r>
    </w:p>
    <w:tbl>
      <w:tblPr>
        <w:tblStyle w:val="6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624"/>
        <w:gridCol w:w="1330"/>
        <w:gridCol w:w="4014"/>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10" w:type="pct"/>
            <w:vAlign w:val="center"/>
          </w:tcPr>
          <w:p>
            <w:pPr>
              <w:spacing w:line="240" w:lineRule="exact"/>
              <w:ind w:firstLine="0" w:firstLineChars="0"/>
              <w:jc w:val="center"/>
              <w:rPr>
                <w:rFonts w:hint="eastAsia" w:cs="Times New Roman"/>
                <w:kern w:val="0"/>
                <w:sz w:val="22"/>
              </w:rPr>
            </w:pPr>
            <w:bookmarkStart w:id="105" w:name="_Hlk120622092"/>
            <w:r>
              <w:rPr>
                <w:rFonts w:hint="eastAsia" w:cs="Times New Roman"/>
                <w:kern w:val="0"/>
                <w:sz w:val="22"/>
              </w:rPr>
              <w:t>项目</w:t>
            </w:r>
          </w:p>
          <w:p>
            <w:pPr>
              <w:spacing w:line="240" w:lineRule="exact"/>
              <w:ind w:firstLine="0" w:firstLineChars="0"/>
              <w:jc w:val="center"/>
              <w:rPr>
                <w:rFonts w:cs="Times New Roman"/>
                <w:kern w:val="0"/>
                <w:sz w:val="22"/>
              </w:rPr>
            </w:pPr>
            <w:r>
              <w:rPr>
                <w:rFonts w:hint="eastAsia" w:cs="Times New Roman"/>
                <w:kern w:val="0"/>
                <w:sz w:val="22"/>
              </w:rPr>
              <w:t>编号</w:t>
            </w:r>
          </w:p>
        </w:tc>
        <w:tc>
          <w:tcPr>
            <w:tcW w:w="896" w:type="pct"/>
            <w:vAlign w:val="center"/>
          </w:tcPr>
          <w:p>
            <w:pPr>
              <w:spacing w:line="240" w:lineRule="exact"/>
              <w:ind w:firstLine="0" w:firstLineChars="0"/>
              <w:jc w:val="center"/>
              <w:rPr>
                <w:rFonts w:cs="Times New Roman"/>
                <w:kern w:val="0"/>
                <w:sz w:val="22"/>
              </w:rPr>
            </w:pPr>
            <w:r>
              <w:rPr>
                <w:rFonts w:hint="eastAsia" w:cs="Times New Roman"/>
                <w:kern w:val="0"/>
                <w:sz w:val="22"/>
              </w:rPr>
              <w:t>项目名称</w:t>
            </w:r>
          </w:p>
        </w:tc>
        <w:tc>
          <w:tcPr>
            <w:tcW w:w="734" w:type="pct"/>
            <w:vAlign w:val="center"/>
          </w:tcPr>
          <w:p>
            <w:pPr>
              <w:spacing w:line="240" w:lineRule="exact"/>
              <w:ind w:firstLine="0" w:firstLineChars="0"/>
              <w:jc w:val="center"/>
              <w:rPr>
                <w:rFonts w:cs="Times New Roman"/>
                <w:kern w:val="0"/>
                <w:sz w:val="22"/>
              </w:rPr>
            </w:pPr>
            <w:r>
              <w:rPr>
                <w:rFonts w:hint="eastAsia" w:cs="Times New Roman"/>
                <w:kern w:val="0"/>
                <w:sz w:val="22"/>
              </w:rPr>
              <w:t>用地面积/</w:t>
            </w:r>
            <w:r>
              <w:rPr>
                <w:rFonts w:hint="default" w:ascii="Times New Roman" w:hAnsi="Times New Roman" w:cs="Times New Roman"/>
                <w:sz w:val="22"/>
              </w:rPr>
              <w:t>m</w:t>
            </w:r>
            <w:r>
              <w:rPr>
                <w:rFonts w:hint="default" w:ascii="Times New Roman" w:hAnsi="Times New Roman" w:cs="Times New Roman"/>
                <w:sz w:val="22"/>
                <w:vertAlign w:val="superscript"/>
              </w:rPr>
              <w:t>2</w:t>
            </w:r>
          </w:p>
        </w:tc>
        <w:tc>
          <w:tcPr>
            <w:tcW w:w="2215" w:type="pct"/>
            <w:vAlign w:val="center"/>
          </w:tcPr>
          <w:p>
            <w:pPr>
              <w:spacing w:line="240" w:lineRule="exact"/>
              <w:ind w:firstLine="0" w:firstLineChars="0"/>
              <w:jc w:val="center"/>
              <w:rPr>
                <w:rFonts w:cs="Times New Roman"/>
                <w:kern w:val="0"/>
                <w:sz w:val="22"/>
              </w:rPr>
            </w:pPr>
            <w:r>
              <w:rPr>
                <w:rFonts w:hint="eastAsia" w:cs="Times New Roman"/>
                <w:kern w:val="0"/>
                <w:sz w:val="22"/>
              </w:rPr>
              <w:t>项目位置</w:t>
            </w:r>
          </w:p>
        </w:tc>
        <w:tc>
          <w:tcPr>
            <w:tcW w:w="645" w:type="pct"/>
            <w:vAlign w:val="center"/>
          </w:tcPr>
          <w:p>
            <w:pPr>
              <w:spacing w:line="240" w:lineRule="exact"/>
              <w:ind w:firstLine="0" w:firstLineChars="0"/>
              <w:jc w:val="center"/>
              <w:rPr>
                <w:rFonts w:cs="Times New Roman"/>
                <w:kern w:val="0"/>
                <w:sz w:val="22"/>
              </w:rPr>
            </w:pPr>
            <w:r>
              <w:rPr>
                <w:rFonts w:hint="eastAsia" w:cs="Times New Roman"/>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0" w:type="pct"/>
            <w:vAlign w:val="center"/>
          </w:tcPr>
          <w:p>
            <w:pPr>
              <w:spacing w:line="240" w:lineRule="exact"/>
              <w:ind w:firstLine="0" w:firstLineChars="0"/>
              <w:jc w:val="center"/>
              <w:rPr>
                <w:rFonts w:cs="Times New Roman"/>
                <w:kern w:val="0"/>
                <w:sz w:val="22"/>
              </w:rPr>
            </w:pPr>
            <w:r>
              <w:rPr>
                <w:rFonts w:hint="eastAsia" w:cs="Times New Roman"/>
                <w:kern w:val="0"/>
                <w:sz w:val="22"/>
              </w:rPr>
              <w:t>1</w:t>
            </w:r>
          </w:p>
        </w:tc>
        <w:tc>
          <w:tcPr>
            <w:tcW w:w="896" w:type="pct"/>
            <w:vAlign w:val="center"/>
          </w:tcPr>
          <w:p>
            <w:pPr>
              <w:spacing w:line="240" w:lineRule="exact"/>
              <w:ind w:firstLine="0" w:firstLineChars="0"/>
              <w:jc w:val="center"/>
              <w:rPr>
                <w:rFonts w:cs="Times New Roman"/>
                <w:kern w:val="0"/>
                <w:sz w:val="22"/>
              </w:rPr>
            </w:pPr>
            <w:r>
              <w:rPr>
                <w:rFonts w:hint="eastAsia" w:cs="Times New Roman"/>
                <w:kern w:val="0"/>
                <w:sz w:val="22"/>
              </w:rPr>
              <w:t>游泳馆</w:t>
            </w:r>
          </w:p>
        </w:tc>
        <w:tc>
          <w:tcPr>
            <w:tcW w:w="734" w:type="pct"/>
            <w:vAlign w:val="center"/>
          </w:tcPr>
          <w:p>
            <w:pPr>
              <w:spacing w:line="240" w:lineRule="exact"/>
              <w:ind w:firstLine="0" w:firstLineChars="0"/>
              <w:jc w:val="center"/>
              <w:rPr>
                <w:rFonts w:cs="Times New Roman"/>
                <w:kern w:val="0"/>
                <w:sz w:val="22"/>
              </w:rPr>
            </w:pPr>
            <w:r>
              <w:rPr>
                <w:rFonts w:hint="eastAsia" w:cs="Times New Roman"/>
                <w:kern w:val="0"/>
                <w:sz w:val="22"/>
              </w:rPr>
              <w:t>5900</w:t>
            </w:r>
          </w:p>
        </w:tc>
        <w:tc>
          <w:tcPr>
            <w:tcW w:w="2215" w:type="pct"/>
            <w:vAlign w:val="center"/>
          </w:tcPr>
          <w:p>
            <w:pPr>
              <w:spacing w:line="240" w:lineRule="exact"/>
              <w:ind w:firstLine="0" w:firstLineChars="0"/>
              <w:jc w:val="center"/>
              <w:rPr>
                <w:rFonts w:cs="Times New Roman"/>
                <w:kern w:val="0"/>
                <w:sz w:val="22"/>
              </w:rPr>
            </w:pPr>
            <w:r>
              <w:rPr>
                <w:rFonts w:hint="eastAsia" w:cs="Times New Roman"/>
                <w:kern w:val="0"/>
                <w:sz w:val="22"/>
              </w:rPr>
              <w:t>胜利大街与南纬一路交口西北侧</w:t>
            </w:r>
          </w:p>
        </w:tc>
        <w:tc>
          <w:tcPr>
            <w:tcW w:w="645" w:type="pct"/>
            <w:vAlign w:val="center"/>
          </w:tcPr>
          <w:p>
            <w:pPr>
              <w:spacing w:line="240" w:lineRule="exact"/>
              <w:ind w:firstLine="0" w:firstLineChars="0"/>
              <w:jc w:val="center"/>
              <w:rPr>
                <w:rFonts w:cs="Times New Roman"/>
                <w:kern w:val="0"/>
                <w:sz w:val="22"/>
              </w:rPr>
            </w:pPr>
            <w:r>
              <w:rPr>
                <w:rFonts w:hint="eastAsia" w:cs="Times New Roman"/>
                <w:kern w:val="0"/>
                <w:sz w:val="22"/>
              </w:rPr>
              <w:t>提升改造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0" w:type="pct"/>
            <w:vAlign w:val="center"/>
          </w:tcPr>
          <w:p>
            <w:pPr>
              <w:spacing w:line="240" w:lineRule="exact"/>
              <w:ind w:firstLine="0" w:firstLineChars="0"/>
              <w:jc w:val="center"/>
              <w:rPr>
                <w:rFonts w:cs="Times New Roman"/>
                <w:kern w:val="0"/>
                <w:sz w:val="22"/>
              </w:rPr>
            </w:pPr>
            <w:r>
              <w:rPr>
                <w:rFonts w:hint="eastAsia" w:cs="Times New Roman"/>
                <w:kern w:val="0"/>
                <w:sz w:val="22"/>
              </w:rPr>
              <w:t>2</w:t>
            </w:r>
          </w:p>
        </w:tc>
        <w:tc>
          <w:tcPr>
            <w:tcW w:w="896" w:type="pct"/>
            <w:vAlign w:val="center"/>
          </w:tcPr>
          <w:p>
            <w:pPr>
              <w:spacing w:line="240" w:lineRule="exact"/>
              <w:ind w:firstLine="0" w:firstLineChars="0"/>
              <w:jc w:val="center"/>
              <w:rPr>
                <w:rFonts w:hint="eastAsia" w:cs="Times New Roman"/>
                <w:kern w:val="0"/>
                <w:sz w:val="22"/>
              </w:rPr>
            </w:pPr>
            <w:r>
              <w:rPr>
                <w:rFonts w:hint="eastAsia" w:cs="Times New Roman"/>
                <w:kern w:val="0"/>
                <w:sz w:val="22"/>
              </w:rPr>
              <w:t>小型多功能</w:t>
            </w:r>
          </w:p>
          <w:p>
            <w:pPr>
              <w:spacing w:line="240" w:lineRule="exact"/>
              <w:ind w:firstLine="0" w:firstLineChars="0"/>
              <w:jc w:val="center"/>
              <w:rPr>
                <w:rFonts w:cs="Times New Roman"/>
                <w:kern w:val="0"/>
                <w:sz w:val="22"/>
              </w:rPr>
            </w:pPr>
            <w:r>
              <w:rPr>
                <w:rFonts w:hint="eastAsia" w:cs="Times New Roman"/>
                <w:kern w:val="0"/>
                <w:sz w:val="22"/>
              </w:rPr>
              <w:t>运动场</w:t>
            </w:r>
          </w:p>
        </w:tc>
        <w:tc>
          <w:tcPr>
            <w:tcW w:w="734" w:type="pct"/>
            <w:vAlign w:val="center"/>
          </w:tcPr>
          <w:p>
            <w:pPr>
              <w:spacing w:line="240" w:lineRule="exact"/>
              <w:ind w:firstLine="0" w:firstLineChars="0"/>
              <w:jc w:val="center"/>
              <w:rPr>
                <w:rFonts w:cs="Times New Roman"/>
                <w:kern w:val="0"/>
                <w:sz w:val="22"/>
              </w:rPr>
            </w:pPr>
            <w:r>
              <w:rPr>
                <w:rFonts w:hint="eastAsia" w:cs="Times New Roman"/>
                <w:kern w:val="0"/>
                <w:sz w:val="22"/>
              </w:rPr>
              <w:t>——</w:t>
            </w:r>
          </w:p>
        </w:tc>
        <w:tc>
          <w:tcPr>
            <w:tcW w:w="2215" w:type="pct"/>
            <w:vAlign w:val="center"/>
          </w:tcPr>
          <w:p>
            <w:pPr>
              <w:spacing w:line="240" w:lineRule="exact"/>
              <w:ind w:firstLine="0" w:firstLineChars="0"/>
              <w:jc w:val="center"/>
              <w:rPr>
                <w:rFonts w:cs="Times New Roman"/>
                <w:kern w:val="0"/>
                <w:sz w:val="22"/>
              </w:rPr>
            </w:pPr>
            <w:r>
              <w:rPr>
                <w:rFonts w:hint="eastAsia" w:cs="Times New Roman"/>
                <w:kern w:val="0"/>
                <w:sz w:val="22"/>
              </w:rPr>
              <w:t>静海镇小高庄</w:t>
            </w:r>
          </w:p>
        </w:tc>
        <w:tc>
          <w:tcPr>
            <w:tcW w:w="645" w:type="pct"/>
            <w:vAlign w:val="center"/>
          </w:tcPr>
          <w:p>
            <w:pPr>
              <w:spacing w:line="240" w:lineRule="exact"/>
              <w:ind w:firstLine="0" w:firstLineChars="0"/>
              <w:jc w:val="center"/>
              <w:rPr>
                <w:rFonts w:cs="Times New Roman"/>
                <w:kern w:val="0"/>
                <w:sz w:val="22"/>
              </w:rPr>
            </w:pPr>
            <w:r>
              <w:rPr>
                <w:rFonts w:hint="eastAsia" w:cs="Times New Roman"/>
                <w:kern w:val="0"/>
                <w:sz w:val="22"/>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0" w:type="pct"/>
            <w:vAlign w:val="center"/>
          </w:tcPr>
          <w:p>
            <w:pPr>
              <w:spacing w:line="240" w:lineRule="exact"/>
              <w:ind w:firstLine="0" w:firstLineChars="0"/>
              <w:jc w:val="center"/>
              <w:rPr>
                <w:rFonts w:cs="Times New Roman"/>
                <w:kern w:val="0"/>
                <w:sz w:val="22"/>
              </w:rPr>
            </w:pPr>
            <w:r>
              <w:rPr>
                <w:rFonts w:hint="eastAsia" w:cs="Times New Roman"/>
                <w:kern w:val="0"/>
                <w:sz w:val="22"/>
              </w:rPr>
              <w:t>3</w:t>
            </w:r>
          </w:p>
        </w:tc>
        <w:tc>
          <w:tcPr>
            <w:tcW w:w="896" w:type="pct"/>
            <w:vAlign w:val="center"/>
          </w:tcPr>
          <w:p>
            <w:pPr>
              <w:spacing w:line="240" w:lineRule="exact"/>
              <w:ind w:firstLine="0" w:firstLineChars="0"/>
              <w:jc w:val="center"/>
              <w:rPr>
                <w:rFonts w:hint="eastAsia" w:cs="Times New Roman"/>
                <w:kern w:val="0"/>
                <w:sz w:val="22"/>
              </w:rPr>
            </w:pPr>
            <w:r>
              <w:rPr>
                <w:rFonts w:hint="eastAsia" w:cs="Times New Roman"/>
                <w:kern w:val="0"/>
                <w:sz w:val="22"/>
              </w:rPr>
              <w:t>小型多功能</w:t>
            </w:r>
          </w:p>
          <w:p>
            <w:pPr>
              <w:spacing w:line="240" w:lineRule="exact"/>
              <w:ind w:firstLine="0" w:firstLineChars="0"/>
              <w:jc w:val="center"/>
              <w:rPr>
                <w:rFonts w:cs="Times New Roman"/>
                <w:kern w:val="0"/>
                <w:sz w:val="22"/>
              </w:rPr>
            </w:pPr>
            <w:r>
              <w:rPr>
                <w:rFonts w:hint="eastAsia" w:cs="Times New Roman"/>
                <w:kern w:val="0"/>
                <w:sz w:val="22"/>
              </w:rPr>
              <w:t>运动场</w:t>
            </w:r>
          </w:p>
        </w:tc>
        <w:tc>
          <w:tcPr>
            <w:tcW w:w="734" w:type="pct"/>
            <w:vAlign w:val="center"/>
          </w:tcPr>
          <w:p>
            <w:pPr>
              <w:spacing w:line="240" w:lineRule="exact"/>
              <w:ind w:firstLine="0" w:firstLineChars="0"/>
              <w:jc w:val="center"/>
              <w:rPr>
                <w:rFonts w:cs="Times New Roman"/>
                <w:kern w:val="0"/>
                <w:sz w:val="22"/>
              </w:rPr>
            </w:pPr>
            <w:r>
              <w:rPr>
                <w:rFonts w:hint="eastAsia" w:cs="Times New Roman"/>
                <w:kern w:val="0"/>
                <w:sz w:val="22"/>
              </w:rPr>
              <w:t>——</w:t>
            </w:r>
          </w:p>
        </w:tc>
        <w:tc>
          <w:tcPr>
            <w:tcW w:w="2215" w:type="pct"/>
            <w:vAlign w:val="center"/>
          </w:tcPr>
          <w:p>
            <w:pPr>
              <w:spacing w:line="240" w:lineRule="exact"/>
              <w:ind w:firstLine="0" w:firstLineChars="0"/>
              <w:jc w:val="center"/>
              <w:rPr>
                <w:rFonts w:cs="Times New Roman"/>
                <w:kern w:val="0"/>
                <w:sz w:val="22"/>
              </w:rPr>
            </w:pPr>
            <w:r>
              <w:rPr>
                <w:rFonts w:hint="eastAsia" w:cs="Times New Roman"/>
                <w:kern w:val="0"/>
                <w:sz w:val="22"/>
              </w:rPr>
              <w:t>唐官屯镇二街</w:t>
            </w:r>
          </w:p>
        </w:tc>
        <w:tc>
          <w:tcPr>
            <w:tcW w:w="645" w:type="pct"/>
            <w:vAlign w:val="center"/>
          </w:tcPr>
          <w:p>
            <w:pPr>
              <w:spacing w:line="240" w:lineRule="exact"/>
              <w:ind w:firstLine="0" w:firstLineChars="0"/>
              <w:jc w:val="center"/>
              <w:rPr>
                <w:rFonts w:cs="Times New Roman"/>
                <w:kern w:val="0"/>
                <w:sz w:val="22"/>
              </w:rPr>
            </w:pPr>
            <w:r>
              <w:rPr>
                <w:rFonts w:hint="eastAsia" w:cs="Times New Roman"/>
                <w:kern w:val="0"/>
                <w:sz w:val="22"/>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0" w:type="pct"/>
            <w:vAlign w:val="center"/>
          </w:tcPr>
          <w:p>
            <w:pPr>
              <w:spacing w:line="240" w:lineRule="exact"/>
              <w:ind w:firstLine="0" w:firstLineChars="0"/>
              <w:jc w:val="center"/>
              <w:rPr>
                <w:rFonts w:cs="Times New Roman"/>
                <w:kern w:val="0"/>
                <w:sz w:val="22"/>
              </w:rPr>
            </w:pPr>
            <w:r>
              <w:rPr>
                <w:rFonts w:hint="eastAsia" w:cs="Times New Roman"/>
                <w:kern w:val="0"/>
                <w:sz w:val="22"/>
              </w:rPr>
              <w:t>4</w:t>
            </w:r>
          </w:p>
        </w:tc>
        <w:tc>
          <w:tcPr>
            <w:tcW w:w="896" w:type="pct"/>
            <w:vAlign w:val="center"/>
          </w:tcPr>
          <w:p>
            <w:pPr>
              <w:spacing w:line="240" w:lineRule="exact"/>
              <w:ind w:firstLine="0" w:firstLineChars="0"/>
              <w:jc w:val="center"/>
              <w:rPr>
                <w:rFonts w:hint="eastAsia" w:cs="Times New Roman"/>
                <w:kern w:val="0"/>
                <w:sz w:val="22"/>
              </w:rPr>
            </w:pPr>
            <w:r>
              <w:rPr>
                <w:rFonts w:hint="eastAsia" w:cs="Times New Roman"/>
                <w:kern w:val="0"/>
                <w:sz w:val="22"/>
              </w:rPr>
              <w:t>小型多功能</w:t>
            </w:r>
          </w:p>
          <w:p>
            <w:pPr>
              <w:spacing w:line="240" w:lineRule="exact"/>
              <w:ind w:firstLine="0" w:firstLineChars="0"/>
              <w:jc w:val="center"/>
              <w:rPr>
                <w:rFonts w:cs="Times New Roman"/>
                <w:kern w:val="0"/>
                <w:sz w:val="22"/>
              </w:rPr>
            </w:pPr>
            <w:r>
              <w:rPr>
                <w:rFonts w:hint="eastAsia" w:cs="Times New Roman"/>
                <w:kern w:val="0"/>
                <w:sz w:val="22"/>
              </w:rPr>
              <w:t>运动场</w:t>
            </w:r>
          </w:p>
        </w:tc>
        <w:tc>
          <w:tcPr>
            <w:tcW w:w="734" w:type="pct"/>
            <w:vAlign w:val="center"/>
          </w:tcPr>
          <w:p>
            <w:pPr>
              <w:spacing w:line="240" w:lineRule="exact"/>
              <w:ind w:firstLine="0" w:firstLineChars="0"/>
              <w:jc w:val="center"/>
              <w:rPr>
                <w:rFonts w:cs="Times New Roman"/>
                <w:kern w:val="0"/>
                <w:sz w:val="22"/>
              </w:rPr>
            </w:pPr>
            <w:r>
              <w:rPr>
                <w:rFonts w:hint="eastAsia" w:cs="Times New Roman"/>
                <w:kern w:val="0"/>
                <w:sz w:val="22"/>
              </w:rPr>
              <w:t>——</w:t>
            </w:r>
          </w:p>
        </w:tc>
        <w:tc>
          <w:tcPr>
            <w:tcW w:w="2215" w:type="pct"/>
            <w:vAlign w:val="center"/>
          </w:tcPr>
          <w:p>
            <w:pPr>
              <w:spacing w:line="240" w:lineRule="exact"/>
              <w:ind w:firstLine="0" w:firstLineChars="0"/>
              <w:jc w:val="center"/>
              <w:rPr>
                <w:rFonts w:cs="Times New Roman"/>
                <w:kern w:val="0"/>
                <w:sz w:val="22"/>
              </w:rPr>
            </w:pPr>
            <w:r>
              <w:rPr>
                <w:rFonts w:hint="eastAsia" w:cs="Times New Roman"/>
                <w:kern w:val="0"/>
                <w:sz w:val="22"/>
              </w:rPr>
              <w:t>唐官屯镇亚家庄村</w:t>
            </w:r>
          </w:p>
        </w:tc>
        <w:tc>
          <w:tcPr>
            <w:tcW w:w="645" w:type="pct"/>
            <w:vAlign w:val="center"/>
          </w:tcPr>
          <w:p>
            <w:pPr>
              <w:spacing w:line="240" w:lineRule="exact"/>
              <w:ind w:firstLine="0" w:firstLineChars="0"/>
              <w:jc w:val="center"/>
              <w:rPr>
                <w:rFonts w:cs="Times New Roman"/>
                <w:kern w:val="0"/>
                <w:sz w:val="22"/>
              </w:rPr>
            </w:pPr>
            <w:r>
              <w:rPr>
                <w:rFonts w:hint="eastAsia" w:cs="Times New Roman"/>
                <w:kern w:val="0"/>
                <w:sz w:val="22"/>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0" w:type="pct"/>
            <w:vAlign w:val="center"/>
          </w:tcPr>
          <w:p>
            <w:pPr>
              <w:spacing w:line="240" w:lineRule="exact"/>
              <w:ind w:firstLine="0" w:firstLineChars="0"/>
              <w:jc w:val="center"/>
              <w:rPr>
                <w:rFonts w:cs="Times New Roman"/>
                <w:kern w:val="0"/>
                <w:sz w:val="22"/>
              </w:rPr>
            </w:pPr>
            <w:r>
              <w:rPr>
                <w:rFonts w:hint="eastAsia" w:cs="Times New Roman"/>
                <w:kern w:val="0"/>
                <w:sz w:val="22"/>
              </w:rPr>
              <w:t>5</w:t>
            </w:r>
          </w:p>
        </w:tc>
        <w:tc>
          <w:tcPr>
            <w:tcW w:w="896" w:type="pct"/>
            <w:vAlign w:val="center"/>
          </w:tcPr>
          <w:p>
            <w:pPr>
              <w:spacing w:line="240" w:lineRule="exact"/>
              <w:ind w:firstLine="0" w:firstLineChars="0"/>
              <w:jc w:val="center"/>
              <w:rPr>
                <w:rFonts w:hint="eastAsia" w:cs="Times New Roman"/>
                <w:kern w:val="0"/>
                <w:sz w:val="22"/>
              </w:rPr>
            </w:pPr>
            <w:r>
              <w:rPr>
                <w:rFonts w:hint="eastAsia" w:cs="Times New Roman"/>
                <w:kern w:val="0"/>
                <w:sz w:val="22"/>
              </w:rPr>
              <w:t>小型多功能</w:t>
            </w:r>
          </w:p>
          <w:p>
            <w:pPr>
              <w:spacing w:line="240" w:lineRule="exact"/>
              <w:ind w:firstLine="0" w:firstLineChars="0"/>
              <w:jc w:val="center"/>
              <w:rPr>
                <w:rFonts w:cs="Times New Roman"/>
                <w:kern w:val="0"/>
                <w:sz w:val="22"/>
              </w:rPr>
            </w:pPr>
            <w:r>
              <w:rPr>
                <w:rFonts w:hint="eastAsia" w:cs="Times New Roman"/>
                <w:kern w:val="0"/>
                <w:sz w:val="22"/>
              </w:rPr>
              <w:t>运动场</w:t>
            </w:r>
          </w:p>
        </w:tc>
        <w:tc>
          <w:tcPr>
            <w:tcW w:w="734" w:type="pct"/>
            <w:vAlign w:val="center"/>
          </w:tcPr>
          <w:p>
            <w:pPr>
              <w:spacing w:line="240" w:lineRule="exact"/>
              <w:ind w:firstLine="0" w:firstLineChars="0"/>
              <w:jc w:val="center"/>
              <w:rPr>
                <w:rFonts w:cs="Times New Roman"/>
                <w:kern w:val="0"/>
                <w:sz w:val="22"/>
              </w:rPr>
            </w:pPr>
            <w:r>
              <w:rPr>
                <w:rFonts w:hint="eastAsia" w:cs="Times New Roman"/>
                <w:kern w:val="0"/>
                <w:sz w:val="22"/>
              </w:rPr>
              <w:t>——</w:t>
            </w:r>
          </w:p>
        </w:tc>
        <w:tc>
          <w:tcPr>
            <w:tcW w:w="2215" w:type="pct"/>
            <w:vAlign w:val="center"/>
          </w:tcPr>
          <w:p>
            <w:pPr>
              <w:spacing w:line="240" w:lineRule="exact"/>
              <w:ind w:firstLine="0" w:firstLineChars="0"/>
              <w:jc w:val="center"/>
              <w:rPr>
                <w:rFonts w:cs="Times New Roman"/>
                <w:kern w:val="0"/>
                <w:sz w:val="22"/>
              </w:rPr>
            </w:pPr>
            <w:r>
              <w:rPr>
                <w:rFonts w:hint="eastAsia" w:cs="Times New Roman"/>
                <w:kern w:val="0"/>
                <w:sz w:val="22"/>
              </w:rPr>
              <w:t>王口镇丁家村</w:t>
            </w:r>
          </w:p>
        </w:tc>
        <w:tc>
          <w:tcPr>
            <w:tcW w:w="645" w:type="pct"/>
            <w:vAlign w:val="center"/>
          </w:tcPr>
          <w:p>
            <w:pPr>
              <w:spacing w:line="240" w:lineRule="exact"/>
              <w:ind w:firstLine="0" w:firstLineChars="0"/>
              <w:jc w:val="center"/>
              <w:rPr>
                <w:rFonts w:cs="Times New Roman"/>
                <w:kern w:val="0"/>
                <w:sz w:val="22"/>
              </w:rPr>
            </w:pPr>
            <w:r>
              <w:rPr>
                <w:rFonts w:hint="eastAsia" w:cs="Times New Roman"/>
                <w:kern w:val="0"/>
                <w:sz w:val="22"/>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0" w:type="pct"/>
            <w:vAlign w:val="center"/>
          </w:tcPr>
          <w:p>
            <w:pPr>
              <w:spacing w:line="240" w:lineRule="exact"/>
              <w:ind w:firstLine="0" w:firstLineChars="0"/>
              <w:jc w:val="center"/>
              <w:rPr>
                <w:rFonts w:cs="Times New Roman"/>
                <w:kern w:val="0"/>
                <w:sz w:val="22"/>
              </w:rPr>
            </w:pPr>
            <w:r>
              <w:rPr>
                <w:rFonts w:hint="eastAsia" w:cs="Times New Roman"/>
                <w:kern w:val="0"/>
                <w:sz w:val="22"/>
              </w:rPr>
              <w:t>6</w:t>
            </w:r>
          </w:p>
        </w:tc>
        <w:tc>
          <w:tcPr>
            <w:tcW w:w="896" w:type="pct"/>
            <w:vAlign w:val="center"/>
          </w:tcPr>
          <w:p>
            <w:pPr>
              <w:spacing w:line="240" w:lineRule="exact"/>
              <w:ind w:firstLine="0" w:firstLineChars="0"/>
              <w:jc w:val="center"/>
              <w:rPr>
                <w:rFonts w:hint="eastAsia" w:cs="Times New Roman"/>
                <w:kern w:val="0"/>
                <w:sz w:val="22"/>
              </w:rPr>
            </w:pPr>
            <w:r>
              <w:rPr>
                <w:rFonts w:hint="eastAsia" w:cs="Times New Roman"/>
                <w:kern w:val="0"/>
                <w:sz w:val="22"/>
              </w:rPr>
              <w:t>小型多功能</w:t>
            </w:r>
          </w:p>
          <w:p>
            <w:pPr>
              <w:spacing w:line="240" w:lineRule="exact"/>
              <w:ind w:firstLine="0" w:firstLineChars="0"/>
              <w:jc w:val="center"/>
              <w:rPr>
                <w:rFonts w:cs="Times New Roman"/>
                <w:kern w:val="0"/>
                <w:sz w:val="22"/>
              </w:rPr>
            </w:pPr>
            <w:r>
              <w:rPr>
                <w:rFonts w:hint="eastAsia" w:cs="Times New Roman"/>
                <w:kern w:val="0"/>
                <w:sz w:val="22"/>
              </w:rPr>
              <w:t>运动场</w:t>
            </w:r>
          </w:p>
        </w:tc>
        <w:tc>
          <w:tcPr>
            <w:tcW w:w="734" w:type="pct"/>
            <w:vAlign w:val="center"/>
          </w:tcPr>
          <w:p>
            <w:pPr>
              <w:spacing w:line="240" w:lineRule="exact"/>
              <w:ind w:firstLine="0" w:firstLineChars="0"/>
              <w:jc w:val="center"/>
              <w:rPr>
                <w:rFonts w:cs="Times New Roman"/>
                <w:kern w:val="0"/>
                <w:sz w:val="22"/>
              </w:rPr>
            </w:pPr>
            <w:r>
              <w:rPr>
                <w:rFonts w:hint="eastAsia" w:cs="Times New Roman"/>
                <w:kern w:val="0"/>
                <w:sz w:val="22"/>
              </w:rPr>
              <w:t>——</w:t>
            </w:r>
          </w:p>
        </w:tc>
        <w:tc>
          <w:tcPr>
            <w:tcW w:w="2215" w:type="pct"/>
            <w:vAlign w:val="center"/>
          </w:tcPr>
          <w:p>
            <w:pPr>
              <w:spacing w:line="240" w:lineRule="exact"/>
              <w:ind w:firstLine="0" w:firstLineChars="0"/>
              <w:jc w:val="center"/>
              <w:rPr>
                <w:rFonts w:cs="Times New Roman"/>
                <w:kern w:val="0"/>
                <w:sz w:val="22"/>
              </w:rPr>
            </w:pPr>
            <w:r>
              <w:rPr>
                <w:rFonts w:hint="eastAsia" w:cs="Times New Roman"/>
                <w:kern w:val="0"/>
                <w:sz w:val="22"/>
              </w:rPr>
              <w:t>西翟庄镇顺民屯</w:t>
            </w:r>
          </w:p>
        </w:tc>
        <w:tc>
          <w:tcPr>
            <w:tcW w:w="645" w:type="pct"/>
            <w:vAlign w:val="center"/>
          </w:tcPr>
          <w:p>
            <w:pPr>
              <w:spacing w:line="240" w:lineRule="exact"/>
              <w:ind w:firstLine="0" w:firstLineChars="0"/>
              <w:jc w:val="center"/>
              <w:rPr>
                <w:rFonts w:cs="Times New Roman"/>
                <w:kern w:val="0"/>
                <w:sz w:val="22"/>
              </w:rPr>
            </w:pPr>
            <w:r>
              <w:rPr>
                <w:rFonts w:hint="eastAsia" w:cs="Times New Roman"/>
                <w:kern w:val="0"/>
                <w:sz w:val="22"/>
              </w:rPr>
              <w:t>新建</w:t>
            </w:r>
          </w:p>
        </w:tc>
      </w:tr>
      <w:bookmarkEnd w:id="105"/>
    </w:tbl>
    <w:p>
      <w:pPr>
        <w:pStyle w:val="3"/>
        <w:rPr>
          <w:rFonts w:hint="eastAsia"/>
        </w:rPr>
      </w:pPr>
      <w:bookmarkStart w:id="106" w:name="_Toc184373962"/>
      <w:r>
        <w:rPr>
          <w:rFonts w:hint="eastAsia"/>
        </w:rPr>
        <w:t>第二十六条 实施保障建议</w:t>
      </w:r>
      <w:bookmarkEnd w:id="106"/>
    </w:p>
    <w:p>
      <w:pPr>
        <w:ind w:firstLine="640"/>
        <w:rPr>
          <w:rFonts w:hint="eastAsia"/>
        </w:rPr>
      </w:pPr>
      <w:r>
        <w:rPr>
          <w:rFonts w:hint="eastAsia"/>
        </w:rPr>
        <w:t>1</w:t>
      </w:r>
      <w:bookmarkStart w:id="107" w:name="OLE_LINK8"/>
      <w:r>
        <w:rPr>
          <w:rFonts w:hint="eastAsia"/>
          <w:lang w:eastAsia="zh-CN"/>
        </w:rPr>
        <w:t>．</w:t>
      </w:r>
      <w:r>
        <w:rPr>
          <w:rFonts w:hint="eastAsia"/>
        </w:rPr>
        <w:t>加强财政保障</w:t>
      </w:r>
      <w:bookmarkEnd w:id="107"/>
    </w:p>
    <w:p>
      <w:pPr>
        <w:ind w:firstLine="640"/>
        <w:rPr>
          <w:rFonts w:hint="eastAsia"/>
        </w:rPr>
      </w:pPr>
      <w:bookmarkStart w:id="108" w:name="OLE_LINK9"/>
      <w:r>
        <w:rPr>
          <w:rFonts w:hint="eastAsia"/>
        </w:rPr>
        <w:t>明确政府主导责任，建立分级投入机制。政府应将公共体育设施建设与维护作为公共服务的重要内容，在财政预算中明确专项支出。拓展资金来源渠道，鼓励社会资本参与。</w:t>
      </w:r>
      <w:bookmarkEnd w:id="108"/>
      <w:bookmarkStart w:id="109" w:name="OLE_LINK49"/>
      <w:r>
        <w:rPr>
          <w:rFonts w:hint="eastAsia"/>
        </w:rPr>
        <w:t>出台优惠政策，吸引体育相关企业或其他有意愿的企业投资公共体育设施建设。鼓励获取金融机构支持，政府可通过与银行等金融机构合作，为公共体育设施建设项目争取低息或贴息贷款。鼓励开发适合公共体育设施建设的金融产品，吸引社会闲置资金投入体育设施建设，同时为投资者提供稳定的收益回报。</w:t>
      </w:r>
      <w:bookmarkEnd w:id="109"/>
    </w:p>
    <w:p>
      <w:pPr>
        <w:ind w:firstLine="640"/>
        <w:rPr>
          <w:rFonts w:hint="eastAsia"/>
        </w:rPr>
      </w:pPr>
      <w:r>
        <w:rPr>
          <w:rFonts w:hint="eastAsia"/>
        </w:rPr>
        <w:t>2</w:t>
      </w:r>
      <w:r>
        <w:rPr>
          <w:rFonts w:hint="default"/>
          <w:lang w:val="en"/>
        </w:rPr>
        <w:t>．</w:t>
      </w:r>
      <w:r>
        <w:rPr>
          <w:rFonts w:hint="eastAsia"/>
        </w:rPr>
        <w:t>强化规划协调</w:t>
      </w:r>
    </w:p>
    <w:p>
      <w:pPr>
        <w:ind w:firstLine="640"/>
        <w:rPr>
          <w:rFonts w:hint="eastAsia"/>
        </w:rPr>
      </w:pPr>
      <w:r>
        <w:rPr>
          <w:rFonts w:hint="eastAsia"/>
        </w:rPr>
        <w:t>在详细规划中落实专项规划要求，明确各级各类全民健身场地设施具体布局，压实地方责任。城镇开发边界内详细规划通过规划单元进行配置；城镇开发边界外以规划发展村庄为载体配置健身场地设施，避免资源错配和浪费。</w:t>
      </w:r>
    </w:p>
    <w:p>
      <w:pPr>
        <w:ind w:firstLine="640"/>
        <w:rPr>
          <w:rFonts w:hint="eastAsia"/>
        </w:rPr>
      </w:pPr>
      <w:r>
        <w:rPr>
          <w:rFonts w:hint="eastAsia"/>
        </w:rPr>
        <w:t>3</w:t>
      </w:r>
      <w:r>
        <w:rPr>
          <w:rFonts w:hint="default"/>
          <w:lang w:val="en"/>
        </w:rPr>
        <w:t>．</w:t>
      </w:r>
      <w:r>
        <w:rPr>
          <w:rFonts w:hint="eastAsia"/>
        </w:rPr>
        <w:t>空间复合利用</w:t>
      </w:r>
    </w:p>
    <w:p>
      <w:pPr>
        <w:ind w:firstLine="640"/>
        <w:rPr>
          <w:rFonts w:hint="eastAsia"/>
        </w:rPr>
      </w:pPr>
      <w:r>
        <w:rPr>
          <w:rFonts w:hint="eastAsia"/>
        </w:rPr>
        <w:t>不需要独立占用体育用地的部分健身设施可以借助其他用地兼容功能创新实施路径，通过土地复合利用或与其他具有相容性用途土地上的产权人达成使用协议等途径使</w:t>
      </w:r>
      <w:bookmarkStart w:id="110" w:name="_Hlk119666598"/>
      <w:r>
        <w:rPr>
          <w:rFonts w:hint="eastAsia"/>
        </w:rPr>
        <w:t>公共体育设施</w:t>
      </w:r>
      <w:bookmarkEnd w:id="110"/>
      <w:r>
        <w:rPr>
          <w:rFonts w:hint="eastAsia"/>
        </w:rPr>
        <w:t>落地。</w:t>
      </w:r>
    </w:p>
    <w:p>
      <w:pPr>
        <w:ind w:firstLine="640"/>
        <w:rPr>
          <w:rFonts w:hint="eastAsia"/>
        </w:rPr>
      </w:pPr>
      <w:r>
        <w:rPr>
          <w:rFonts w:hint="eastAsia"/>
        </w:rPr>
        <w:t>4</w:t>
      </w:r>
      <w:r>
        <w:rPr>
          <w:rFonts w:hint="default"/>
          <w:lang w:val="en"/>
        </w:rPr>
        <w:t>．</w:t>
      </w:r>
      <w:r>
        <w:rPr>
          <w:rFonts w:hint="eastAsia"/>
        </w:rPr>
        <w:t>落实用地保障</w:t>
      </w:r>
    </w:p>
    <w:p>
      <w:pPr>
        <w:ind w:firstLine="640"/>
        <w:rPr>
          <w:rFonts w:hint="eastAsia"/>
        </w:rPr>
      </w:pPr>
      <w:r>
        <w:rPr>
          <w:rFonts w:hint="eastAsia"/>
        </w:rPr>
        <w:t>探索多种供地方式，保障土地供应。在新建地区通过详细规划保障用地安排，在已建地区通过梳理城市存量建设用地资源，利用旧仓库、厂房、办公楼等既有建筑以及屋顶、地下室等空间，增加公共体育设施供给。</w:t>
      </w:r>
    </w:p>
    <w:p>
      <w:pPr>
        <w:ind w:firstLine="640"/>
        <w:rPr>
          <w:rFonts w:hint="eastAsia"/>
        </w:rPr>
      </w:pPr>
      <w:r>
        <w:rPr>
          <w:rFonts w:hint="eastAsia"/>
        </w:rPr>
        <w:t>5</w:t>
      </w:r>
      <w:r>
        <w:rPr>
          <w:rFonts w:hint="default"/>
          <w:lang w:val="en"/>
        </w:rPr>
        <w:t>．</w:t>
      </w:r>
      <w:r>
        <w:rPr>
          <w:rFonts w:hint="eastAsia"/>
        </w:rPr>
        <w:t>保障设施品质</w:t>
      </w:r>
    </w:p>
    <w:p>
      <w:pPr>
        <w:ind w:firstLine="640"/>
        <w:rPr>
          <w:rFonts w:hint="eastAsia"/>
        </w:rPr>
      </w:pPr>
      <w:r>
        <w:rPr>
          <w:rFonts w:hint="eastAsia"/>
        </w:rPr>
        <w:t>将公共体育设施建设要求纳入建设用地规划条件和土地出让合同，并在规划许可、规划核实、规划设计方案审查等环节做好审查把关，立足以人为本，严格落实公共体育设施配套功能性要求，提高设施规划建设品质。</w:t>
      </w:r>
    </w:p>
    <w:p>
      <w:pPr>
        <w:ind w:firstLine="640"/>
        <w:rPr>
          <w:rFonts w:hint="eastAsia"/>
        </w:rPr>
      </w:pPr>
      <w:r>
        <w:rPr>
          <w:rFonts w:hint="eastAsia"/>
        </w:rPr>
        <w:t>6</w:t>
      </w:r>
      <w:r>
        <w:rPr>
          <w:rFonts w:hint="default"/>
          <w:lang w:val="en"/>
        </w:rPr>
        <w:t>．</w:t>
      </w:r>
      <w:r>
        <w:rPr>
          <w:rFonts w:hint="eastAsia"/>
        </w:rPr>
        <w:t>鼓励多元共享</w:t>
      </w:r>
    </w:p>
    <w:p>
      <w:pPr>
        <w:ind w:firstLine="640"/>
        <w:rPr>
          <w:rFonts w:hint="eastAsia"/>
        </w:rPr>
      </w:pPr>
      <w:r>
        <w:rPr>
          <w:rFonts w:hint="eastAsia"/>
        </w:rPr>
        <w:t>推动公共体育场馆免费或低收费向社会开放，加大学校体育场地开放力度，探索“教</w:t>
      </w:r>
      <w:r>
        <w:rPr>
          <w:rFonts w:hint="eastAsia"/>
          <w:lang w:eastAsia="zh-CN"/>
        </w:rPr>
        <w:t>—</w:t>
      </w:r>
      <w:r>
        <w:rPr>
          <w:rFonts w:hint="eastAsia"/>
        </w:rPr>
        <w:t>体”、“医</w:t>
      </w:r>
      <w:r>
        <w:rPr>
          <w:rFonts w:hint="eastAsia"/>
          <w:lang w:eastAsia="zh-CN"/>
        </w:rPr>
        <w:t>—</w:t>
      </w:r>
      <w:r>
        <w:rPr>
          <w:rFonts w:hint="eastAsia"/>
        </w:rPr>
        <w:t>体”、“绿</w:t>
      </w:r>
      <w:r>
        <w:rPr>
          <w:rFonts w:hint="eastAsia"/>
          <w:lang w:eastAsia="zh-CN"/>
        </w:rPr>
        <w:t>—</w:t>
      </w:r>
      <w:r>
        <w:rPr>
          <w:rFonts w:hint="eastAsia"/>
        </w:rPr>
        <w:t>体”等多元结合方式，提高基层体育设施的使用效率和便捷度，推动场馆设施、赛事活动、健身指导共建共享。</w:t>
      </w:r>
    </w:p>
    <w:p>
      <w:pPr>
        <w:pStyle w:val="2"/>
        <w:rPr>
          <w:rFonts w:hint="eastAsia"/>
          <w:b w:val="0"/>
          <w:bCs w:val="0"/>
        </w:rPr>
      </w:pPr>
      <w:bookmarkStart w:id="111" w:name="_Toc184373963"/>
      <w:r>
        <w:rPr>
          <w:rFonts w:hint="eastAsia"/>
          <w:b w:val="0"/>
          <w:bCs w:val="0"/>
        </w:rPr>
        <w:t>附表1 静海区乡镇级公共体育设施配置指引表</w:t>
      </w:r>
      <w:bookmarkEnd w:id="111"/>
    </w:p>
    <w:tbl>
      <w:tblPr>
        <w:tblStyle w:val="6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252"/>
        <w:gridCol w:w="1559"/>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99" w:type="pct"/>
            <w:vAlign w:val="center"/>
          </w:tcPr>
          <w:p>
            <w:pPr>
              <w:spacing w:line="240" w:lineRule="exact"/>
              <w:ind w:firstLine="0" w:firstLineChars="0"/>
              <w:rPr>
                <w:rFonts w:hint="eastAsia" w:ascii="仿宋_GB2312"/>
                <w:sz w:val="22"/>
              </w:rPr>
            </w:pPr>
            <w:r>
              <w:rPr>
                <w:rFonts w:hint="eastAsia" w:ascii="仿宋_GB2312"/>
                <w:sz w:val="22"/>
                <w:lang w:eastAsia="zh-CN"/>
              </w:rPr>
              <w:t>序</w:t>
            </w:r>
            <w:r>
              <w:rPr>
                <w:rFonts w:hint="eastAsia" w:ascii="仿宋_GB2312"/>
                <w:sz w:val="22"/>
              </w:rPr>
              <w:t>号</w:t>
            </w:r>
          </w:p>
        </w:tc>
        <w:tc>
          <w:tcPr>
            <w:tcW w:w="722" w:type="pct"/>
            <w:vAlign w:val="center"/>
          </w:tcPr>
          <w:p>
            <w:pPr>
              <w:spacing w:line="240" w:lineRule="exact"/>
              <w:ind w:firstLine="0" w:firstLineChars="0"/>
              <w:rPr>
                <w:rFonts w:hint="eastAsia" w:ascii="仿宋_GB2312"/>
                <w:sz w:val="22"/>
              </w:rPr>
            </w:pPr>
            <w:r>
              <w:rPr>
                <w:rFonts w:hint="eastAsia" w:ascii="仿宋_GB2312"/>
                <w:sz w:val="22"/>
              </w:rPr>
              <w:t>乡镇名称</w:t>
            </w:r>
          </w:p>
        </w:tc>
        <w:tc>
          <w:tcPr>
            <w:tcW w:w="768" w:type="pct"/>
            <w:vAlign w:val="center"/>
          </w:tcPr>
          <w:p>
            <w:pPr>
              <w:spacing w:line="240" w:lineRule="exact"/>
              <w:ind w:firstLine="0" w:firstLineChars="0"/>
              <w:jc w:val="center"/>
              <w:rPr>
                <w:rFonts w:hint="eastAsia" w:ascii="仿宋_GB2312"/>
                <w:sz w:val="22"/>
              </w:rPr>
            </w:pPr>
            <w:r>
              <w:rPr>
                <w:rFonts w:hint="eastAsia" w:ascii="仿宋_GB2312"/>
                <w:sz w:val="22"/>
              </w:rPr>
              <w:t>配建项目及</w:t>
            </w:r>
          </w:p>
          <w:p>
            <w:pPr>
              <w:spacing w:line="240" w:lineRule="exact"/>
              <w:ind w:firstLine="0" w:firstLineChars="0"/>
              <w:jc w:val="center"/>
              <w:rPr>
                <w:rFonts w:hint="eastAsia" w:ascii="仿宋_GB2312"/>
                <w:sz w:val="22"/>
              </w:rPr>
            </w:pPr>
            <w:r>
              <w:rPr>
                <w:rFonts w:hint="eastAsia" w:ascii="仿宋_GB2312"/>
                <w:sz w:val="22"/>
              </w:rPr>
              <w:t>建设规模</w:t>
            </w:r>
          </w:p>
        </w:tc>
        <w:tc>
          <w:tcPr>
            <w:tcW w:w="3209" w:type="pct"/>
            <w:vAlign w:val="center"/>
          </w:tcPr>
          <w:p>
            <w:pPr>
              <w:spacing w:line="240" w:lineRule="exact"/>
              <w:ind w:firstLine="0" w:firstLineChars="0"/>
              <w:jc w:val="center"/>
              <w:rPr>
                <w:rFonts w:hint="eastAsia" w:ascii="仿宋_GB2312"/>
                <w:sz w:val="22"/>
              </w:rPr>
            </w:pPr>
            <w:r>
              <w:rPr>
                <w:rFonts w:hint="eastAsia" w:ascii="仿宋_GB2312"/>
                <w:sz w:val="22"/>
              </w:rPr>
              <w:t>项目位置指引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w:t>
            </w:r>
          </w:p>
        </w:tc>
        <w:tc>
          <w:tcPr>
            <w:tcW w:w="722" w:type="pct"/>
            <w:vAlign w:val="center"/>
          </w:tcPr>
          <w:p>
            <w:pPr>
              <w:spacing w:line="240" w:lineRule="exact"/>
              <w:ind w:firstLine="0" w:firstLineChars="0"/>
              <w:jc w:val="center"/>
              <w:rPr>
                <w:rFonts w:hint="eastAsia" w:ascii="仿宋_GB2312"/>
                <w:sz w:val="22"/>
              </w:rPr>
            </w:pPr>
            <w:r>
              <w:rPr>
                <w:rFonts w:hint="eastAsia" w:ascii="仿宋_GB2312"/>
                <w:sz w:val="22"/>
              </w:rPr>
              <w:t>静海镇</w:t>
            </w:r>
          </w:p>
        </w:tc>
        <w:tc>
          <w:tcPr>
            <w:tcW w:w="768" w:type="pct"/>
            <w:vMerge w:val="restar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大型多功能</w:t>
            </w:r>
          </w:p>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运动场</w:t>
            </w:r>
          </w:p>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3150</w:t>
            </w:r>
            <w:r>
              <w:rPr>
                <w:rFonts w:hint="eastAsia" w:cs="Times New Roman"/>
                <w:sz w:val="22"/>
                <w:lang w:eastAsia="zh-CN"/>
              </w:rPr>
              <w:t>—</w:t>
            </w:r>
            <w:r>
              <w:rPr>
                <w:rFonts w:hint="default" w:ascii="Times New Roman" w:hAnsi="Times New Roman" w:cs="Times New Roman"/>
                <w:sz w:val="22"/>
              </w:rPr>
              <w:t>5620m</w:t>
            </w:r>
            <w:r>
              <w:rPr>
                <w:rFonts w:hint="default" w:ascii="Times New Roman" w:hAnsi="Times New Roman" w:cs="Times New Roman"/>
                <w:sz w:val="22"/>
                <w:vertAlign w:val="superscript"/>
              </w:rPr>
              <w:t>2</w:t>
            </w:r>
          </w:p>
        </w:tc>
        <w:tc>
          <w:tcPr>
            <w:tcW w:w="3209" w:type="pct"/>
            <w:vAlign w:val="center"/>
          </w:tcPr>
          <w:p>
            <w:pPr>
              <w:spacing w:line="240" w:lineRule="exact"/>
              <w:ind w:firstLine="0" w:firstLineChars="0"/>
              <w:jc w:val="center"/>
              <w:rPr>
                <w:rFonts w:hint="eastAsia" w:ascii="仿宋_GB2312"/>
                <w:sz w:val="22"/>
              </w:rPr>
            </w:pPr>
            <w:r>
              <w:rPr>
                <w:rFonts w:hint="eastAsia" w:ascii="仿宋_GB2312"/>
                <w:sz w:val="22"/>
              </w:rPr>
              <w:t>下三里村（与街道级公共体育设施共建共享）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2</w:t>
            </w:r>
          </w:p>
        </w:tc>
        <w:tc>
          <w:tcPr>
            <w:tcW w:w="722" w:type="pct"/>
            <w:vAlign w:val="center"/>
          </w:tcPr>
          <w:p>
            <w:pPr>
              <w:spacing w:line="240" w:lineRule="exact"/>
              <w:ind w:firstLine="0" w:firstLineChars="0"/>
              <w:jc w:val="center"/>
              <w:rPr>
                <w:rFonts w:hint="eastAsia" w:ascii="仿宋_GB2312"/>
                <w:sz w:val="22"/>
              </w:rPr>
            </w:pPr>
            <w:r>
              <w:rPr>
                <w:rFonts w:hint="eastAsia" w:ascii="仿宋_GB2312"/>
                <w:sz w:val="22"/>
              </w:rPr>
              <w:t>团泊镇</w:t>
            </w:r>
          </w:p>
        </w:tc>
        <w:tc>
          <w:tcPr>
            <w:tcW w:w="768" w:type="pct"/>
            <w:vMerge w:val="continue"/>
            <w:vAlign w:val="center"/>
          </w:tcPr>
          <w:p>
            <w:pPr>
              <w:spacing w:line="240" w:lineRule="exact"/>
              <w:ind w:firstLine="0" w:firstLineChars="0"/>
              <w:jc w:val="left"/>
              <w:rPr>
                <w:rFonts w:hint="default" w:ascii="Times New Roman" w:hAnsi="Times New Roman" w:cs="Times New Roman"/>
                <w:sz w:val="22"/>
              </w:rPr>
            </w:pPr>
          </w:p>
        </w:tc>
        <w:tc>
          <w:tcPr>
            <w:tcW w:w="3209" w:type="pct"/>
            <w:vAlign w:val="center"/>
          </w:tcPr>
          <w:p>
            <w:pPr>
              <w:spacing w:line="240" w:lineRule="exact"/>
              <w:ind w:firstLine="0" w:firstLineChars="0"/>
              <w:jc w:val="center"/>
              <w:rPr>
                <w:rFonts w:hint="eastAsia" w:ascii="仿宋_GB2312"/>
                <w:sz w:val="22"/>
              </w:rPr>
            </w:pPr>
            <w:r>
              <w:rPr>
                <w:rFonts w:hint="eastAsia" w:ascii="仿宋_GB2312"/>
                <w:sz w:val="22"/>
              </w:rPr>
              <w:t>张家房子村（与街道级公共体育设施共建共享）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3</w:t>
            </w:r>
          </w:p>
        </w:tc>
        <w:tc>
          <w:tcPr>
            <w:tcW w:w="722" w:type="pct"/>
            <w:vAlign w:val="center"/>
          </w:tcPr>
          <w:p>
            <w:pPr>
              <w:spacing w:line="240" w:lineRule="exact"/>
              <w:ind w:firstLine="0" w:firstLineChars="0"/>
              <w:jc w:val="center"/>
              <w:rPr>
                <w:rFonts w:hint="eastAsia" w:ascii="仿宋_GB2312"/>
                <w:sz w:val="22"/>
              </w:rPr>
            </w:pPr>
            <w:r>
              <w:rPr>
                <w:rFonts w:hint="eastAsia" w:ascii="仿宋_GB2312"/>
                <w:sz w:val="22"/>
              </w:rPr>
              <w:t>大邱庄镇</w:t>
            </w:r>
          </w:p>
        </w:tc>
        <w:tc>
          <w:tcPr>
            <w:tcW w:w="768" w:type="pct"/>
            <w:vMerge w:val="continue"/>
            <w:vAlign w:val="center"/>
          </w:tcPr>
          <w:p>
            <w:pPr>
              <w:spacing w:line="240" w:lineRule="exact"/>
              <w:ind w:firstLine="0" w:firstLineChars="0"/>
              <w:jc w:val="left"/>
              <w:rPr>
                <w:rFonts w:hint="default" w:ascii="Times New Roman" w:hAnsi="Times New Roman" w:cs="Times New Roman"/>
                <w:sz w:val="22"/>
              </w:rPr>
            </w:pPr>
          </w:p>
        </w:tc>
        <w:tc>
          <w:tcPr>
            <w:tcW w:w="3209" w:type="pct"/>
            <w:vAlign w:val="center"/>
          </w:tcPr>
          <w:p>
            <w:pPr>
              <w:spacing w:line="240" w:lineRule="exact"/>
              <w:ind w:firstLine="0" w:firstLineChars="0"/>
              <w:jc w:val="center"/>
              <w:rPr>
                <w:rFonts w:hint="eastAsia" w:ascii="仿宋_GB2312"/>
                <w:sz w:val="22"/>
              </w:rPr>
            </w:pPr>
            <w:r>
              <w:rPr>
                <w:rFonts w:hint="eastAsia" w:ascii="仿宋_GB2312"/>
                <w:sz w:val="22"/>
              </w:rPr>
              <w:t>大邱庄镇文化广场南侧（与街道级公共体育设施共建共享）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4</w:t>
            </w:r>
          </w:p>
        </w:tc>
        <w:tc>
          <w:tcPr>
            <w:tcW w:w="722" w:type="pct"/>
            <w:vAlign w:val="center"/>
          </w:tcPr>
          <w:p>
            <w:pPr>
              <w:spacing w:line="240" w:lineRule="exact"/>
              <w:ind w:firstLine="0" w:firstLineChars="0"/>
              <w:jc w:val="center"/>
              <w:rPr>
                <w:rFonts w:hint="eastAsia" w:ascii="仿宋_GB2312"/>
                <w:sz w:val="22"/>
              </w:rPr>
            </w:pPr>
            <w:r>
              <w:rPr>
                <w:rFonts w:hint="eastAsia" w:ascii="仿宋_GB2312"/>
                <w:sz w:val="22"/>
              </w:rPr>
              <w:t>杨成庄乡</w:t>
            </w:r>
          </w:p>
        </w:tc>
        <w:tc>
          <w:tcPr>
            <w:tcW w:w="768" w:type="pct"/>
            <w:vMerge w:val="continue"/>
            <w:vAlign w:val="center"/>
          </w:tcPr>
          <w:p>
            <w:pPr>
              <w:spacing w:line="240" w:lineRule="exact"/>
              <w:ind w:firstLine="0" w:firstLineChars="0"/>
              <w:jc w:val="left"/>
              <w:rPr>
                <w:rFonts w:hint="default" w:ascii="Times New Roman" w:hAnsi="Times New Roman" w:cs="Times New Roman"/>
                <w:sz w:val="22"/>
              </w:rPr>
            </w:pPr>
          </w:p>
        </w:tc>
        <w:tc>
          <w:tcPr>
            <w:tcW w:w="3209" w:type="pct"/>
            <w:vAlign w:val="center"/>
          </w:tcPr>
          <w:p>
            <w:pPr>
              <w:spacing w:line="240" w:lineRule="exact"/>
              <w:ind w:firstLine="0" w:firstLineChars="0"/>
              <w:jc w:val="center"/>
              <w:rPr>
                <w:rFonts w:hint="eastAsia" w:ascii="仿宋_GB2312"/>
                <w:sz w:val="22"/>
              </w:rPr>
            </w:pPr>
            <w:r>
              <w:rPr>
                <w:rFonts w:hint="eastAsia" w:ascii="仿宋_GB2312"/>
                <w:sz w:val="22"/>
              </w:rPr>
              <w:t>管铺头村（与街道级公共体育设施共建共享）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5</w:t>
            </w:r>
          </w:p>
        </w:tc>
        <w:tc>
          <w:tcPr>
            <w:tcW w:w="722" w:type="pct"/>
            <w:vAlign w:val="center"/>
          </w:tcPr>
          <w:p>
            <w:pPr>
              <w:spacing w:line="240" w:lineRule="exact"/>
              <w:ind w:firstLine="0" w:firstLineChars="0"/>
              <w:jc w:val="center"/>
              <w:rPr>
                <w:rFonts w:hint="eastAsia" w:ascii="仿宋_GB2312"/>
                <w:sz w:val="22"/>
              </w:rPr>
            </w:pPr>
            <w:r>
              <w:rPr>
                <w:rFonts w:hint="eastAsia" w:ascii="仿宋_GB2312"/>
                <w:sz w:val="22"/>
              </w:rPr>
              <w:t>独流镇</w:t>
            </w:r>
          </w:p>
        </w:tc>
        <w:tc>
          <w:tcPr>
            <w:tcW w:w="768" w:type="pct"/>
            <w:vMerge w:val="restar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大型多功能</w:t>
            </w:r>
          </w:p>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运动场</w:t>
            </w:r>
          </w:p>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3150</w:t>
            </w:r>
            <w:r>
              <w:rPr>
                <w:rFonts w:hint="eastAsia" w:cs="Times New Roman"/>
                <w:sz w:val="22"/>
                <w:lang w:eastAsia="zh-CN"/>
              </w:rPr>
              <w:t>—</w:t>
            </w:r>
            <w:r>
              <w:rPr>
                <w:rFonts w:hint="default" w:ascii="Times New Roman" w:hAnsi="Times New Roman" w:cs="Times New Roman"/>
                <w:sz w:val="22"/>
              </w:rPr>
              <w:t>5620m</w:t>
            </w:r>
            <w:r>
              <w:rPr>
                <w:rFonts w:hint="default" w:ascii="Times New Roman" w:hAnsi="Times New Roman" w:cs="Times New Roman"/>
                <w:sz w:val="22"/>
                <w:vertAlign w:val="superscript"/>
              </w:rPr>
              <w:t>2</w:t>
            </w:r>
          </w:p>
        </w:tc>
        <w:tc>
          <w:tcPr>
            <w:tcW w:w="3209" w:type="pct"/>
            <w:vAlign w:val="center"/>
          </w:tcPr>
          <w:p>
            <w:pPr>
              <w:spacing w:line="240" w:lineRule="exact"/>
              <w:ind w:firstLine="0" w:firstLineChars="0"/>
              <w:jc w:val="center"/>
              <w:rPr>
                <w:rFonts w:hint="eastAsia" w:ascii="仿宋_GB2312"/>
                <w:sz w:val="22"/>
              </w:rPr>
            </w:pPr>
            <w:r>
              <w:rPr>
                <w:rFonts w:hint="eastAsia" w:ascii="仿宋_GB2312"/>
                <w:sz w:val="22"/>
              </w:rPr>
              <w:t>北肖楼村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6</w:t>
            </w:r>
          </w:p>
        </w:tc>
        <w:tc>
          <w:tcPr>
            <w:tcW w:w="722" w:type="pct"/>
            <w:vAlign w:val="center"/>
          </w:tcPr>
          <w:p>
            <w:pPr>
              <w:spacing w:line="240" w:lineRule="exact"/>
              <w:ind w:firstLine="0" w:firstLineChars="0"/>
              <w:jc w:val="center"/>
              <w:rPr>
                <w:rFonts w:hint="eastAsia" w:ascii="仿宋_GB2312"/>
                <w:sz w:val="22"/>
              </w:rPr>
            </w:pPr>
            <w:r>
              <w:rPr>
                <w:rFonts w:hint="eastAsia" w:ascii="仿宋_GB2312"/>
                <w:sz w:val="22"/>
              </w:rPr>
              <w:t>唐官屯镇</w:t>
            </w:r>
          </w:p>
        </w:tc>
        <w:tc>
          <w:tcPr>
            <w:tcW w:w="768" w:type="pct"/>
            <w:vMerge w:val="continue"/>
            <w:vAlign w:val="center"/>
          </w:tcPr>
          <w:p>
            <w:pPr>
              <w:spacing w:line="240" w:lineRule="exact"/>
              <w:ind w:firstLine="0" w:firstLineChars="0"/>
              <w:rPr>
                <w:rFonts w:hint="eastAsia" w:ascii="仿宋_GB2312"/>
                <w:sz w:val="22"/>
              </w:rPr>
            </w:pPr>
          </w:p>
        </w:tc>
        <w:tc>
          <w:tcPr>
            <w:tcW w:w="3209" w:type="pct"/>
            <w:vAlign w:val="center"/>
          </w:tcPr>
          <w:p>
            <w:pPr>
              <w:spacing w:line="240" w:lineRule="exact"/>
              <w:ind w:firstLine="0" w:firstLineChars="0"/>
              <w:jc w:val="center"/>
              <w:rPr>
                <w:rFonts w:hint="eastAsia" w:ascii="仿宋_GB2312"/>
                <w:sz w:val="22"/>
              </w:rPr>
            </w:pPr>
            <w:r>
              <w:rPr>
                <w:rFonts w:hint="eastAsia" w:ascii="仿宋_GB2312"/>
                <w:sz w:val="22"/>
              </w:rPr>
              <w:t>二街村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7</w:t>
            </w:r>
          </w:p>
        </w:tc>
        <w:tc>
          <w:tcPr>
            <w:tcW w:w="722" w:type="pct"/>
            <w:vAlign w:val="center"/>
          </w:tcPr>
          <w:p>
            <w:pPr>
              <w:spacing w:line="240" w:lineRule="exact"/>
              <w:ind w:firstLine="0" w:firstLineChars="0"/>
              <w:jc w:val="center"/>
              <w:rPr>
                <w:rFonts w:hint="eastAsia" w:ascii="仿宋_GB2312"/>
                <w:sz w:val="22"/>
              </w:rPr>
            </w:pPr>
            <w:r>
              <w:rPr>
                <w:rFonts w:hint="eastAsia" w:ascii="仿宋_GB2312"/>
                <w:sz w:val="22"/>
              </w:rPr>
              <w:t>王口镇</w:t>
            </w:r>
          </w:p>
        </w:tc>
        <w:tc>
          <w:tcPr>
            <w:tcW w:w="768" w:type="pct"/>
            <w:vMerge w:val="continue"/>
            <w:vAlign w:val="center"/>
          </w:tcPr>
          <w:p>
            <w:pPr>
              <w:spacing w:line="240" w:lineRule="exact"/>
              <w:ind w:firstLine="0" w:firstLineChars="0"/>
              <w:rPr>
                <w:rFonts w:hint="eastAsia" w:ascii="仿宋_GB2312"/>
                <w:sz w:val="22"/>
              </w:rPr>
            </w:pPr>
          </w:p>
        </w:tc>
        <w:tc>
          <w:tcPr>
            <w:tcW w:w="3209" w:type="pct"/>
            <w:vAlign w:val="center"/>
          </w:tcPr>
          <w:p>
            <w:pPr>
              <w:spacing w:line="240" w:lineRule="exact"/>
              <w:ind w:firstLine="0" w:firstLineChars="0"/>
              <w:jc w:val="center"/>
              <w:rPr>
                <w:rFonts w:hint="eastAsia" w:ascii="仿宋_GB2312"/>
                <w:sz w:val="22"/>
              </w:rPr>
            </w:pPr>
            <w:r>
              <w:rPr>
                <w:rFonts w:hint="eastAsia" w:ascii="仿宋_GB2312"/>
                <w:sz w:val="22"/>
              </w:rPr>
              <w:t>民主街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8</w:t>
            </w:r>
          </w:p>
        </w:tc>
        <w:tc>
          <w:tcPr>
            <w:tcW w:w="722" w:type="pct"/>
            <w:vAlign w:val="center"/>
          </w:tcPr>
          <w:p>
            <w:pPr>
              <w:spacing w:line="240" w:lineRule="exact"/>
              <w:ind w:firstLine="0" w:firstLineChars="0"/>
              <w:jc w:val="center"/>
              <w:rPr>
                <w:rFonts w:hint="eastAsia" w:ascii="仿宋_GB2312"/>
                <w:sz w:val="22"/>
              </w:rPr>
            </w:pPr>
            <w:r>
              <w:rPr>
                <w:rFonts w:hint="eastAsia" w:ascii="仿宋_GB2312"/>
                <w:sz w:val="22"/>
              </w:rPr>
              <w:t>中旺镇</w:t>
            </w:r>
          </w:p>
        </w:tc>
        <w:tc>
          <w:tcPr>
            <w:tcW w:w="768" w:type="pct"/>
            <w:vMerge w:val="continue"/>
            <w:vAlign w:val="center"/>
          </w:tcPr>
          <w:p>
            <w:pPr>
              <w:spacing w:line="240" w:lineRule="exact"/>
              <w:ind w:firstLine="0" w:firstLineChars="0"/>
              <w:rPr>
                <w:rFonts w:hint="eastAsia" w:ascii="仿宋_GB2312"/>
                <w:sz w:val="22"/>
              </w:rPr>
            </w:pPr>
          </w:p>
        </w:tc>
        <w:tc>
          <w:tcPr>
            <w:tcW w:w="3209" w:type="pct"/>
            <w:vAlign w:val="center"/>
          </w:tcPr>
          <w:p>
            <w:pPr>
              <w:spacing w:line="240" w:lineRule="exact"/>
              <w:ind w:firstLine="0" w:firstLineChars="0"/>
              <w:jc w:val="center"/>
              <w:rPr>
                <w:rFonts w:hint="eastAsia" w:ascii="仿宋_GB2312"/>
                <w:sz w:val="22"/>
              </w:rPr>
            </w:pPr>
            <w:r>
              <w:rPr>
                <w:rFonts w:hint="eastAsia" w:ascii="仿宋_GB2312"/>
                <w:sz w:val="22"/>
              </w:rPr>
              <w:t>中旺村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9</w:t>
            </w:r>
          </w:p>
        </w:tc>
        <w:tc>
          <w:tcPr>
            <w:tcW w:w="722" w:type="pct"/>
            <w:vAlign w:val="center"/>
          </w:tcPr>
          <w:p>
            <w:pPr>
              <w:spacing w:line="240" w:lineRule="exact"/>
              <w:ind w:firstLine="0" w:firstLineChars="0"/>
              <w:jc w:val="center"/>
              <w:rPr>
                <w:rFonts w:hint="eastAsia" w:ascii="仿宋_GB2312"/>
                <w:sz w:val="22"/>
              </w:rPr>
            </w:pPr>
            <w:r>
              <w:rPr>
                <w:rFonts w:hint="eastAsia" w:ascii="仿宋_GB2312"/>
                <w:sz w:val="22"/>
              </w:rPr>
              <w:t>蔡公庄镇</w:t>
            </w:r>
          </w:p>
        </w:tc>
        <w:tc>
          <w:tcPr>
            <w:tcW w:w="768" w:type="pct"/>
            <w:vMerge w:val="continue"/>
            <w:vAlign w:val="center"/>
          </w:tcPr>
          <w:p>
            <w:pPr>
              <w:spacing w:line="240" w:lineRule="exact"/>
              <w:ind w:firstLine="0" w:firstLineChars="0"/>
              <w:rPr>
                <w:rFonts w:hint="eastAsia" w:ascii="仿宋_GB2312"/>
                <w:sz w:val="22"/>
              </w:rPr>
            </w:pPr>
          </w:p>
        </w:tc>
        <w:tc>
          <w:tcPr>
            <w:tcW w:w="3209" w:type="pct"/>
            <w:vAlign w:val="center"/>
          </w:tcPr>
          <w:p>
            <w:pPr>
              <w:spacing w:line="240" w:lineRule="exact"/>
              <w:ind w:firstLine="0" w:firstLineChars="0"/>
              <w:jc w:val="center"/>
              <w:rPr>
                <w:rFonts w:hint="eastAsia" w:ascii="仿宋_GB2312"/>
                <w:sz w:val="22"/>
              </w:rPr>
            </w:pPr>
            <w:r>
              <w:rPr>
                <w:rFonts w:hint="eastAsia" w:ascii="仿宋_GB2312"/>
                <w:sz w:val="22"/>
              </w:rPr>
              <w:t>惠丰西村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10</w:t>
            </w:r>
          </w:p>
        </w:tc>
        <w:tc>
          <w:tcPr>
            <w:tcW w:w="722" w:type="pct"/>
            <w:vAlign w:val="center"/>
          </w:tcPr>
          <w:p>
            <w:pPr>
              <w:spacing w:line="240" w:lineRule="exact"/>
              <w:ind w:firstLine="0" w:firstLineChars="0"/>
              <w:jc w:val="center"/>
              <w:rPr>
                <w:rFonts w:hint="eastAsia" w:ascii="仿宋_GB2312"/>
                <w:sz w:val="22"/>
              </w:rPr>
            </w:pPr>
            <w:r>
              <w:rPr>
                <w:rFonts w:hint="eastAsia" w:ascii="仿宋_GB2312"/>
                <w:sz w:val="22"/>
              </w:rPr>
              <w:t>双塘镇</w:t>
            </w:r>
          </w:p>
        </w:tc>
        <w:tc>
          <w:tcPr>
            <w:tcW w:w="768" w:type="pct"/>
            <w:vMerge w:val="continue"/>
            <w:vAlign w:val="center"/>
          </w:tcPr>
          <w:p>
            <w:pPr>
              <w:spacing w:line="240" w:lineRule="exact"/>
              <w:ind w:firstLine="0" w:firstLineChars="0"/>
              <w:rPr>
                <w:rFonts w:hint="eastAsia" w:ascii="仿宋_GB2312"/>
                <w:sz w:val="22"/>
              </w:rPr>
            </w:pPr>
          </w:p>
        </w:tc>
        <w:tc>
          <w:tcPr>
            <w:tcW w:w="3209" w:type="pct"/>
            <w:vAlign w:val="center"/>
          </w:tcPr>
          <w:p>
            <w:pPr>
              <w:spacing w:line="240" w:lineRule="exact"/>
              <w:ind w:firstLine="0" w:firstLineChars="0"/>
              <w:jc w:val="center"/>
              <w:rPr>
                <w:rFonts w:hint="eastAsia" w:ascii="仿宋_GB2312"/>
                <w:sz w:val="22"/>
              </w:rPr>
            </w:pPr>
            <w:r>
              <w:rPr>
                <w:rFonts w:hint="eastAsia" w:ascii="仿宋_GB2312"/>
                <w:sz w:val="22"/>
              </w:rPr>
              <w:t>西双塘村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11</w:t>
            </w:r>
          </w:p>
        </w:tc>
        <w:tc>
          <w:tcPr>
            <w:tcW w:w="722" w:type="pct"/>
            <w:vAlign w:val="center"/>
          </w:tcPr>
          <w:p>
            <w:pPr>
              <w:spacing w:line="240" w:lineRule="exact"/>
              <w:ind w:firstLine="0" w:firstLineChars="0"/>
              <w:jc w:val="center"/>
              <w:rPr>
                <w:rFonts w:hint="eastAsia" w:ascii="仿宋_GB2312"/>
                <w:sz w:val="22"/>
              </w:rPr>
            </w:pPr>
            <w:r>
              <w:rPr>
                <w:rFonts w:hint="eastAsia" w:ascii="仿宋_GB2312"/>
                <w:sz w:val="22"/>
              </w:rPr>
              <w:t>子牙镇</w:t>
            </w:r>
          </w:p>
        </w:tc>
        <w:tc>
          <w:tcPr>
            <w:tcW w:w="768" w:type="pct"/>
            <w:vMerge w:val="continue"/>
            <w:vAlign w:val="center"/>
          </w:tcPr>
          <w:p>
            <w:pPr>
              <w:spacing w:line="240" w:lineRule="exact"/>
              <w:ind w:firstLine="0" w:firstLineChars="0"/>
              <w:rPr>
                <w:rFonts w:hint="eastAsia" w:ascii="仿宋_GB2312"/>
                <w:sz w:val="22"/>
              </w:rPr>
            </w:pPr>
          </w:p>
        </w:tc>
        <w:tc>
          <w:tcPr>
            <w:tcW w:w="3209" w:type="pct"/>
            <w:vAlign w:val="center"/>
          </w:tcPr>
          <w:p>
            <w:pPr>
              <w:spacing w:line="240" w:lineRule="exact"/>
              <w:ind w:firstLine="0" w:firstLineChars="0"/>
              <w:jc w:val="center"/>
              <w:rPr>
                <w:rFonts w:hint="eastAsia" w:ascii="仿宋_GB2312"/>
                <w:sz w:val="22"/>
              </w:rPr>
            </w:pPr>
            <w:r>
              <w:rPr>
                <w:rFonts w:hint="eastAsia" w:ascii="仿宋_GB2312"/>
                <w:sz w:val="22"/>
              </w:rPr>
              <w:t>子牙示范小城镇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12</w:t>
            </w:r>
          </w:p>
        </w:tc>
        <w:tc>
          <w:tcPr>
            <w:tcW w:w="722" w:type="pct"/>
            <w:vAlign w:val="center"/>
          </w:tcPr>
          <w:p>
            <w:pPr>
              <w:spacing w:line="240" w:lineRule="exact"/>
              <w:ind w:firstLine="0" w:firstLineChars="0"/>
              <w:jc w:val="center"/>
              <w:rPr>
                <w:rFonts w:hint="eastAsia" w:ascii="仿宋_GB2312"/>
                <w:sz w:val="22"/>
              </w:rPr>
            </w:pPr>
            <w:r>
              <w:rPr>
                <w:rFonts w:hint="eastAsia" w:ascii="仿宋_GB2312"/>
                <w:sz w:val="22"/>
              </w:rPr>
              <w:t>陈官屯镇</w:t>
            </w:r>
          </w:p>
        </w:tc>
        <w:tc>
          <w:tcPr>
            <w:tcW w:w="768" w:type="pct"/>
            <w:vMerge w:val="continue"/>
            <w:vAlign w:val="center"/>
          </w:tcPr>
          <w:p>
            <w:pPr>
              <w:spacing w:line="240" w:lineRule="exact"/>
              <w:ind w:firstLine="0" w:firstLineChars="0"/>
              <w:rPr>
                <w:rFonts w:hint="eastAsia" w:ascii="仿宋_GB2312"/>
                <w:sz w:val="22"/>
              </w:rPr>
            </w:pPr>
          </w:p>
        </w:tc>
        <w:tc>
          <w:tcPr>
            <w:tcW w:w="3209" w:type="pct"/>
            <w:vAlign w:val="center"/>
          </w:tcPr>
          <w:p>
            <w:pPr>
              <w:spacing w:line="240" w:lineRule="exact"/>
              <w:ind w:firstLine="0" w:firstLineChars="0"/>
              <w:jc w:val="center"/>
              <w:rPr>
                <w:rFonts w:hint="eastAsia" w:ascii="仿宋_GB2312"/>
                <w:sz w:val="22"/>
              </w:rPr>
            </w:pPr>
            <w:r>
              <w:rPr>
                <w:rFonts w:hint="eastAsia" w:ascii="仿宋_GB2312"/>
                <w:sz w:val="22"/>
              </w:rPr>
              <w:t>小钓台村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13</w:t>
            </w:r>
          </w:p>
        </w:tc>
        <w:tc>
          <w:tcPr>
            <w:tcW w:w="722" w:type="pct"/>
            <w:vAlign w:val="center"/>
          </w:tcPr>
          <w:p>
            <w:pPr>
              <w:spacing w:line="240" w:lineRule="exact"/>
              <w:ind w:firstLine="0" w:firstLineChars="0"/>
              <w:jc w:val="center"/>
              <w:rPr>
                <w:rFonts w:hint="eastAsia" w:ascii="仿宋_GB2312"/>
                <w:sz w:val="22"/>
              </w:rPr>
            </w:pPr>
            <w:r>
              <w:rPr>
                <w:rFonts w:hint="eastAsia" w:ascii="仿宋_GB2312"/>
                <w:sz w:val="22"/>
              </w:rPr>
              <w:t>西翟庄镇</w:t>
            </w:r>
          </w:p>
        </w:tc>
        <w:tc>
          <w:tcPr>
            <w:tcW w:w="768" w:type="pct"/>
            <w:vMerge w:val="continue"/>
            <w:vAlign w:val="center"/>
          </w:tcPr>
          <w:p>
            <w:pPr>
              <w:spacing w:line="240" w:lineRule="exact"/>
              <w:ind w:firstLine="0" w:firstLineChars="0"/>
              <w:rPr>
                <w:rFonts w:hint="eastAsia" w:ascii="仿宋_GB2312"/>
                <w:sz w:val="22"/>
              </w:rPr>
            </w:pPr>
          </w:p>
        </w:tc>
        <w:tc>
          <w:tcPr>
            <w:tcW w:w="3209" w:type="pct"/>
            <w:vAlign w:val="center"/>
          </w:tcPr>
          <w:p>
            <w:pPr>
              <w:spacing w:line="240" w:lineRule="exact"/>
              <w:ind w:firstLine="0" w:firstLineChars="0"/>
              <w:jc w:val="center"/>
              <w:rPr>
                <w:rFonts w:hint="eastAsia" w:ascii="仿宋_GB2312"/>
                <w:sz w:val="22"/>
              </w:rPr>
            </w:pPr>
            <w:r>
              <w:rPr>
                <w:rFonts w:hint="eastAsia" w:ascii="仿宋_GB2312"/>
                <w:sz w:val="22"/>
              </w:rPr>
              <w:t>西翟庄村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14</w:t>
            </w:r>
          </w:p>
        </w:tc>
        <w:tc>
          <w:tcPr>
            <w:tcW w:w="722" w:type="pct"/>
            <w:vAlign w:val="center"/>
          </w:tcPr>
          <w:p>
            <w:pPr>
              <w:spacing w:line="240" w:lineRule="exact"/>
              <w:ind w:firstLine="0" w:firstLineChars="0"/>
              <w:jc w:val="center"/>
              <w:rPr>
                <w:rFonts w:hint="eastAsia" w:ascii="仿宋_GB2312"/>
                <w:sz w:val="22"/>
              </w:rPr>
            </w:pPr>
            <w:r>
              <w:rPr>
                <w:rFonts w:hint="eastAsia" w:ascii="仿宋_GB2312"/>
                <w:sz w:val="22"/>
              </w:rPr>
              <w:t>大丰堆镇</w:t>
            </w:r>
          </w:p>
        </w:tc>
        <w:tc>
          <w:tcPr>
            <w:tcW w:w="768" w:type="pct"/>
            <w:vMerge w:val="continue"/>
            <w:vAlign w:val="center"/>
          </w:tcPr>
          <w:p>
            <w:pPr>
              <w:spacing w:line="240" w:lineRule="exact"/>
              <w:ind w:firstLine="0" w:firstLineChars="0"/>
              <w:rPr>
                <w:rFonts w:hint="eastAsia" w:ascii="仿宋_GB2312"/>
                <w:sz w:val="22"/>
              </w:rPr>
            </w:pPr>
          </w:p>
        </w:tc>
        <w:tc>
          <w:tcPr>
            <w:tcW w:w="3209" w:type="pct"/>
            <w:vAlign w:val="center"/>
          </w:tcPr>
          <w:p>
            <w:pPr>
              <w:spacing w:line="240" w:lineRule="exact"/>
              <w:ind w:firstLine="0" w:firstLineChars="0"/>
              <w:jc w:val="center"/>
              <w:rPr>
                <w:rFonts w:hint="eastAsia" w:ascii="仿宋_GB2312"/>
                <w:sz w:val="22"/>
              </w:rPr>
            </w:pPr>
            <w:r>
              <w:rPr>
                <w:rFonts w:hint="eastAsia" w:ascii="仿宋_GB2312"/>
                <w:sz w:val="22"/>
              </w:rPr>
              <w:t>大丰堆村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15</w:t>
            </w:r>
          </w:p>
        </w:tc>
        <w:tc>
          <w:tcPr>
            <w:tcW w:w="722" w:type="pct"/>
            <w:vAlign w:val="center"/>
          </w:tcPr>
          <w:p>
            <w:pPr>
              <w:spacing w:line="240" w:lineRule="exact"/>
              <w:ind w:firstLine="0" w:firstLineChars="0"/>
              <w:jc w:val="center"/>
              <w:rPr>
                <w:rFonts w:hint="eastAsia" w:ascii="仿宋_GB2312"/>
                <w:sz w:val="22"/>
              </w:rPr>
            </w:pPr>
            <w:r>
              <w:rPr>
                <w:rFonts w:hint="eastAsia" w:ascii="仿宋_GB2312"/>
                <w:sz w:val="22"/>
              </w:rPr>
              <w:t>梁头镇</w:t>
            </w:r>
          </w:p>
        </w:tc>
        <w:tc>
          <w:tcPr>
            <w:tcW w:w="768" w:type="pct"/>
            <w:vMerge w:val="continue"/>
            <w:vAlign w:val="center"/>
          </w:tcPr>
          <w:p>
            <w:pPr>
              <w:spacing w:line="240" w:lineRule="exact"/>
              <w:ind w:firstLine="0" w:firstLineChars="0"/>
              <w:rPr>
                <w:rFonts w:hint="eastAsia" w:ascii="仿宋_GB2312"/>
                <w:sz w:val="22"/>
              </w:rPr>
            </w:pPr>
          </w:p>
        </w:tc>
        <w:tc>
          <w:tcPr>
            <w:tcW w:w="3209" w:type="pct"/>
            <w:vAlign w:val="center"/>
          </w:tcPr>
          <w:p>
            <w:pPr>
              <w:spacing w:line="240" w:lineRule="exact"/>
              <w:ind w:firstLine="0" w:firstLineChars="0"/>
              <w:jc w:val="center"/>
              <w:rPr>
                <w:rFonts w:hint="eastAsia" w:ascii="仿宋_GB2312"/>
                <w:sz w:val="22"/>
              </w:rPr>
            </w:pPr>
            <w:r>
              <w:rPr>
                <w:rFonts w:hint="eastAsia" w:ascii="仿宋_GB2312"/>
                <w:sz w:val="22"/>
              </w:rPr>
              <w:t>孙庄子村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16</w:t>
            </w:r>
          </w:p>
        </w:tc>
        <w:tc>
          <w:tcPr>
            <w:tcW w:w="722" w:type="pct"/>
            <w:vAlign w:val="center"/>
          </w:tcPr>
          <w:p>
            <w:pPr>
              <w:spacing w:line="240" w:lineRule="exact"/>
              <w:ind w:firstLine="0" w:firstLineChars="0"/>
              <w:jc w:val="center"/>
              <w:rPr>
                <w:rFonts w:hint="eastAsia" w:ascii="仿宋_GB2312"/>
                <w:sz w:val="22"/>
              </w:rPr>
            </w:pPr>
            <w:r>
              <w:rPr>
                <w:rFonts w:hint="eastAsia" w:ascii="仿宋_GB2312"/>
                <w:sz w:val="22"/>
              </w:rPr>
              <w:t>台头镇</w:t>
            </w:r>
          </w:p>
        </w:tc>
        <w:tc>
          <w:tcPr>
            <w:tcW w:w="768" w:type="pct"/>
            <w:vMerge w:val="continue"/>
            <w:vAlign w:val="center"/>
          </w:tcPr>
          <w:p>
            <w:pPr>
              <w:spacing w:line="240" w:lineRule="exact"/>
              <w:ind w:firstLine="0" w:firstLineChars="0"/>
              <w:rPr>
                <w:rFonts w:hint="eastAsia" w:ascii="仿宋_GB2312"/>
                <w:sz w:val="22"/>
              </w:rPr>
            </w:pPr>
          </w:p>
        </w:tc>
        <w:tc>
          <w:tcPr>
            <w:tcW w:w="3209" w:type="pct"/>
            <w:vAlign w:val="center"/>
          </w:tcPr>
          <w:p>
            <w:pPr>
              <w:spacing w:line="240" w:lineRule="exact"/>
              <w:ind w:firstLine="0" w:firstLineChars="0"/>
              <w:jc w:val="center"/>
              <w:rPr>
                <w:rFonts w:hint="eastAsia" w:ascii="仿宋_GB2312"/>
                <w:sz w:val="22"/>
              </w:rPr>
            </w:pPr>
            <w:r>
              <w:rPr>
                <w:rFonts w:hint="eastAsia" w:ascii="仿宋_GB2312"/>
                <w:sz w:val="22"/>
              </w:rPr>
              <w:t>义和村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17</w:t>
            </w:r>
          </w:p>
        </w:tc>
        <w:tc>
          <w:tcPr>
            <w:tcW w:w="722" w:type="pct"/>
            <w:vAlign w:val="center"/>
          </w:tcPr>
          <w:p>
            <w:pPr>
              <w:spacing w:line="240" w:lineRule="exact"/>
              <w:ind w:firstLine="0" w:firstLineChars="0"/>
              <w:jc w:val="center"/>
              <w:rPr>
                <w:rFonts w:hint="eastAsia" w:ascii="仿宋_GB2312"/>
                <w:sz w:val="22"/>
              </w:rPr>
            </w:pPr>
            <w:r>
              <w:rPr>
                <w:rFonts w:hint="eastAsia" w:ascii="仿宋_GB2312"/>
                <w:sz w:val="22"/>
              </w:rPr>
              <w:t>沿庄镇</w:t>
            </w:r>
          </w:p>
        </w:tc>
        <w:tc>
          <w:tcPr>
            <w:tcW w:w="768" w:type="pct"/>
            <w:vMerge w:val="continue"/>
            <w:vAlign w:val="center"/>
          </w:tcPr>
          <w:p>
            <w:pPr>
              <w:spacing w:line="240" w:lineRule="exact"/>
              <w:ind w:firstLine="0" w:firstLineChars="0"/>
              <w:rPr>
                <w:rFonts w:hint="eastAsia" w:ascii="仿宋_GB2312"/>
                <w:sz w:val="22"/>
              </w:rPr>
            </w:pPr>
          </w:p>
        </w:tc>
        <w:tc>
          <w:tcPr>
            <w:tcW w:w="3209" w:type="pct"/>
            <w:vAlign w:val="center"/>
          </w:tcPr>
          <w:p>
            <w:pPr>
              <w:spacing w:line="240" w:lineRule="exact"/>
              <w:ind w:firstLine="0" w:firstLineChars="0"/>
              <w:jc w:val="center"/>
              <w:rPr>
                <w:rFonts w:hint="eastAsia" w:ascii="仿宋_GB2312"/>
                <w:sz w:val="22"/>
              </w:rPr>
            </w:pPr>
            <w:r>
              <w:rPr>
                <w:rFonts w:hint="eastAsia" w:ascii="仿宋_GB2312"/>
                <w:sz w:val="22"/>
              </w:rPr>
              <w:t>东禅房村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vAlign w:val="center"/>
          </w:tcPr>
          <w:p>
            <w:pPr>
              <w:spacing w:line="240" w:lineRule="exact"/>
              <w:ind w:firstLine="0" w:firstLineChars="0"/>
              <w:jc w:val="center"/>
              <w:rPr>
                <w:rFonts w:hint="default" w:ascii="Times New Roman" w:hAnsi="Times New Roman" w:cs="Times New Roman"/>
                <w:sz w:val="22"/>
              </w:rPr>
            </w:pPr>
            <w:r>
              <w:rPr>
                <w:rFonts w:hint="default" w:ascii="Times New Roman" w:hAnsi="Times New Roman" w:cs="Times New Roman"/>
                <w:sz w:val="22"/>
              </w:rPr>
              <w:t>18</w:t>
            </w:r>
          </w:p>
        </w:tc>
        <w:tc>
          <w:tcPr>
            <w:tcW w:w="722" w:type="pct"/>
            <w:vAlign w:val="center"/>
          </w:tcPr>
          <w:p>
            <w:pPr>
              <w:spacing w:line="240" w:lineRule="exact"/>
              <w:ind w:firstLine="0" w:firstLineChars="0"/>
              <w:jc w:val="center"/>
              <w:rPr>
                <w:rFonts w:hint="eastAsia" w:ascii="仿宋_GB2312"/>
                <w:sz w:val="22"/>
              </w:rPr>
            </w:pPr>
            <w:r>
              <w:rPr>
                <w:rFonts w:hint="eastAsia" w:ascii="仿宋_GB2312"/>
                <w:sz w:val="22"/>
              </w:rPr>
              <w:t>良王庄乡</w:t>
            </w:r>
          </w:p>
        </w:tc>
        <w:tc>
          <w:tcPr>
            <w:tcW w:w="768" w:type="pct"/>
            <w:vMerge w:val="continue"/>
            <w:vAlign w:val="center"/>
          </w:tcPr>
          <w:p>
            <w:pPr>
              <w:spacing w:line="240" w:lineRule="exact"/>
              <w:ind w:firstLine="0" w:firstLineChars="0"/>
              <w:rPr>
                <w:rFonts w:hint="eastAsia" w:ascii="仿宋_GB2312"/>
                <w:sz w:val="22"/>
              </w:rPr>
            </w:pPr>
          </w:p>
        </w:tc>
        <w:tc>
          <w:tcPr>
            <w:tcW w:w="3209" w:type="pct"/>
            <w:vAlign w:val="center"/>
          </w:tcPr>
          <w:p>
            <w:pPr>
              <w:spacing w:line="240" w:lineRule="exact"/>
              <w:ind w:firstLine="0" w:firstLineChars="0"/>
              <w:jc w:val="center"/>
              <w:rPr>
                <w:rFonts w:hint="eastAsia" w:ascii="仿宋_GB2312"/>
                <w:sz w:val="22"/>
              </w:rPr>
            </w:pPr>
            <w:r>
              <w:rPr>
                <w:rFonts w:hint="eastAsia" w:ascii="仿宋_GB2312"/>
                <w:sz w:val="22"/>
              </w:rPr>
              <w:t>良二村</w:t>
            </w:r>
          </w:p>
        </w:tc>
      </w:tr>
    </w:tbl>
    <w:p>
      <w:pPr>
        <w:ind w:firstLine="0" w:firstLineChars="0"/>
        <w:rPr>
          <w:rFonts w:hint="eastAsia"/>
        </w:rPr>
      </w:pPr>
    </w:p>
    <w:p>
      <w:pPr>
        <w:pStyle w:val="2"/>
        <w:rPr>
          <w:rFonts w:hint="eastAsia"/>
        </w:rPr>
      </w:pPr>
      <w:bookmarkStart w:id="112" w:name="_Toc184373964"/>
      <w:r>
        <w:rPr>
          <w:rFonts w:hint="eastAsia"/>
          <w:b w:val="0"/>
          <w:bCs w:val="0"/>
        </w:rPr>
        <w:t>附表2 静海镇村级公共体育设施配置指引表</w:t>
      </w:r>
      <w:bookmarkEnd w:id="112"/>
    </w:p>
    <w:tbl>
      <w:tblPr>
        <w:tblStyle w:val="6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2297"/>
        <w:gridCol w:w="2988"/>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序号</w:t>
            </w:r>
          </w:p>
        </w:tc>
        <w:tc>
          <w:tcPr>
            <w:tcW w:w="1269"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单位名称</w:t>
            </w:r>
          </w:p>
        </w:tc>
        <w:tc>
          <w:tcPr>
            <w:tcW w:w="167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小型多功能运动场</w:t>
            </w:r>
          </w:p>
        </w:tc>
        <w:tc>
          <w:tcPr>
            <w:tcW w:w="129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室外健身场地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269"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67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c>
          <w:tcPr>
            <w:tcW w:w="129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w:t>
            </w:r>
          </w:p>
        </w:tc>
        <w:tc>
          <w:tcPr>
            <w:tcW w:w="12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范庄子村</w:t>
            </w:r>
          </w:p>
        </w:tc>
        <w:tc>
          <w:tcPr>
            <w:tcW w:w="167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770</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1000</w:t>
            </w:r>
          </w:p>
        </w:tc>
        <w:tc>
          <w:tcPr>
            <w:tcW w:w="129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w:t>
            </w:r>
          </w:p>
        </w:tc>
        <w:tc>
          <w:tcPr>
            <w:tcW w:w="12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小高庄村</w:t>
            </w:r>
          </w:p>
        </w:tc>
        <w:tc>
          <w:tcPr>
            <w:tcW w:w="167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1000</w:t>
            </w:r>
            <w:r>
              <w:rPr>
                <w:rFonts w:hint="eastAsia" w:cs="Times New Roman"/>
                <w:color w:val="000000" w:themeColor="text1"/>
                <w:kern w:val="0"/>
                <w:sz w:val="22"/>
                <w:lang w:eastAsia="zh-CN"/>
                <w14:textFill>
                  <w14:solidFill>
                    <w14:schemeClr w14:val="tx1"/>
                  </w14:solidFill>
                </w14:textFill>
              </w:rPr>
              <w:t>—</w:t>
            </w:r>
            <w:r>
              <w:rPr>
                <w:rFonts w:hint="default" w:ascii="Times New Roman" w:hAnsi="Times New Roman" w:cs="Times New Roman"/>
                <w:color w:val="000000" w:themeColor="text1"/>
                <w:kern w:val="0"/>
                <w:sz w:val="22"/>
                <w14:textFill>
                  <w14:solidFill>
                    <w14:schemeClr w14:val="tx1"/>
                  </w14:solidFill>
                </w14:textFill>
              </w:rPr>
              <w:t>1310</w:t>
            </w:r>
          </w:p>
        </w:tc>
        <w:tc>
          <w:tcPr>
            <w:tcW w:w="129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3</w:t>
            </w:r>
          </w:p>
        </w:tc>
        <w:tc>
          <w:tcPr>
            <w:tcW w:w="12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北五里村</w:t>
            </w:r>
          </w:p>
        </w:tc>
        <w:tc>
          <w:tcPr>
            <w:tcW w:w="167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29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w:t>
            </w:r>
          </w:p>
        </w:tc>
        <w:tc>
          <w:tcPr>
            <w:tcW w:w="12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大河滩村</w:t>
            </w:r>
          </w:p>
        </w:tc>
        <w:tc>
          <w:tcPr>
            <w:tcW w:w="167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29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5</w:t>
            </w:r>
          </w:p>
        </w:tc>
        <w:tc>
          <w:tcPr>
            <w:tcW w:w="12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大口子门村</w:t>
            </w:r>
          </w:p>
        </w:tc>
        <w:tc>
          <w:tcPr>
            <w:tcW w:w="167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29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bookmarkStart w:id="113" w:name="_Hlk177117590"/>
            <w:r>
              <w:rPr>
                <w:rFonts w:hint="default" w:ascii="Times New Roman" w:hAnsi="Times New Roman" w:cs="Times New Roman"/>
                <w:color w:val="000000" w:themeColor="text1"/>
                <w:sz w:val="22"/>
                <w14:textFill>
                  <w14:solidFill>
                    <w14:schemeClr w14:val="tx1"/>
                  </w14:solidFill>
                </w14:textFill>
              </w:rPr>
              <w:t>6</w:t>
            </w:r>
          </w:p>
        </w:tc>
        <w:tc>
          <w:tcPr>
            <w:tcW w:w="12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付家村</w:t>
            </w:r>
          </w:p>
        </w:tc>
        <w:tc>
          <w:tcPr>
            <w:tcW w:w="167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29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bookmarkEnd w:id="1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w:t>
            </w:r>
          </w:p>
        </w:tc>
        <w:tc>
          <w:tcPr>
            <w:tcW w:w="12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后杨庄村</w:t>
            </w:r>
          </w:p>
        </w:tc>
        <w:tc>
          <w:tcPr>
            <w:tcW w:w="167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29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8</w:t>
            </w:r>
          </w:p>
        </w:tc>
        <w:tc>
          <w:tcPr>
            <w:tcW w:w="12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前杨庄村</w:t>
            </w:r>
          </w:p>
        </w:tc>
        <w:tc>
          <w:tcPr>
            <w:tcW w:w="167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29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9</w:t>
            </w:r>
          </w:p>
        </w:tc>
        <w:tc>
          <w:tcPr>
            <w:tcW w:w="12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六街村</w:t>
            </w:r>
          </w:p>
        </w:tc>
        <w:tc>
          <w:tcPr>
            <w:tcW w:w="167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29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w:t>
            </w:r>
          </w:p>
        </w:tc>
        <w:tc>
          <w:tcPr>
            <w:tcW w:w="12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陆家院村</w:t>
            </w:r>
          </w:p>
        </w:tc>
        <w:tc>
          <w:tcPr>
            <w:tcW w:w="167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29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11</w:t>
            </w:r>
          </w:p>
        </w:tc>
        <w:tc>
          <w:tcPr>
            <w:tcW w:w="12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西边庄村</w:t>
            </w:r>
          </w:p>
        </w:tc>
        <w:tc>
          <w:tcPr>
            <w:tcW w:w="167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29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12</w:t>
            </w:r>
          </w:p>
        </w:tc>
        <w:tc>
          <w:tcPr>
            <w:tcW w:w="12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西五里村</w:t>
            </w:r>
          </w:p>
        </w:tc>
        <w:tc>
          <w:tcPr>
            <w:tcW w:w="167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29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13</w:t>
            </w:r>
          </w:p>
        </w:tc>
        <w:tc>
          <w:tcPr>
            <w:tcW w:w="12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徐庄子村</w:t>
            </w:r>
          </w:p>
        </w:tc>
        <w:tc>
          <w:tcPr>
            <w:tcW w:w="167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29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14</w:t>
            </w:r>
          </w:p>
        </w:tc>
        <w:tc>
          <w:tcPr>
            <w:tcW w:w="12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杨李院村</w:t>
            </w:r>
          </w:p>
        </w:tc>
        <w:tc>
          <w:tcPr>
            <w:tcW w:w="167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29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w:t>
            </w:r>
          </w:p>
        </w:tc>
        <w:tc>
          <w:tcPr>
            <w:tcW w:w="12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义渡口村</w:t>
            </w:r>
          </w:p>
        </w:tc>
        <w:tc>
          <w:tcPr>
            <w:tcW w:w="167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29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16</w:t>
            </w:r>
          </w:p>
        </w:tc>
        <w:tc>
          <w:tcPr>
            <w:tcW w:w="12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王家楼村</w:t>
            </w:r>
          </w:p>
        </w:tc>
        <w:tc>
          <w:tcPr>
            <w:tcW w:w="167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29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17</w:t>
            </w:r>
          </w:p>
        </w:tc>
        <w:tc>
          <w:tcPr>
            <w:tcW w:w="12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玉田庄村</w:t>
            </w:r>
          </w:p>
        </w:tc>
        <w:tc>
          <w:tcPr>
            <w:tcW w:w="167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29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18</w:t>
            </w:r>
          </w:p>
        </w:tc>
        <w:tc>
          <w:tcPr>
            <w:tcW w:w="12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高家楼村</w:t>
            </w:r>
          </w:p>
        </w:tc>
        <w:tc>
          <w:tcPr>
            <w:tcW w:w="167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29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19</w:t>
            </w:r>
          </w:p>
        </w:tc>
        <w:tc>
          <w:tcPr>
            <w:tcW w:w="12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小河滩村</w:t>
            </w:r>
          </w:p>
        </w:tc>
        <w:tc>
          <w:tcPr>
            <w:tcW w:w="167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29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20</w:t>
            </w:r>
          </w:p>
        </w:tc>
        <w:tc>
          <w:tcPr>
            <w:tcW w:w="12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花园村</w:t>
            </w:r>
          </w:p>
        </w:tc>
        <w:tc>
          <w:tcPr>
            <w:tcW w:w="167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29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21</w:t>
            </w:r>
          </w:p>
        </w:tc>
        <w:tc>
          <w:tcPr>
            <w:tcW w:w="12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小口子门村</w:t>
            </w:r>
          </w:p>
        </w:tc>
        <w:tc>
          <w:tcPr>
            <w:tcW w:w="167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29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22</w:t>
            </w:r>
          </w:p>
        </w:tc>
        <w:tc>
          <w:tcPr>
            <w:tcW w:w="12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一街村</w:t>
            </w:r>
          </w:p>
        </w:tc>
        <w:tc>
          <w:tcPr>
            <w:tcW w:w="167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29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noWrap/>
            <w:vAlign w:val="center"/>
          </w:tcPr>
          <w:p>
            <w:pPr>
              <w:widowControl/>
              <w:spacing w:line="240" w:lineRule="exact"/>
              <w:ind w:firstLine="440"/>
              <w:jc w:val="left"/>
              <w:rPr>
                <w:rFonts w:ascii="仿宋_GB2312" w:cs="Times New Roman"/>
                <w:color w:val="000000" w:themeColor="text1"/>
                <w:sz w:val="22"/>
                <w14:textFill>
                  <w14:solidFill>
                    <w14:schemeClr w14:val="tx1"/>
                  </w14:solidFill>
                </w14:textFill>
              </w:rPr>
            </w:pPr>
            <w:r>
              <w:rPr>
                <w:rFonts w:hint="eastAsia" w:ascii="仿宋_GB2312" w:cs="Times New Roman"/>
                <w:color w:val="000000" w:themeColor="text1"/>
                <w:sz w:val="22"/>
                <w14:textFill>
                  <w14:solidFill>
                    <w14:schemeClr w14:val="tx1"/>
                  </w14:solidFill>
                </w14:textFill>
              </w:rPr>
              <w:t>备注：刘官庄村、二街村、孙家场村、曹官庄村、东边庄村、三街、五街、胡家园村、上三里村、东五里村、后毕庄村、前毕庄村、魏家庄村、下三里村、韩家门村纳入静海主城统一配置社区级公共体育设施。</w:t>
            </w:r>
          </w:p>
        </w:tc>
      </w:tr>
    </w:tbl>
    <w:p>
      <w:pPr>
        <w:pStyle w:val="2"/>
        <w:rPr>
          <w:rFonts w:hint="eastAsia"/>
        </w:rPr>
      </w:pPr>
      <w:bookmarkStart w:id="114" w:name="_Toc184373965"/>
      <w:r>
        <w:rPr>
          <w:rFonts w:hint="eastAsia"/>
          <w:b w:val="0"/>
          <w:bCs w:val="0"/>
        </w:rPr>
        <w:t xml:space="preserve">附表3 </w:t>
      </w:r>
      <w:bookmarkStart w:id="115" w:name="OLE_LINK22"/>
      <w:r>
        <w:rPr>
          <w:rFonts w:hint="eastAsia"/>
          <w:b w:val="0"/>
          <w:bCs w:val="0"/>
        </w:rPr>
        <w:t>陈官屯镇</w:t>
      </w:r>
      <w:bookmarkEnd w:id="115"/>
      <w:r>
        <w:rPr>
          <w:rFonts w:hint="eastAsia"/>
          <w:b w:val="0"/>
          <w:bCs w:val="0"/>
        </w:rPr>
        <w:t>村级公共体育设施配置指引表</w:t>
      </w:r>
      <w:bookmarkEnd w:id="114"/>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2125"/>
        <w:gridCol w:w="3387"/>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序号</w:t>
            </w:r>
          </w:p>
        </w:tc>
        <w:tc>
          <w:tcPr>
            <w:tcW w:w="1173"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单位名称</w:t>
            </w:r>
          </w:p>
        </w:tc>
        <w:tc>
          <w:tcPr>
            <w:tcW w:w="18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小型多功能运动场</w:t>
            </w:r>
          </w:p>
        </w:tc>
        <w:tc>
          <w:tcPr>
            <w:tcW w:w="143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室外健身场地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173"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8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c>
          <w:tcPr>
            <w:tcW w:w="143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w:t>
            </w:r>
          </w:p>
        </w:tc>
        <w:tc>
          <w:tcPr>
            <w:tcW w:w="1173" w:type="pct"/>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高官屯村</w:t>
            </w:r>
          </w:p>
        </w:tc>
        <w:tc>
          <w:tcPr>
            <w:tcW w:w="18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3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w:t>
            </w:r>
          </w:p>
        </w:tc>
        <w:tc>
          <w:tcPr>
            <w:tcW w:w="1173" w:type="pct"/>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纪庄子村</w:t>
            </w:r>
          </w:p>
        </w:tc>
        <w:tc>
          <w:tcPr>
            <w:tcW w:w="18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3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3</w:t>
            </w:r>
          </w:p>
        </w:tc>
        <w:tc>
          <w:tcPr>
            <w:tcW w:w="1173" w:type="pct"/>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小钓台村</w:t>
            </w:r>
          </w:p>
        </w:tc>
        <w:tc>
          <w:tcPr>
            <w:tcW w:w="18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3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w:t>
            </w:r>
          </w:p>
        </w:tc>
        <w:tc>
          <w:tcPr>
            <w:tcW w:w="1173" w:type="pct"/>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潘村</w:t>
            </w:r>
          </w:p>
        </w:tc>
        <w:tc>
          <w:tcPr>
            <w:tcW w:w="18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3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5</w:t>
            </w:r>
          </w:p>
        </w:tc>
        <w:tc>
          <w:tcPr>
            <w:tcW w:w="1173" w:type="pct"/>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西钓台村</w:t>
            </w:r>
          </w:p>
        </w:tc>
        <w:tc>
          <w:tcPr>
            <w:tcW w:w="18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3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6</w:t>
            </w:r>
          </w:p>
        </w:tc>
        <w:tc>
          <w:tcPr>
            <w:tcW w:w="1173" w:type="pct"/>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北长屯村</w:t>
            </w:r>
          </w:p>
        </w:tc>
        <w:tc>
          <w:tcPr>
            <w:tcW w:w="18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3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w:t>
            </w:r>
          </w:p>
        </w:tc>
        <w:tc>
          <w:tcPr>
            <w:tcW w:w="1173" w:type="pct"/>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邹咀村</w:t>
            </w:r>
          </w:p>
        </w:tc>
        <w:tc>
          <w:tcPr>
            <w:tcW w:w="18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3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8</w:t>
            </w:r>
          </w:p>
        </w:tc>
        <w:tc>
          <w:tcPr>
            <w:tcW w:w="1173" w:type="pct"/>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小集村</w:t>
            </w:r>
          </w:p>
        </w:tc>
        <w:tc>
          <w:tcPr>
            <w:tcW w:w="18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3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9</w:t>
            </w:r>
          </w:p>
        </w:tc>
        <w:tc>
          <w:tcPr>
            <w:tcW w:w="1173" w:type="pct"/>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陈一街村</w:t>
            </w:r>
          </w:p>
        </w:tc>
        <w:tc>
          <w:tcPr>
            <w:tcW w:w="18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3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w:t>
            </w:r>
          </w:p>
        </w:tc>
        <w:tc>
          <w:tcPr>
            <w:tcW w:w="1173" w:type="pct"/>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陈二街村</w:t>
            </w:r>
          </w:p>
        </w:tc>
        <w:tc>
          <w:tcPr>
            <w:tcW w:w="18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3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11</w:t>
            </w:r>
          </w:p>
        </w:tc>
        <w:tc>
          <w:tcPr>
            <w:tcW w:w="1173" w:type="pct"/>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王官屯村</w:t>
            </w:r>
          </w:p>
        </w:tc>
        <w:tc>
          <w:tcPr>
            <w:tcW w:w="18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3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12</w:t>
            </w:r>
          </w:p>
        </w:tc>
        <w:tc>
          <w:tcPr>
            <w:tcW w:w="1173" w:type="pct"/>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袁村</w:t>
            </w:r>
          </w:p>
        </w:tc>
        <w:tc>
          <w:tcPr>
            <w:tcW w:w="18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3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13</w:t>
            </w:r>
          </w:p>
        </w:tc>
        <w:tc>
          <w:tcPr>
            <w:tcW w:w="1173" w:type="pct"/>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曹村</w:t>
            </w:r>
          </w:p>
        </w:tc>
        <w:tc>
          <w:tcPr>
            <w:tcW w:w="18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3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14</w:t>
            </w:r>
          </w:p>
        </w:tc>
        <w:tc>
          <w:tcPr>
            <w:tcW w:w="1173" w:type="pct"/>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谭村</w:t>
            </w:r>
          </w:p>
        </w:tc>
        <w:tc>
          <w:tcPr>
            <w:tcW w:w="18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3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w:t>
            </w:r>
          </w:p>
        </w:tc>
        <w:tc>
          <w:tcPr>
            <w:tcW w:w="1173" w:type="pct"/>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南长屯村</w:t>
            </w:r>
          </w:p>
        </w:tc>
        <w:tc>
          <w:tcPr>
            <w:tcW w:w="18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3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16</w:t>
            </w:r>
          </w:p>
        </w:tc>
        <w:tc>
          <w:tcPr>
            <w:tcW w:w="1173" w:type="pct"/>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陈三街村</w:t>
            </w:r>
          </w:p>
        </w:tc>
        <w:tc>
          <w:tcPr>
            <w:tcW w:w="18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3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17</w:t>
            </w:r>
          </w:p>
        </w:tc>
        <w:tc>
          <w:tcPr>
            <w:tcW w:w="1173" w:type="pct"/>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高泽村</w:t>
            </w:r>
          </w:p>
        </w:tc>
        <w:tc>
          <w:tcPr>
            <w:tcW w:w="18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3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18</w:t>
            </w:r>
          </w:p>
        </w:tc>
        <w:tc>
          <w:tcPr>
            <w:tcW w:w="1173" w:type="pct"/>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吕官屯村</w:t>
            </w:r>
          </w:p>
        </w:tc>
        <w:tc>
          <w:tcPr>
            <w:tcW w:w="18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3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19</w:t>
            </w:r>
          </w:p>
        </w:tc>
        <w:tc>
          <w:tcPr>
            <w:tcW w:w="1173" w:type="pct"/>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张官屯村</w:t>
            </w:r>
          </w:p>
        </w:tc>
        <w:tc>
          <w:tcPr>
            <w:tcW w:w="18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3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20</w:t>
            </w:r>
          </w:p>
        </w:tc>
        <w:tc>
          <w:tcPr>
            <w:tcW w:w="1173" w:type="pct"/>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胡辛庄村</w:t>
            </w:r>
          </w:p>
        </w:tc>
        <w:tc>
          <w:tcPr>
            <w:tcW w:w="18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3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21</w:t>
            </w:r>
          </w:p>
        </w:tc>
        <w:tc>
          <w:tcPr>
            <w:tcW w:w="1173" w:type="pct"/>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东钓台村</w:t>
            </w:r>
          </w:p>
        </w:tc>
        <w:tc>
          <w:tcPr>
            <w:tcW w:w="18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3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22</w:t>
            </w:r>
          </w:p>
        </w:tc>
        <w:tc>
          <w:tcPr>
            <w:tcW w:w="1173" w:type="pct"/>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小赵家洼村</w:t>
            </w:r>
          </w:p>
        </w:tc>
        <w:tc>
          <w:tcPr>
            <w:tcW w:w="18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3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23</w:t>
            </w:r>
          </w:p>
        </w:tc>
        <w:tc>
          <w:tcPr>
            <w:tcW w:w="1173" w:type="pct"/>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大赵家洼村</w:t>
            </w:r>
          </w:p>
        </w:tc>
        <w:tc>
          <w:tcPr>
            <w:tcW w:w="18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3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24</w:t>
            </w:r>
          </w:p>
        </w:tc>
        <w:tc>
          <w:tcPr>
            <w:tcW w:w="1173" w:type="pct"/>
            <w:vAlign w:val="center"/>
          </w:tcPr>
          <w:p>
            <w:pPr>
              <w:widowControl/>
              <w:spacing w:line="240" w:lineRule="exact"/>
              <w:ind w:firstLine="0" w:firstLineChars="0"/>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西长屯村</w:t>
            </w:r>
          </w:p>
        </w:tc>
        <w:tc>
          <w:tcPr>
            <w:tcW w:w="186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3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bl>
    <w:p>
      <w:pPr>
        <w:pStyle w:val="2"/>
        <w:rPr>
          <w:rFonts w:hint="eastAsia"/>
        </w:rPr>
      </w:pPr>
      <w:bookmarkStart w:id="116" w:name="_Toc184373966"/>
      <w:r>
        <w:rPr>
          <w:rFonts w:hint="eastAsia"/>
          <w:b w:val="0"/>
          <w:bCs w:val="0"/>
        </w:rPr>
        <w:t>附表4 唐官屯镇村级公共体育设施配置指引表</w:t>
      </w:r>
      <w:bookmarkEnd w:id="116"/>
    </w:p>
    <w:tbl>
      <w:tblPr>
        <w:tblStyle w:val="9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939"/>
        <w:gridCol w:w="3477"/>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542"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序号</w:t>
            </w:r>
          </w:p>
        </w:tc>
        <w:tc>
          <w:tcPr>
            <w:tcW w:w="1067"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单位名称</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小型多功能运动场</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室外健身场地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542"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067"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二街村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长张屯村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3</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大十八户村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三街村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5</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夏官屯村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6</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国庄子村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亚庄子村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8</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王善政村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9</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尚庄子村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梁官屯村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11</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满意庄村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12</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王千户村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13</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靳官屯村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14</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后小屯村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鲁辛庄村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16</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赵官屯村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17</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刘上道村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18</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马辛庄村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19</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夏庄子村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20</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林庄子村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21</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孙坝口村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22</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小十八户村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23</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英官屯村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24</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郑庄子村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25</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曲庄子村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26</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薛庄子村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27</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东沟乐村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28</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翟家圈村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29</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烧窑盆村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30</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大郝庄村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31</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刘下道村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32</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一街村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33</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只官屯村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34</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程庄子村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35</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前小屯村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36</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大张屯村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37</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小张屯村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38</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慈儿庄村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39</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良辛庄村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马集村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41</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西勾乐村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42</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小郝庄村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43</w:t>
            </w:r>
          </w:p>
        </w:tc>
        <w:tc>
          <w:tcPr>
            <w:tcW w:w="106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四街村</w:t>
            </w:r>
          </w:p>
        </w:tc>
        <w:tc>
          <w:tcPr>
            <w:tcW w:w="19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6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noWrap/>
            <w:vAlign w:val="center"/>
          </w:tcPr>
          <w:p>
            <w:pPr>
              <w:widowControl/>
              <w:spacing w:line="240" w:lineRule="exact"/>
              <w:ind w:firstLine="440"/>
              <w:jc w:val="left"/>
              <w:rPr>
                <w:rFonts w:ascii="仿宋_GB2312" w:hAnsi="Calibri" w:cs="Times New Roman"/>
                <w:color w:val="000000" w:themeColor="text1"/>
                <w:sz w:val="22"/>
                <w14:textFill>
                  <w14:solidFill>
                    <w14:schemeClr w14:val="tx1"/>
                  </w14:solidFill>
                </w14:textFill>
              </w:rPr>
            </w:pPr>
            <w:r>
              <w:rPr>
                <w:rFonts w:hint="eastAsia" w:ascii="仿宋_GB2312" w:hAnsi="Times New Roman" w:cs="Times New Roman"/>
                <w:color w:val="000000" w:themeColor="text1"/>
                <w:sz w:val="22"/>
                <w14:textFill>
                  <w14:solidFill>
                    <w14:schemeClr w14:val="tx1"/>
                  </w14:solidFill>
                </w14:textFill>
              </w:rPr>
              <w:t>备注：物探社区隶属于华北石油地调一处，结合人口及建设情况，与相邻村庄共用村级公共体育设施。</w:t>
            </w:r>
          </w:p>
        </w:tc>
      </w:tr>
    </w:tbl>
    <w:p>
      <w:pPr>
        <w:pStyle w:val="2"/>
        <w:rPr>
          <w:rFonts w:hint="eastAsia"/>
          <w:b w:val="0"/>
          <w:bCs w:val="0"/>
        </w:rPr>
      </w:pPr>
      <w:bookmarkStart w:id="117" w:name="_Toc184373967"/>
      <w:r>
        <w:rPr>
          <w:rFonts w:hint="eastAsia"/>
          <w:b w:val="0"/>
          <w:bCs w:val="0"/>
        </w:rPr>
        <w:t>附表5 双塘镇村级公共体育设施配置指引表</w:t>
      </w:r>
      <w:bookmarkEnd w:id="117"/>
    </w:p>
    <w:tbl>
      <w:tblPr>
        <w:tblStyle w:val="6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817"/>
        <w:gridCol w:w="3586"/>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序号</w:t>
            </w:r>
          </w:p>
        </w:tc>
        <w:tc>
          <w:tcPr>
            <w:tcW w:w="1003"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单位名称</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小型多功能运动场</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室外健身场地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003"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西双塘村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杨家园村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3</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八里庄村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东双塘村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5</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朴楼村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6</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周家院村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李靖庄村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8</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董莫院村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9</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杨学士村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增福堂村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bl>
    <w:p>
      <w:pPr>
        <w:pStyle w:val="2"/>
        <w:rPr>
          <w:rFonts w:hint="eastAsia"/>
        </w:rPr>
      </w:pPr>
      <w:bookmarkStart w:id="118" w:name="_Toc184373968"/>
      <w:r>
        <w:rPr>
          <w:rFonts w:hint="eastAsia"/>
          <w:b w:val="0"/>
          <w:bCs w:val="0"/>
        </w:rPr>
        <w:t>附表6 中旺镇村级公共体育设施配置指引表</w:t>
      </w:r>
      <w:bookmarkEnd w:id="118"/>
    </w:p>
    <w:tbl>
      <w:tblPr>
        <w:tblStyle w:val="9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816"/>
        <w:gridCol w:w="3535"/>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序号</w:t>
            </w:r>
          </w:p>
        </w:tc>
        <w:tc>
          <w:tcPr>
            <w:tcW w:w="1002"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单位名称</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小型多功能运动场</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室外健身场地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002"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中旺村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大庄子村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3</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王官庄村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大曲河村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5</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小中旺村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6</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清河村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垛庄村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8</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李庄子村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9</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姚庄子村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班高庄村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11</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曾家河村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12</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蔡庄子村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13</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李高庄村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14</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赵齐庄村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港里村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16</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西小屯村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17</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韩庄子村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18</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小齐庄村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19</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刘家河村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20</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小曲河村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21</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丁庄子村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22</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西湾河村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23</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张高庄村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24</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十槐村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25</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北小屯村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26</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东小屯村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27</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罗庄子村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28</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团瓢村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29</w:t>
            </w:r>
          </w:p>
        </w:tc>
        <w:tc>
          <w:tcPr>
            <w:tcW w:w="100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谢高庄村</w:t>
            </w:r>
          </w:p>
        </w:tc>
        <w:tc>
          <w:tcPr>
            <w:tcW w:w="195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6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bl>
    <w:p>
      <w:pPr>
        <w:pStyle w:val="2"/>
        <w:rPr>
          <w:rFonts w:hint="default" w:ascii="Times New Roman" w:hAnsi="Times New Roman" w:cs="Times New Roman"/>
        </w:rPr>
      </w:pPr>
      <w:bookmarkStart w:id="119" w:name="_Toc184373969"/>
      <w:r>
        <w:rPr>
          <w:rFonts w:hint="default" w:ascii="Times New Roman" w:hAnsi="Times New Roman" w:cs="Times New Roman"/>
          <w:b w:val="0"/>
          <w:bCs w:val="0"/>
        </w:rPr>
        <w:t>附表7 蔡公庄镇村级公共体育设施配置指引表</w:t>
      </w:r>
      <w:bookmarkEnd w:id="119"/>
    </w:p>
    <w:tbl>
      <w:tblPr>
        <w:tblStyle w:val="6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2171"/>
        <w:gridCol w:w="3298"/>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序号</w:t>
            </w:r>
          </w:p>
        </w:tc>
        <w:tc>
          <w:tcPr>
            <w:tcW w:w="1198"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单位名称</w:t>
            </w:r>
          </w:p>
        </w:tc>
        <w:tc>
          <w:tcPr>
            <w:tcW w:w="182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小型多功能运动场</w:t>
            </w:r>
          </w:p>
        </w:tc>
        <w:tc>
          <w:tcPr>
            <w:tcW w:w="140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室外健身场地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198"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82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c>
          <w:tcPr>
            <w:tcW w:w="140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w:t>
            </w:r>
          </w:p>
        </w:tc>
        <w:tc>
          <w:tcPr>
            <w:tcW w:w="119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蔡公庄村</w:t>
            </w:r>
          </w:p>
        </w:tc>
        <w:tc>
          <w:tcPr>
            <w:tcW w:w="182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0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w:t>
            </w:r>
          </w:p>
        </w:tc>
        <w:tc>
          <w:tcPr>
            <w:tcW w:w="119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顺小王村</w:t>
            </w:r>
          </w:p>
        </w:tc>
        <w:tc>
          <w:tcPr>
            <w:tcW w:w="182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0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3</w:t>
            </w:r>
          </w:p>
        </w:tc>
        <w:tc>
          <w:tcPr>
            <w:tcW w:w="119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刘详庄村</w:t>
            </w:r>
          </w:p>
        </w:tc>
        <w:tc>
          <w:tcPr>
            <w:tcW w:w="182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0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w:t>
            </w:r>
          </w:p>
        </w:tc>
        <w:tc>
          <w:tcPr>
            <w:tcW w:w="119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朱家房子村</w:t>
            </w:r>
          </w:p>
        </w:tc>
        <w:tc>
          <w:tcPr>
            <w:tcW w:w="182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0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5</w:t>
            </w:r>
          </w:p>
        </w:tc>
        <w:tc>
          <w:tcPr>
            <w:tcW w:w="119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惠丰中村</w:t>
            </w:r>
          </w:p>
        </w:tc>
        <w:tc>
          <w:tcPr>
            <w:tcW w:w="182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0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6</w:t>
            </w:r>
          </w:p>
        </w:tc>
        <w:tc>
          <w:tcPr>
            <w:tcW w:w="119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惠丰西村</w:t>
            </w:r>
          </w:p>
        </w:tc>
        <w:tc>
          <w:tcPr>
            <w:tcW w:w="182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0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w:t>
            </w:r>
          </w:p>
        </w:tc>
        <w:tc>
          <w:tcPr>
            <w:tcW w:w="119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四党口东村</w:t>
            </w:r>
          </w:p>
        </w:tc>
        <w:tc>
          <w:tcPr>
            <w:tcW w:w="182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0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8</w:t>
            </w:r>
          </w:p>
        </w:tc>
        <w:tc>
          <w:tcPr>
            <w:tcW w:w="119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四党口后村</w:t>
            </w:r>
          </w:p>
        </w:tc>
        <w:tc>
          <w:tcPr>
            <w:tcW w:w="182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0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9</w:t>
            </w:r>
          </w:p>
        </w:tc>
        <w:tc>
          <w:tcPr>
            <w:tcW w:w="119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惠丰东村</w:t>
            </w:r>
          </w:p>
        </w:tc>
        <w:tc>
          <w:tcPr>
            <w:tcW w:w="182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0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w:t>
            </w:r>
          </w:p>
        </w:tc>
        <w:tc>
          <w:tcPr>
            <w:tcW w:w="119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杨家场村</w:t>
            </w:r>
          </w:p>
        </w:tc>
        <w:tc>
          <w:tcPr>
            <w:tcW w:w="182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0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11</w:t>
            </w:r>
          </w:p>
        </w:tc>
        <w:tc>
          <w:tcPr>
            <w:tcW w:w="119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四党口中村</w:t>
            </w:r>
          </w:p>
        </w:tc>
        <w:tc>
          <w:tcPr>
            <w:tcW w:w="182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0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12</w:t>
            </w:r>
          </w:p>
        </w:tc>
        <w:tc>
          <w:tcPr>
            <w:tcW w:w="119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四党口南村</w:t>
            </w:r>
          </w:p>
        </w:tc>
        <w:tc>
          <w:tcPr>
            <w:tcW w:w="182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0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13</w:t>
            </w:r>
          </w:p>
        </w:tc>
        <w:tc>
          <w:tcPr>
            <w:tcW w:w="119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四党口西村</w:t>
            </w:r>
          </w:p>
        </w:tc>
        <w:tc>
          <w:tcPr>
            <w:tcW w:w="182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0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14</w:t>
            </w:r>
          </w:p>
        </w:tc>
        <w:tc>
          <w:tcPr>
            <w:tcW w:w="119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土河村</w:t>
            </w:r>
          </w:p>
        </w:tc>
        <w:tc>
          <w:tcPr>
            <w:tcW w:w="182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0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w:t>
            </w:r>
          </w:p>
        </w:tc>
        <w:tc>
          <w:tcPr>
            <w:tcW w:w="119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幸福村</w:t>
            </w:r>
          </w:p>
        </w:tc>
        <w:tc>
          <w:tcPr>
            <w:tcW w:w="182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0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16</w:t>
            </w:r>
          </w:p>
        </w:tc>
        <w:tc>
          <w:tcPr>
            <w:tcW w:w="119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惠丰前村</w:t>
            </w:r>
          </w:p>
        </w:tc>
        <w:tc>
          <w:tcPr>
            <w:tcW w:w="182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05"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bl>
    <w:p>
      <w:pPr>
        <w:pStyle w:val="2"/>
        <w:rPr>
          <w:rFonts w:hint="default" w:ascii="Times New Roman" w:hAnsi="Times New Roman" w:cs="Times New Roman"/>
          <w:b w:val="0"/>
          <w:bCs w:val="0"/>
        </w:rPr>
      </w:pPr>
      <w:bookmarkStart w:id="120" w:name="_Toc184373970"/>
      <w:r>
        <w:rPr>
          <w:rFonts w:hint="default" w:ascii="Times New Roman" w:hAnsi="Times New Roman" w:cs="Times New Roman"/>
          <w:b w:val="0"/>
          <w:bCs w:val="0"/>
        </w:rPr>
        <w:t>附表8 西翟庄镇村级公共体育设施配置指引表</w:t>
      </w:r>
      <w:bookmarkEnd w:id="120"/>
    </w:p>
    <w:tbl>
      <w:tblPr>
        <w:tblStyle w:val="6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817"/>
        <w:gridCol w:w="3586"/>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序号</w:t>
            </w:r>
          </w:p>
        </w:tc>
        <w:tc>
          <w:tcPr>
            <w:tcW w:w="1003"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单位名称</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小型多功能运动场</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室外健身场地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003"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西翟庄村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贺新村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3</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安家庄村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张庄子村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5</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东翟庄村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default" w:ascii="Times New Roman" w:hAnsi="Times New Roman"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6</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顺民屯村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吕家沟村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8</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杨小庄村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9</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中翟庄村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佟家庄村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11</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周家庄村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12</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矫家庄村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bl>
    <w:p>
      <w:pPr>
        <w:pStyle w:val="2"/>
        <w:rPr>
          <w:rFonts w:hint="eastAsia"/>
        </w:rPr>
      </w:pPr>
      <w:bookmarkStart w:id="121" w:name="_Toc184373971"/>
      <w:r>
        <w:rPr>
          <w:rFonts w:hint="eastAsia"/>
          <w:b w:val="0"/>
          <w:bCs w:val="0"/>
        </w:rPr>
        <w:t>附表9 大邱庄镇村级公共体育设施配置指引表</w:t>
      </w:r>
      <w:bookmarkEnd w:id="121"/>
    </w:p>
    <w:tbl>
      <w:tblPr>
        <w:tblStyle w:val="9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2180"/>
        <w:gridCol w:w="3076"/>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bookmarkStart w:id="122" w:name="OLE_LINK21"/>
            <w:r>
              <w:rPr>
                <w:rFonts w:hint="default" w:ascii="Times New Roman" w:hAnsi="Times New Roman" w:cs="Times New Roman"/>
                <w:color w:val="000000" w:themeColor="text1"/>
                <w:sz w:val="22"/>
                <w14:textFill>
                  <w14:solidFill>
                    <w14:schemeClr w14:val="tx1"/>
                  </w14:solidFill>
                </w14:textFill>
              </w:rPr>
              <w:t>序号</w:t>
            </w:r>
          </w:p>
        </w:tc>
        <w:tc>
          <w:tcPr>
            <w:tcW w:w="1201"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单位名称</w:t>
            </w:r>
          </w:p>
        </w:tc>
        <w:tc>
          <w:tcPr>
            <w:tcW w:w="171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小型多功能运动场</w:t>
            </w:r>
          </w:p>
        </w:tc>
        <w:tc>
          <w:tcPr>
            <w:tcW w:w="137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室外健身场地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201"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71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c>
          <w:tcPr>
            <w:tcW w:w="137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w:t>
            </w:r>
          </w:p>
        </w:tc>
        <w:tc>
          <w:tcPr>
            <w:tcW w:w="120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满井子村</w:t>
            </w:r>
          </w:p>
        </w:tc>
        <w:tc>
          <w:tcPr>
            <w:tcW w:w="171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37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bookmarkStart w:id="123" w:name="_Hlk177127362"/>
            <w:r>
              <w:rPr>
                <w:rFonts w:hint="default" w:ascii="Times New Roman" w:hAnsi="Times New Roman" w:cs="Times New Roman"/>
                <w:color w:val="000000" w:themeColor="text1"/>
                <w:sz w:val="22"/>
                <w14:textFill>
                  <w14:solidFill>
                    <w14:schemeClr w14:val="tx1"/>
                  </w14:solidFill>
                </w14:textFill>
              </w:rPr>
              <w:t>2</w:t>
            </w:r>
          </w:p>
        </w:tc>
        <w:tc>
          <w:tcPr>
            <w:tcW w:w="120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北尚码头村</w:t>
            </w:r>
          </w:p>
        </w:tc>
        <w:tc>
          <w:tcPr>
            <w:tcW w:w="171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37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bookmarkEnd w:id="1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3</w:t>
            </w:r>
          </w:p>
        </w:tc>
        <w:tc>
          <w:tcPr>
            <w:tcW w:w="120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东尚码头村</w:t>
            </w:r>
          </w:p>
        </w:tc>
        <w:tc>
          <w:tcPr>
            <w:tcW w:w="171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37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w:t>
            </w:r>
          </w:p>
        </w:tc>
        <w:tc>
          <w:tcPr>
            <w:tcW w:w="120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丁家房子村</w:t>
            </w:r>
          </w:p>
        </w:tc>
        <w:tc>
          <w:tcPr>
            <w:tcW w:w="171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37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5</w:t>
            </w:r>
          </w:p>
        </w:tc>
        <w:tc>
          <w:tcPr>
            <w:tcW w:w="120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前尚码头村</w:t>
            </w:r>
          </w:p>
        </w:tc>
        <w:tc>
          <w:tcPr>
            <w:tcW w:w="171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37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6</w:t>
            </w:r>
          </w:p>
        </w:tc>
        <w:tc>
          <w:tcPr>
            <w:tcW w:w="120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巨家庄村</w:t>
            </w:r>
          </w:p>
        </w:tc>
        <w:tc>
          <w:tcPr>
            <w:tcW w:w="171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37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w:t>
            </w:r>
          </w:p>
        </w:tc>
        <w:tc>
          <w:tcPr>
            <w:tcW w:w="120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太平村</w:t>
            </w:r>
          </w:p>
        </w:tc>
        <w:tc>
          <w:tcPr>
            <w:tcW w:w="171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37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8</w:t>
            </w:r>
          </w:p>
        </w:tc>
        <w:tc>
          <w:tcPr>
            <w:tcW w:w="120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官坑村</w:t>
            </w:r>
          </w:p>
        </w:tc>
        <w:tc>
          <w:tcPr>
            <w:tcW w:w="171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37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9</w:t>
            </w:r>
          </w:p>
        </w:tc>
        <w:tc>
          <w:tcPr>
            <w:tcW w:w="120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岳家庄村</w:t>
            </w:r>
          </w:p>
        </w:tc>
        <w:tc>
          <w:tcPr>
            <w:tcW w:w="171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37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w:t>
            </w:r>
          </w:p>
        </w:tc>
        <w:tc>
          <w:tcPr>
            <w:tcW w:w="120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胡连庄村</w:t>
            </w:r>
          </w:p>
        </w:tc>
        <w:tc>
          <w:tcPr>
            <w:tcW w:w="171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37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11</w:t>
            </w:r>
          </w:p>
        </w:tc>
        <w:tc>
          <w:tcPr>
            <w:tcW w:w="120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大屯村</w:t>
            </w:r>
          </w:p>
        </w:tc>
        <w:tc>
          <w:tcPr>
            <w:tcW w:w="171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37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12</w:t>
            </w:r>
          </w:p>
        </w:tc>
        <w:tc>
          <w:tcPr>
            <w:tcW w:w="120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西尚码头村</w:t>
            </w:r>
          </w:p>
        </w:tc>
        <w:tc>
          <w:tcPr>
            <w:tcW w:w="171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37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13</w:t>
            </w:r>
          </w:p>
        </w:tc>
        <w:tc>
          <w:tcPr>
            <w:tcW w:w="120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东房子村</w:t>
            </w:r>
          </w:p>
        </w:tc>
        <w:tc>
          <w:tcPr>
            <w:tcW w:w="171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37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14</w:t>
            </w:r>
          </w:p>
        </w:tc>
        <w:tc>
          <w:tcPr>
            <w:tcW w:w="120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刘家房子村</w:t>
            </w:r>
          </w:p>
        </w:tc>
        <w:tc>
          <w:tcPr>
            <w:tcW w:w="171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37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w:t>
            </w:r>
          </w:p>
        </w:tc>
        <w:tc>
          <w:tcPr>
            <w:tcW w:w="120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邢家堼村</w:t>
            </w:r>
          </w:p>
        </w:tc>
        <w:tc>
          <w:tcPr>
            <w:tcW w:w="171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37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16</w:t>
            </w:r>
          </w:p>
        </w:tc>
        <w:tc>
          <w:tcPr>
            <w:tcW w:w="120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三间房村</w:t>
            </w:r>
          </w:p>
        </w:tc>
        <w:tc>
          <w:tcPr>
            <w:tcW w:w="171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37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17</w:t>
            </w:r>
          </w:p>
        </w:tc>
        <w:tc>
          <w:tcPr>
            <w:tcW w:w="120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五美城村</w:t>
            </w:r>
          </w:p>
        </w:tc>
        <w:tc>
          <w:tcPr>
            <w:tcW w:w="171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37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noWrap/>
            <w:vAlign w:val="center"/>
          </w:tcPr>
          <w:p>
            <w:pPr>
              <w:widowControl/>
              <w:spacing w:line="240" w:lineRule="exact"/>
              <w:ind w:firstLine="440"/>
              <w:jc w:val="left"/>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备注：尧舜街、津海街、白公坨村、崔家庄村、李八庄村、王虎庄村、庞家庄村、万全街、津美街纳入团泊健康城大邱庄片区统一配置社区级公共体育设施。</w:t>
            </w:r>
          </w:p>
        </w:tc>
      </w:tr>
      <w:bookmarkEnd w:id="122"/>
    </w:tbl>
    <w:p>
      <w:pPr>
        <w:pStyle w:val="2"/>
        <w:rPr>
          <w:rFonts w:hint="eastAsia"/>
        </w:rPr>
      </w:pPr>
      <w:bookmarkStart w:id="124" w:name="_Toc184373972"/>
      <w:r>
        <w:rPr>
          <w:rFonts w:hint="eastAsia"/>
          <w:b w:val="0"/>
          <w:bCs w:val="0"/>
        </w:rPr>
        <w:t>附表10 大丰堆镇村级公共体育设施配置指引表</w:t>
      </w:r>
      <w:bookmarkEnd w:id="124"/>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817"/>
        <w:gridCol w:w="3586"/>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序号</w:t>
            </w:r>
          </w:p>
        </w:tc>
        <w:tc>
          <w:tcPr>
            <w:tcW w:w="1003"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单位名称</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小型多功能运动场</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室外健身场地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003"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史</w:t>
            </w:r>
            <w:bookmarkStart w:id="125" w:name="OLE_LINK7"/>
            <w:r>
              <w:rPr>
                <w:rFonts w:hint="default" w:ascii="Times New Roman" w:hAnsi="Times New Roman" w:cs="Times New Roman"/>
                <w:color w:val="000000" w:themeColor="text1"/>
                <w:sz w:val="22"/>
                <w14:textFill>
                  <w14:solidFill>
                    <w14:schemeClr w14:val="tx1"/>
                  </w14:solidFill>
                </w14:textFill>
              </w:rPr>
              <w:t>家庄村</w:t>
            </w:r>
            <w:bookmarkEnd w:id="125"/>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高家庄村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3</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前双树村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齐家庄村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5</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丰普村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6</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齐小王村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胡家庄村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8</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于家庄村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9</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高小王村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大王庄村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11</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中明庄村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12</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前明庄村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13</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后明庄村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14</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后双树村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大丰堆村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noWrap/>
            <w:vAlign w:val="center"/>
          </w:tcPr>
          <w:p>
            <w:pPr>
              <w:widowControl/>
              <w:spacing w:line="240" w:lineRule="exact"/>
              <w:ind w:firstLine="440"/>
              <w:jc w:val="left"/>
              <w:rPr>
                <w:rFonts w:hint="eastAsia" w:ascii="仿宋_GB2312"/>
                <w:color w:val="000000" w:themeColor="text1"/>
                <w:sz w:val="22"/>
                <w14:textFill>
                  <w14:solidFill>
                    <w14:schemeClr w14:val="tx1"/>
                  </w14:solidFill>
                </w14:textFill>
              </w:rPr>
            </w:pPr>
            <w:r>
              <w:rPr>
                <w:rFonts w:hint="eastAsia" w:ascii="仿宋_GB2312" w:cs="Times New Roman"/>
                <w:color w:val="000000" w:themeColor="text1"/>
                <w:sz w:val="22"/>
                <w14:textFill>
                  <w14:solidFill>
                    <w14:schemeClr w14:val="tx1"/>
                  </w14:solidFill>
                </w14:textFill>
              </w:rPr>
              <w:t>备注：靳庄子村纳入静海主城统一配置社区级公共体育设施。</w:t>
            </w:r>
          </w:p>
        </w:tc>
      </w:tr>
    </w:tbl>
    <w:p>
      <w:pPr>
        <w:pStyle w:val="2"/>
        <w:rPr>
          <w:rFonts w:hint="eastAsia"/>
        </w:rPr>
      </w:pPr>
      <w:bookmarkStart w:id="126" w:name="_Toc184373973"/>
      <w:r>
        <w:rPr>
          <w:rFonts w:hint="eastAsia"/>
          <w:b w:val="0"/>
          <w:bCs w:val="0"/>
        </w:rPr>
        <w:t>附表11 杨成庄乡村级公共体育设施配置指引表</w:t>
      </w:r>
      <w:bookmarkEnd w:id="126"/>
    </w:p>
    <w:tbl>
      <w:tblPr>
        <w:tblStyle w:val="9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872"/>
        <w:gridCol w:w="3432"/>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序号</w:t>
            </w:r>
          </w:p>
        </w:tc>
        <w:tc>
          <w:tcPr>
            <w:tcW w:w="1027"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单位名称</w:t>
            </w:r>
          </w:p>
        </w:tc>
        <w:tc>
          <w:tcPr>
            <w:tcW w:w="191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小型多功能运动场</w:t>
            </w:r>
          </w:p>
        </w:tc>
        <w:tc>
          <w:tcPr>
            <w:tcW w:w="147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室外健身场地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027"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91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c>
          <w:tcPr>
            <w:tcW w:w="147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w:t>
            </w:r>
          </w:p>
        </w:tc>
        <w:tc>
          <w:tcPr>
            <w:tcW w:w="102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东寨村</w:t>
            </w:r>
          </w:p>
        </w:tc>
        <w:tc>
          <w:tcPr>
            <w:tcW w:w="191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7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w:t>
            </w:r>
          </w:p>
        </w:tc>
        <w:tc>
          <w:tcPr>
            <w:tcW w:w="102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宫家屯村</w:t>
            </w:r>
          </w:p>
        </w:tc>
        <w:tc>
          <w:tcPr>
            <w:tcW w:w="191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7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3</w:t>
            </w:r>
          </w:p>
        </w:tc>
        <w:tc>
          <w:tcPr>
            <w:tcW w:w="102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梅厂村</w:t>
            </w:r>
          </w:p>
        </w:tc>
        <w:tc>
          <w:tcPr>
            <w:tcW w:w="191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7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w:t>
            </w:r>
          </w:p>
        </w:tc>
        <w:tc>
          <w:tcPr>
            <w:tcW w:w="102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前寨村</w:t>
            </w:r>
          </w:p>
        </w:tc>
        <w:tc>
          <w:tcPr>
            <w:tcW w:w="191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7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5</w:t>
            </w:r>
          </w:p>
        </w:tc>
        <w:tc>
          <w:tcPr>
            <w:tcW w:w="102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后寨村</w:t>
            </w:r>
          </w:p>
        </w:tc>
        <w:tc>
          <w:tcPr>
            <w:tcW w:w="191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7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6</w:t>
            </w:r>
          </w:p>
        </w:tc>
        <w:tc>
          <w:tcPr>
            <w:tcW w:w="102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西寨村</w:t>
            </w:r>
          </w:p>
        </w:tc>
        <w:tc>
          <w:tcPr>
            <w:tcW w:w="191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7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w:t>
            </w:r>
          </w:p>
        </w:tc>
        <w:tc>
          <w:tcPr>
            <w:tcW w:w="102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大寨村</w:t>
            </w:r>
          </w:p>
        </w:tc>
        <w:tc>
          <w:tcPr>
            <w:tcW w:w="191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7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8</w:t>
            </w:r>
          </w:p>
        </w:tc>
        <w:tc>
          <w:tcPr>
            <w:tcW w:w="102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砖垛村</w:t>
            </w:r>
          </w:p>
        </w:tc>
        <w:tc>
          <w:tcPr>
            <w:tcW w:w="191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7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00" w:type="pct"/>
            <w:gridSpan w:val="4"/>
            <w:noWrap/>
            <w:vAlign w:val="center"/>
          </w:tcPr>
          <w:p>
            <w:pPr>
              <w:widowControl/>
              <w:spacing w:line="240" w:lineRule="exact"/>
              <w:ind w:firstLine="440"/>
              <w:jc w:val="left"/>
              <w:rPr>
                <w:rFonts w:ascii="仿宋_GB2312" w:hAnsi="Calibri" w:cs="Times New Roman"/>
                <w:color w:val="000000" w:themeColor="text1"/>
                <w:sz w:val="22"/>
                <w14:textFill>
                  <w14:solidFill>
                    <w14:schemeClr w14:val="tx1"/>
                  </w14:solidFill>
                </w14:textFill>
              </w:rPr>
            </w:pPr>
            <w:r>
              <w:rPr>
                <w:rFonts w:hint="eastAsia" w:ascii="仿宋_GB2312" w:hAnsi="Times New Roman" w:cs="Times New Roman"/>
                <w:color w:val="000000" w:themeColor="text1"/>
                <w:sz w:val="22"/>
                <w14:textFill>
                  <w14:solidFill>
                    <w14:schemeClr w14:val="tx1"/>
                  </w14:solidFill>
                </w14:textFill>
              </w:rPr>
              <w:t>备注：杨成庄村、管铺头村、董庄窠村、闫家冢村、双窑村纳入团泊健康城团泊西片区统一配置社区级公共体育设施。</w:t>
            </w:r>
          </w:p>
        </w:tc>
      </w:tr>
    </w:tbl>
    <w:p>
      <w:pPr>
        <w:pStyle w:val="2"/>
        <w:rPr>
          <w:rFonts w:hint="eastAsia"/>
        </w:rPr>
      </w:pPr>
      <w:bookmarkStart w:id="127" w:name="_Toc184373974"/>
      <w:r>
        <w:rPr>
          <w:rFonts w:hint="eastAsia"/>
          <w:b w:val="0"/>
          <w:bCs w:val="0"/>
        </w:rPr>
        <w:t>附表12 良王庄乡村级公共体育设施配置指引表</w:t>
      </w:r>
      <w:bookmarkEnd w:id="127"/>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817"/>
        <w:gridCol w:w="3586"/>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序号</w:t>
            </w:r>
          </w:p>
        </w:tc>
        <w:tc>
          <w:tcPr>
            <w:tcW w:w="1003"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单位名称</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小型多功能运动场</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室外健身场地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003"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良二村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府君庙村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3</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胡家村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白杨树村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5</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张家村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6</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王家院村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普提洼村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8</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良一村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9</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四小屯村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罗阁庄村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11</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邢庄子村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12</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于家堡村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13</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岳家园村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14</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陆家村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李家楼村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16</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十里堡村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17</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李家院村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18</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良三村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bl>
    <w:p>
      <w:pPr>
        <w:pStyle w:val="2"/>
        <w:rPr>
          <w:rFonts w:hint="eastAsia"/>
        </w:rPr>
      </w:pPr>
      <w:bookmarkStart w:id="128" w:name="_Toc184373975"/>
      <w:r>
        <w:rPr>
          <w:rFonts w:hint="eastAsia"/>
          <w:b w:val="0"/>
          <w:bCs w:val="0"/>
        </w:rPr>
        <w:t>附表13 独流镇村级公共体育设施配置指引表</w:t>
      </w:r>
      <w:bookmarkEnd w:id="128"/>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2189"/>
        <w:gridCol w:w="3316"/>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序号</w:t>
            </w:r>
          </w:p>
        </w:tc>
        <w:tc>
          <w:tcPr>
            <w:tcW w:w="1208"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单位名称</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小型多功能运动场</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室外健身场地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208"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友好街</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北刘村</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3</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生产街</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南肖楼村</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5</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王庄子村</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6</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团结街</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工商街</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8</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北肖楼村</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9</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民生街</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尚庄子村</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11</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义和街</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12</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十一堡村</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13</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冯家村</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14</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李家湾村</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王家营村</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16</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胜利街</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17</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苟家营村</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18</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六堡村</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19</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七堡村</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20</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九十堡村</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21</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建设街</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22</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八堡村</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23</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刘家营村</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24</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凤仪村</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25</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下圈村</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26</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杜嘴村</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27</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和平街</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28</w:t>
            </w:r>
          </w:p>
        </w:tc>
        <w:tc>
          <w:tcPr>
            <w:tcW w:w="120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民主街</w:t>
            </w:r>
          </w:p>
        </w:tc>
        <w:tc>
          <w:tcPr>
            <w:tcW w:w="1830"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22"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bl>
    <w:p>
      <w:pPr>
        <w:pStyle w:val="2"/>
        <w:rPr>
          <w:rFonts w:hint="eastAsia"/>
        </w:rPr>
      </w:pPr>
      <w:bookmarkStart w:id="129" w:name="_Toc184373976"/>
      <w:r>
        <w:rPr>
          <w:rFonts w:hint="eastAsia"/>
          <w:b w:val="0"/>
          <w:bCs w:val="0"/>
        </w:rPr>
        <w:t>附表14 台头镇村级公共体育设施配置指引表</w:t>
      </w:r>
      <w:bookmarkEnd w:id="129"/>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817"/>
        <w:gridCol w:w="3586"/>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序号</w:t>
            </w:r>
          </w:p>
        </w:tc>
        <w:tc>
          <w:tcPr>
            <w:tcW w:w="1003"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单位名称</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小型多功能运动场</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室外健身场地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003"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和平村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幸福村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3</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大六分村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南二堡村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5</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胜利村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6</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义和村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一堡村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8</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三堡村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9</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北二堡村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南坝台村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11</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姜家场村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12</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友好村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13</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中二堡村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14</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四堡村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五堡村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16</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建设村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17</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新立村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18</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民生村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bl>
    <w:p>
      <w:pPr>
        <w:pStyle w:val="2"/>
        <w:rPr>
          <w:rFonts w:hint="eastAsia"/>
        </w:rPr>
      </w:pPr>
      <w:bookmarkStart w:id="130" w:name="_Toc184373977"/>
      <w:r>
        <w:rPr>
          <w:rFonts w:hint="eastAsia"/>
          <w:b w:val="0"/>
          <w:bCs w:val="0"/>
        </w:rPr>
        <w:t>附表15 王口镇村级公共体育设施配置指引表</w:t>
      </w:r>
      <w:bookmarkEnd w:id="130"/>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817"/>
        <w:gridCol w:w="3586"/>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序号</w:t>
            </w:r>
          </w:p>
        </w:tc>
        <w:tc>
          <w:tcPr>
            <w:tcW w:w="1003"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单位名称</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小型多功能运动场</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室外健身场地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003"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东岳庄村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迸庄村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3</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西岳庄村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大瓦头村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5</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朱家村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6</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民主村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郑庄村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8</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段堤村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9</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义和村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小瓦头村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11</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丁家村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12</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北万营村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13</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南万营村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14</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北茁头村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南茁头村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16</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团结村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17</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东家村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18</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大刘村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19</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坝台村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20</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和平村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21</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xml:space="preserve">堂上村   </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22</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圈里村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23</w:t>
            </w:r>
          </w:p>
        </w:tc>
        <w:tc>
          <w:tcPr>
            <w:tcW w:w="1003"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张庄村</w:t>
            </w:r>
          </w:p>
        </w:tc>
        <w:tc>
          <w:tcPr>
            <w:tcW w:w="197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494"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bl>
    <w:p>
      <w:pPr>
        <w:pStyle w:val="2"/>
        <w:rPr>
          <w:rFonts w:hint="eastAsia"/>
        </w:rPr>
      </w:pPr>
      <w:bookmarkStart w:id="131" w:name="_Toc184373978"/>
      <w:r>
        <w:rPr>
          <w:rFonts w:hint="eastAsia"/>
          <w:b w:val="0"/>
          <w:bCs w:val="0"/>
        </w:rPr>
        <w:t>附表16 梁头镇村级公共体育设施配置指引表</w:t>
      </w:r>
      <w:bookmarkEnd w:id="131"/>
    </w:p>
    <w:tbl>
      <w:tblPr>
        <w:tblStyle w:val="6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772"/>
        <w:gridCol w:w="3530"/>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序号</w:t>
            </w:r>
          </w:p>
        </w:tc>
        <w:tc>
          <w:tcPr>
            <w:tcW w:w="978"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单位名称</w:t>
            </w:r>
          </w:p>
        </w:tc>
        <w:tc>
          <w:tcPr>
            <w:tcW w:w="194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小型多功能运动场</w:t>
            </w:r>
          </w:p>
        </w:tc>
        <w:tc>
          <w:tcPr>
            <w:tcW w:w="155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室外健身场地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978"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94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c>
          <w:tcPr>
            <w:tcW w:w="155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w:t>
            </w:r>
          </w:p>
        </w:tc>
        <w:tc>
          <w:tcPr>
            <w:tcW w:w="9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西柳木村</w:t>
            </w:r>
          </w:p>
        </w:tc>
        <w:tc>
          <w:tcPr>
            <w:tcW w:w="194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5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w:t>
            </w:r>
          </w:p>
        </w:tc>
        <w:tc>
          <w:tcPr>
            <w:tcW w:w="9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东柳木村</w:t>
            </w:r>
          </w:p>
        </w:tc>
        <w:tc>
          <w:tcPr>
            <w:tcW w:w="194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55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3</w:t>
            </w:r>
          </w:p>
        </w:tc>
        <w:tc>
          <w:tcPr>
            <w:tcW w:w="9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李庄子村</w:t>
            </w:r>
          </w:p>
        </w:tc>
        <w:tc>
          <w:tcPr>
            <w:tcW w:w="194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55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w:t>
            </w:r>
          </w:p>
        </w:tc>
        <w:tc>
          <w:tcPr>
            <w:tcW w:w="9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梁头村</w:t>
            </w:r>
          </w:p>
        </w:tc>
        <w:tc>
          <w:tcPr>
            <w:tcW w:w="194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55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5</w:t>
            </w:r>
          </w:p>
        </w:tc>
        <w:tc>
          <w:tcPr>
            <w:tcW w:w="9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南柳木村</w:t>
            </w:r>
          </w:p>
        </w:tc>
        <w:tc>
          <w:tcPr>
            <w:tcW w:w="194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5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6</w:t>
            </w:r>
          </w:p>
        </w:tc>
        <w:tc>
          <w:tcPr>
            <w:tcW w:w="9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于家村</w:t>
            </w:r>
          </w:p>
        </w:tc>
        <w:tc>
          <w:tcPr>
            <w:tcW w:w="194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5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w:t>
            </w:r>
          </w:p>
        </w:tc>
        <w:tc>
          <w:tcPr>
            <w:tcW w:w="9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后邓村</w:t>
            </w:r>
          </w:p>
        </w:tc>
        <w:tc>
          <w:tcPr>
            <w:tcW w:w="194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55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8</w:t>
            </w:r>
          </w:p>
        </w:tc>
        <w:tc>
          <w:tcPr>
            <w:tcW w:w="9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东河头村</w:t>
            </w:r>
          </w:p>
        </w:tc>
        <w:tc>
          <w:tcPr>
            <w:tcW w:w="194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55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9</w:t>
            </w:r>
          </w:p>
        </w:tc>
        <w:tc>
          <w:tcPr>
            <w:tcW w:w="9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罗塘村</w:t>
            </w:r>
          </w:p>
        </w:tc>
        <w:tc>
          <w:tcPr>
            <w:tcW w:w="194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55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w:t>
            </w:r>
          </w:p>
        </w:tc>
        <w:tc>
          <w:tcPr>
            <w:tcW w:w="9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西贾口村</w:t>
            </w:r>
          </w:p>
        </w:tc>
        <w:tc>
          <w:tcPr>
            <w:tcW w:w="194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5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11</w:t>
            </w:r>
          </w:p>
        </w:tc>
        <w:tc>
          <w:tcPr>
            <w:tcW w:w="9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谷庄子村</w:t>
            </w:r>
          </w:p>
        </w:tc>
        <w:tc>
          <w:tcPr>
            <w:tcW w:w="194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5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12</w:t>
            </w:r>
          </w:p>
        </w:tc>
        <w:tc>
          <w:tcPr>
            <w:tcW w:w="9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辛庄子村</w:t>
            </w:r>
          </w:p>
        </w:tc>
        <w:tc>
          <w:tcPr>
            <w:tcW w:w="194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5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13</w:t>
            </w:r>
          </w:p>
        </w:tc>
        <w:tc>
          <w:tcPr>
            <w:tcW w:w="9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肖民庄村</w:t>
            </w:r>
          </w:p>
        </w:tc>
        <w:tc>
          <w:tcPr>
            <w:tcW w:w="194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5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14</w:t>
            </w:r>
          </w:p>
        </w:tc>
        <w:tc>
          <w:tcPr>
            <w:tcW w:w="9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前邓村</w:t>
            </w:r>
          </w:p>
        </w:tc>
        <w:tc>
          <w:tcPr>
            <w:tcW w:w="194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5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w:t>
            </w:r>
          </w:p>
        </w:tc>
        <w:tc>
          <w:tcPr>
            <w:tcW w:w="9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孟家庄村</w:t>
            </w:r>
          </w:p>
        </w:tc>
        <w:tc>
          <w:tcPr>
            <w:tcW w:w="194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55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16</w:t>
            </w:r>
          </w:p>
        </w:tc>
        <w:tc>
          <w:tcPr>
            <w:tcW w:w="9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东贾口村</w:t>
            </w:r>
          </w:p>
        </w:tc>
        <w:tc>
          <w:tcPr>
            <w:tcW w:w="194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55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17</w:t>
            </w:r>
          </w:p>
        </w:tc>
        <w:tc>
          <w:tcPr>
            <w:tcW w:w="9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张庄子村</w:t>
            </w:r>
          </w:p>
        </w:tc>
        <w:tc>
          <w:tcPr>
            <w:tcW w:w="194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5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18</w:t>
            </w:r>
          </w:p>
        </w:tc>
        <w:tc>
          <w:tcPr>
            <w:tcW w:w="97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孙庄子村</w:t>
            </w:r>
          </w:p>
        </w:tc>
        <w:tc>
          <w:tcPr>
            <w:tcW w:w="194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5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bl>
    <w:p>
      <w:pPr>
        <w:pStyle w:val="2"/>
        <w:rPr>
          <w:rFonts w:hint="eastAsia"/>
        </w:rPr>
      </w:pPr>
      <w:bookmarkStart w:id="132" w:name="_Toc184373979"/>
      <w:r>
        <w:rPr>
          <w:rFonts w:hint="eastAsia"/>
          <w:b w:val="0"/>
          <w:bCs w:val="0"/>
        </w:rPr>
        <w:t>附表17 子牙镇村级公共体育设施配置指引表</w:t>
      </w:r>
      <w:bookmarkEnd w:id="132"/>
    </w:p>
    <w:tbl>
      <w:tblPr>
        <w:tblStyle w:val="9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3697"/>
        <w:gridCol w:w="2328"/>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序号</w:t>
            </w:r>
          </w:p>
        </w:tc>
        <w:tc>
          <w:tcPr>
            <w:tcW w:w="2087"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单位名称</w:t>
            </w:r>
          </w:p>
        </w:tc>
        <w:tc>
          <w:tcPr>
            <w:tcW w:w="12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小型多功能运动场</w:t>
            </w:r>
          </w:p>
        </w:tc>
        <w:tc>
          <w:tcPr>
            <w:tcW w:w="103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室外健身场地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2087"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2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c>
          <w:tcPr>
            <w:tcW w:w="103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w:t>
            </w:r>
          </w:p>
        </w:tc>
        <w:tc>
          <w:tcPr>
            <w:tcW w:w="20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东子牙</w:t>
            </w:r>
            <w:bookmarkStart w:id="133" w:name="OLE_LINK4"/>
            <w:r>
              <w:rPr>
                <w:rFonts w:hint="default" w:ascii="Times New Roman" w:hAnsi="Times New Roman" w:cs="Times New Roman"/>
                <w:color w:val="000000" w:themeColor="text1"/>
                <w:sz w:val="22"/>
                <w14:textFill>
                  <w14:solidFill>
                    <w14:schemeClr w14:val="tx1"/>
                  </w14:solidFill>
                </w14:textFill>
              </w:rPr>
              <w:t>村</w:t>
            </w:r>
            <w:bookmarkEnd w:id="133"/>
          </w:p>
        </w:tc>
        <w:tc>
          <w:tcPr>
            <w:tcW w:w="12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03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w:t>
            </w:r>
          </w:p>
        </w:tc>
        <w:tc>
          <w:tcPr>
            <w:tcW w:w="20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潘庄子村</w:t>
            </w:r>
          </w:p>
        </w:tc>
        <w:tc>
          <w:tcPr>
            <w:tcW w:w="12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03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3</w:t>
            </w:r>
          </w:p>
        </w:tc>
        <w:tc>
          <w:tcPr>
            <w:tcW w:w="20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西高庄村</w:t>
            </w:r>
          </w:p>
        </w:tc>
        <w:tc>
          <w:tcPr>
            <w:tcW w:w="12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03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w:t>
            </w:r>
          </w:p>
        </w:tc>
        <w:tc>
          <w:tcPr>
            <w:tcW w:w="20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宗保村</w:t>
            </w:r>
          </w:p>
        </w:tc>
        <w:tc>
          <w:tcPr>
            <w:tcW w:w="12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03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5</w:t>
            </w:r>
          </w:p>
        </w:tc>
        <w:tc>
          <w:tcPr>
            <w:tcW w:w="20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王二庄村</w:t>
            </w:r>
          </w:p>
        </w:tc>
        <w:tc>
          <w:tcPr>
            <w:tcW w:w="12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03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6</w:t>
            </w:r>
          </w:p>
        </w:tc>
        <w:tc>
          <w:tcPr>
            <w:tcW w:w="20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东高庄村</w:t>
            </w:r>
          </w:p>
        </w:tc>
        <w:tc>
          <w:tcPr>
            <w:tcW w:w="12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03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w:t>
            </w:r>
          </w:p>
        </w:tc>
        <w:tc>
          <w:tcPr>
            <w:tcW w:w="20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小邀铺村</w:t>
            </w:r>
          </w:p>
        </w:tc>
        <w:tc>
          <w:tcPr>
            <w:tcW w:w="12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03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8</w:t>
            </w:r>
          </w:p>
        </w:tc>
        <w:tc>
          <w:tcPr>
            <w:tcW w:w="20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许庄子村</w:t>
            </w:r>
          </w:p>
        </w:tc>
        <w:tc>
          <w:tcPr>
            <w:tcW w:w="12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03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9</w:t>
            </w:r>
          </w:p>
        </w:tc>
        <w:tc>
          <w:tcPr>
            <w:tcW w:w="20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小黄庄村</w:t>
            </w:r>
          </w:p>
        </w:tc>
        <w:tc>
          <w:tcPr>
            <w:tcW w:w="12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03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w:t>
            </w:r>
          </w:p>
        </w:tc>
        <w:tc>
          <w:tcPr>
            <w:tcW w:w="20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尚家村</w:t>
            </w:r>
          </w:p>
        </w:tc>
        <w:tc>
          <w:tcPr>
            <w:tcW w:w="12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03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11</w:t>
            </w:r>
          </w:p>
        </w:tc>
        <w:tc>
          <w:tcPr>
            <w:tcW w:w="20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焦庄子村</w:t>
            </w:r>
          </w:p>
        </w:tc>
        <w:tc>
          <w:tcPr>
            <w:tcW w:w="12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03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12</w:t>
            </w:r>
          </w:p>
        </w:tc>
        <w:tc>
          <w:tcPr>
            <w:tcW w:w="20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王家村</w:t>
            </w:r>
          </w:p>
        </w:tc>
        <w:tc>
          <w:tcPr>
            <w:tcW w:w="12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03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13</w:t>
            </w:r>
          </w:p>
        </w:tc>
        <w:tc>
          <w:tcPr>
            <w:tcW w:w="20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子牙示范小城镇</w:t>
            </w:r>
          </w:p>
        </w:tc>
        <w:tc>
          <w:tcPr>
            <w:tcW w:w="1287"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038"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noWrap/>
            <w:vAlign w:val="center"/>
          </w:tcPr>
          <w:p>
            <w:pPr>
              <w:widowControl/>
              <w:spacing w:line="240" w:lineRule="exact"/>
              <w:ind w:firstLine="440"/>
              <w:jc w:val="left"/>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备注：子牙示范小城镇应配建2处小型多功能运动场（或同等规模的球类场地）和2处室外健身场地，其现有1处小型多功能运动场和1处篮球场，未来可结合实际情况对现状公共体育设施进行提质升级。</w:t>
            </w:r>
          </w:p>
        </w:tc>
      </w:tr>
    </w:tbl>
    <w:p>
      <w:pPr>
        <w:pStyle w:val="2"/>
        <w:rPr>
          <w:rFonts w:hint="eastAsia"/>
        </w:rPr>
      </w:pPr>
      <w:bookmarkStart w:id="134" w:name="_Toc184373980"/>
      <w:r>
        <w:rPr>
          <w:rFonts w:hint="eastAsia"/>
          <w:b w:val="0"/>
          <w:bCs w:val="0"/>
        </w:rPr>
        <w:t>附表18 沿庄镇村级公共体育设施配置指引表</w:t>
      </w:r>
      <w:bookmarkEnd w:id="134"/>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805"/>
        <w:gridCol w:w="3508"/>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9"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序号</w:t>
            </w:r>
          </w:p>
        </w:tc>
        <w:tc>
          <w:tcPr>
            <w:tcW w:w="996" w:type="pct"/>
            <w:vMerge w:val="restar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单位名称</w:t>
            </w:r>
          </w:p>
        </w:tc>
        <w:tc>
          <w:tcPr>
            <w:tcW w:w="193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小型多功能运动场</w:t>
            </w:r>
          </w:p>
        </w:tc>
        <w:tc>
          <w:tcPr>
            <w:tcW w:w="152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室外健身场地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9"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996" w:type="pct"/>
            <w:vMerge w:val="continue"/>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p>
        </w:tc>
        <w:tc>
          <w:tcPr>
            <w:tcW w:w="193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c>
          <w:tcPr>
            <w:tcW w:w="152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建议规模/</w:t>
            </w:r>
            <w:r>
              <w:rPr>
                <w:rFonts w:hint="default" w:ascii="Times New Roman" w:hAnsi="Times New Roman" w:eastAsia="宋体" w:cs="Times New Roman"/>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w:t>
            </w:r>
          </w:p>
        </w:tc>
        <w:tc>
          <w:tcPr>
            <w:tcW w:w="99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沿庄村</w:t>
            </w:r>
          </w:p>
        </w:tc>
        <w:tc>
          <w:tcPr>
            <w:tcW w:w="193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2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w:t>
            </w:r>
          </w:p>
        </w:tc>
        <w:tc>
          <w:tcPr>
            <w:tcW w:w="99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东滩头村</w:t>
            </w:r>
          </w:p>
        </w:tc>
        <w:tc>
          <w:tcPr>
            <w:tcW w:w="193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2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3</w:t>
            </w:r>
          </w:p>
        </w:tc>
        <w:tc>
          <w:tcPr>
            <w:tcW w:w="99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东禅房村</w:t>
            </w:r>
          </w:p>
        </w:tc>
        <w:tc>
          <w:tcPr>
            <w:tcW w:w="193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2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w:t>
            </w:r>
          </w:p>
        </w:tc>
        <w:tc>
          <w:tcPr>
            <w:tcW w:w="99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大黄洼村</w:t>
            </w:r>
          </w:p>
        </w:tc>
        <w:tc>
          <w:tcPr>
            <w:tcW w:w="193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52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5</w:t>
            </w:r>
          </w:p>
        </w:tc>
        <w:tc>
          <w:tcPr>
            <w:tcW w:w="99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 xml:space="preserve">东元村 </w:t>
            </w:r>
          </w:p>
        </w:tc>
        <w:tc>
          <w:tcPr>
            <w:tcW w:w="193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2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6</w:t>
            </w:r>
          </w:p>
        </w:tc>
        <w:tc>
          <w:tcPr>
            <w:tcW w:w="99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西禅房村</w:t>
            </w:r>
          </w:p>
        </w:tc>
        <w:tc>
          <w:tcPr>
            <w:tcW w:w="193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52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w:t>
            </w:r>
          </w:p>
        </w:tc>
        <w:tc>
          <w:tcPr>
            <w:tcW w:w="99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西滩头村</w:t>
            </w:r>
          </w:p>
        </w:tc>
        <w:tc>
          <w:tcPr>
            <w:tcW w:w="193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2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8</w:t>
            </w:r>
          </w:p>
        </w:tc>
        <w:tc>
          <w:tcPr>
            <w:tcW w:w="99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南张庄村</w:t>
            </w:r>
          </w:p>
        </w:tc>
        <w:tc>
          <w:tcPr>
            <w:tcW w:w="193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2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9</w:t>
            </w:r>
          </w:p>
        </w:tc>
        <w:tc>
          <w:tcPr>
            <w:tcW w:w="99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流庄村</w:t>
            </w:r>
          </w:p>
        </w:tc>
        <w:tc>
          <w:tcPr>
            <w:tcW w:w="193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2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w:t>
            </w:r>
          </w:p>
        </w:tc>
        <w:tc>
          <w:tcPr>
            <w:tcW w:w="99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小黄洼村</w:t>
            </w:r>
          </w:p>
        </w:tc>
        <w:tc>
          <w:tcPr>
            <w:tcW w:w="193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2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11</w:t>
            </w:r>
          </w:p>
        </w:tc>
        <w:tc>
          <w:tcPr>
            <w:tcW w:w="99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双楼村</w:t>
            </w:r>
          </w:p>
        </w:tc>
        <w:tc>
          <w:tcPr>
            <w:tcW w:w="193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2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12</w:t>
            </w:r>
          </w:p>
        </w:tc>
        <w:tc>
          <w:tcPr>
            <w:tcW w:w="99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东港村</w:t>
            </w:r>
          </w:p>
        </w:tc>
        <w:tc>
          <w:tcPr>
            <w:tcW w:w="193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2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13</w:t>
            </w:r>
          </w:p>
        </w:tc>
        <w:tc>
          <w:tcPr>
            <w:tcW w:w="99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西港村</w:t>
            </w:r>
          </w:p>
        </w:tc>
        <w:tc>
          <w:tcPr>
            <w:tcW w:w="193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52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14</w:t>
            </w:r>
          </w:p>
        </w:tc>
        <w:tc>
          <w:tcPr>
            <w:tcW w:w="99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郎洼村</w:t>
            </w:r>
          </w:p>
        </w:tc>
        <w:tc>
          <w:tcPr>
            <w:tcW w:w="193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2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w:t>
            </w:r>
          </w:p>
        </w:tc>
        <w:tc>
          <w:tcPr>
            <w:tcW w:w="99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当滩头村</w:t>
            </w:r>
          </w:p>
        </w:tc>
        <w:tc>
          <w:tcPr>
            <w:tcW w:w="193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2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16</w:t>
            </w:r>
          </w:p>
        </w:tc>
        <w:tc>
          <w:tcPr>
            <w:tcW w:w="99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当禅房村</w:t>
            </w:r>
          </w:p>
        </w:tc>
        <w:tc>
          <w:tcPr>
            <w:tcW w:w="193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2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17</w:t>
            </w:r>
          </w:p>
        </w:tc>
        <w:tc>
          <w:tcPr>
            <w:tcW w:w="99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张村</w:t>
            </w:r>
          </w:p>
        </w:tc>
        <w:tc>
          <w:tcPr>
            <w:tcW w:w="193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1000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1310</w:t>
            </w:r>
          </w:p>
        </w:tc>
        <w:tc>
          <w:tcPr>
            <w:tcW w:w="152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400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18</w:t>
            </w:r>
          </w:p>
        </w:tc>
        <w:tc>
          <w:tcPr>
            <w:tcW w:w="99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王匡村</w:t>
            </w:r>
          </w:p>
        </w:tc>
        <w:tc>
          <w:tcPr>
            <w:tcW w:w="193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2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19</w:t>
            </w:r>
          </w:p>
        </w:tc>
        <w:tc>
          <w:tcPr>
            <w:tcW w:w="99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北元村</w:t>
            </w:r>
          </w:p>
        </w:tc>
        <w:tc>
          <w:tcPr>
            <w:tcW w:w="193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2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20</w:t>
            </w:r>
          </w:p>
        </w:tc>
        <w:tc>
          <w:tcPr>
            <w:tcW w:w="99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小河村</w:t>
            </w:r>
          </w:p>
        </w:tc>
        <w:tc>
          <w:tcPr>
            <w:tcW w:w="193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2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21</w:t>
            </w:r>
          </w:p>
        </w:tc>
        <w:tc>
          <w:tcPr>
            <w:tcW w:w="99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谭庄子村</w:t>
            </w:r>
          </w:p>
        </w:tc>
        <w:tc>
          <w:tcPr>
            <w:tcW w:w="193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2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22</w:t>
            </w:r>
          </w:p>
        </w:tc>
        <w:tc>
          <w:tcPr>
            <w:tcW w:w="99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罗家庄村</w:t>
            </w:r>
          </w:p>
        </w:tc>
        <w:tc>
          <w:tcPr>
            <w:tcW w:w="193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2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23</w:t>
            </w:r>
          </w:p>
        </w:tc>
        <w:tc>
          <w:tcPr>
            <w:tcW w:w="99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南元村</w:t>
            </w:r>
          </w:p>
        </w:tc>
        <w:tc>
          <w:tcPr>
            <w:tcW w:w="193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2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24</w:t>
            </w:r>
          </w:p>
        </w:tc>
        <w:tc>
          <w:tcPr>
            <w:tcW w:w="99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吉祥村</w:t>
            </w:r>
          </w:p>
        </w:tc>
        <w:tc>
          <w:tcPr>
            <w:tcW w:w="1936"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770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1000</w:t>
            </w:r>
          </w:p>
        </w:tc>
        <w:tc>
          <w:tcPr>
            <w:tcW w:w="1529" w:type="pct"/>
            <w:noWrap/>
            <w:vAlign w:val="center"/>
          </w:tcPr>
          <w:p>
            <w:pPr>
              <w:widowControl/>
              <w:spacing w:line="240" w:lineRule="exact"/>
              <w:ind w:firstLine="0" w:firstLineChars="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14:textFill>
                  <w14:solidFill>
                    <w14:schemeClr w14:val="tx1"/>
                  </w14:solidFill>
                </w14:textFill>
              </w:rPr>
              <w:t>150</w:t>
            </w:r>
            <w:r>
              <w:rPr>
                <w:rFonts w:hint="eastAsia" w:cs="Times New Roman"/>
                <w:color w:val="000000" w:themeColor="text1"/>
                <w:sz w:val="22"/>
                <w:lang w:eastAsia="zh-CN"/>
                <w14:textFill>
                  <w14:solidFill>
                    <w14:schemeClr w14:val="tx1"/>
                  </w14:solidFill>
                </w14:textFill>
              </w:rPr>
              <w:t>—</w:t>
            </w:r>
            <w:r>
              <w:rPr>
                <w:rFonts w:hint="default" w:ascii="Times New Roman" w:hAnsi="Times New Roman" w:cs="Times New Roman"/>
                <w:color w:val="000000" w:themeColor="text1"/>
                <w:sz w:val="22"/>
                <w14:textFill>
                  <w14:solidFill>
                    <w14:schemeClr w14:val="tx1"/>
                  </w14:solidFill>
                </w14:textFill>
              </w:rPr>
              <w:t>400</w:t>
            </w:r>
          </w:p>
        </w:tc>
      </w:tr>
    </w:tbl>
    <w:p>
      <w:pPr>
        <w:ind w:firstLine="0" w:firstLineChars="0"/>
        <w:rPr>
          <w:rFonts w:hint="eastAsia" w:ascii="仿宋_GB2312"/>
          <w:color w:val="000000" w:themeColor="text1"/>
          <w:szCs w:val="32"/>
          <w14:textFill>
            <w14:solidFill>
              <w14:schemeClr w14:val="tx1"/>
            </w14:solidFill>
          </w14:textFill>
        </w:rPr>
      </w:pPr>
    </w:p>
    <w:sectPr>
      <w:footerReference r:id="rId13" w:type="default"/>
      <w:pgSz w:w="11906" w:h="16838"/>
      <w:pgMar w:top="2098" w:right="1474" w:bottom="1985" w:left="1588" w:header="851" w:footer="992" w:gutter="0"/>
      <w:pgNumType w:fmt="decimal"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Verdana">
    <w:altName w:val="Ubuntu"/>
    <w:panose1 w:val="020B0604030504040204"/>
    <w:charset w:val="00"/>
    <w:family w:val="swiss"/>
    <w:pitch w:val="default"/>
    <w:sig w:usb0="00000000" w:usb1="00000000" w:usb2="00000010" w:usb3="00000000" w:csb0="0000019F" w:csb1="00000000"/>
  </w:font>
  <w:font w:name="方正小标宋简体">
    <w:panose1 w:val="03000509000000000000"/>
    <w:charset w:val="86"/>
    <w:family w:val="auto"/>
    <w:pitch w:val="default"/>
    <w:sig w:usb0="00000001" w:usb1="080E0000" w:usb2="00000000" w:usb3="00000000" w:csb0="00040000" w:csb1="00000000"/>
  </w:font>
  <w:font w:name="Segoe UI Symbol">
    <w:altName w:val="Noto Sans"/>
    <w:panose1 w:val="020B0502040204020203"/>
    <w:charset w:val="00"/>
    <w:family w:val="swiss"/>
    <w:pitch w:val="default"/>
    <w:sig w:usb0="00000000" w:usb1="00000000" w:usb2="00040000" w:usb3="00000000" w:csb0="00000001" w:csb1="00000000"/>
  </w:font>
  <w:font w:name="方正书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长城大标宋体">
    <w:panose1 w:val="02010609010101010101"/>
    <w:charset w:val="00"/>
    <w:family w:val="auto"/>
    <w:pitch w:val="default"/>
    <w:sig w:usb0="00000000" w:usb1="00000000" w:usb2="00000000" w:usb3="00000000" w:csb0="00000000" w:csb1="00000000"/>
  </w:font>
  <w:font w:name="等线 Light">
    <w:altName w:val="汉仪仿宋S"/>
    <w:panose1 w:val="00000000000000000000"/>
    <w:charset w:val="00"/>
    <w:family w:val="auto"/>
    <w:pitch w:val="default"/>
    <w:sig w:usb0="00000000" w:usb1="00000000" w:usb2="00000000" w:usb3="00000000" w:csb0="00000000" w:csb1="00000000"/>
  </w:font>
  <w:font w:name="Noto Sans">
    <w:panose1 w:val="020B0502040504020204"/>
    <w:charset w:val="00"/>
    <w:family w:val="auto"/>
    <w:pitch w:val="default"/>
    <w:sig w:usb0="E00002FF" w:usb1="00000000" w:usb2="00000000" w:usb3="00000000" w:csb0="200001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0" w:firstLineChars="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0" w:firstLineChars="0"/>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560"/>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227764026"/>
                          </w:sdtPr>
                          <w:sdtEndPr>
                            <w:rPr>
                              <w:rFonts w:hint="eastAsia" w:ascii="宋体" w:hAnsi="宋体" w:eastAsia="宋体" w:cs="宋体"/>
                              <w:sz w:val="28"/>
                              <w:szCs w:val="28"/>
                            </w:rPr>
                          </w:sdtEndPr>
                          <w:sdtContent>
                            <w:p>
                              <w:pPr>
                                <w:pStyle w:val="21"/>
                                <w:ind w:firstLine="560"/>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sdtContent>
                        </w:sdt>
                        <w:p>
                          <w:pPr>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227764026"/>
                    </w:sdtPr>
                    <w:sdtEndPr>
                      <w:rPr>
                        <w:rFonts w:hint="eastAsia" w:ascii="宋体" w:hAnsi="宋体" w:eastAsia="宋体" w:cs="宋体"/>
                        <w:sz w:val="28"/>
                        <w:szCs w:val="28"/>
                      </w:rPr>
                    </w:sdtEndPr>
                    <w:sdtContent>
                      <w:p>
                        <w:pPr>
                          <w:pStyle w:val="21"/>
                          <w:ind w:firstLine="560"/>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sdtContent>
                  </w:sdt>
                  <w:p>
                    <w:pPr>
                      <w:rPr>
                        <w:rFonts w:hint="eastAsia" w:ascii="宋体" w:hAnsi="宋体" w:eastAsia="宋体" w:cs="宋体"/>
                        <w:sz w:val="28"/>
                        <w:szCs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ind w:firstLine="48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right"/>
      <w:rPr>
        <w:rFonts w:hint="eastAsia"/>
      </w:rPr>
    </w:pPr>
    <w:r>
      <w:rPr>
        <w:rFonts w:hint="eastAsia"/>
      </w:rPr>
      <w:t>天津市静海区公共体育设施布局规划（2022</w:t>
    </w:r>
    <w:r>
      <w:rPr>
        <w:rFonts w:hint="eastAsia"/>
        <w:lang w:eastAsia="zh-CN"/>
      </w:rPr>
      <w:t>—</w:t>
    </w:r>
    <w:r>
      <w:rPr>
        <w:rFonts w:hint="eastAsia"/>
      </w:rPr>
      <w:t>2035年）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062091"/>
    <w:multiLevelType w:val="multilevel"/>
    <w:tmpl w:val="76062091"/>
    <w:lvl w:ilvl="0" w:tentative="0">
      <w:start w:val="1"/>
      <w:numFmt w:val="decimal"/>
      <w:pStyle w:val="102"/>
      <w:lvlText w:val="附表%1"/>
      <w:lvlJc w:val="left"/>
      <w:pPr>
        <w:ind w:left="420" w:hanging="420"/>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20"/>
  <w:drawingGridVerticalSpacing w:val="163"/>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hZDFjMjYyMTIyMWU0NWI2MTQ0MDFkZmJlYTMxMGYifQ=="/>
  </w:docVars>
  <w:rsids>
    <w:rsidRoot w:val="007D467D"/>
    <w:rsid w:val="00000CA4"/>
    <w:rsid w:val="00000D2D"/>
    <w:rsid w:val="00001C85"/>
    <w:rsid w:val="00002A1F"/>
    <w:rsid w:val="00003A0E"/>
    <w:rsid w:val="00004341"/>
    <w:rsid w:val="0000521D"/>
    <w:rsid w:val="00005FC4"/>
    <w:rsid w:val="00007273"/>
    <w:rsid w:val="00010857"/>
    <w:rsid w:val="0001161D"/>
    <w:rsid w:val="00011A69"/>
    <w:rsid w:val="00011D83"/>
    <w:rsid w:val="0001260C"/>
    <w:rsid w:val="00012D29"/>
    <w:rsid w:val="000134E3"/>
    <w:rsid w:val="000146DE"/>
    <w:rsid w:val="00015C5E"/>
    <w:rsid w:val="00017E65"/>
    <w:rsid w:val="00017F0C"/>
    <w:rsid w:val="000203A9"/>
    <w:rsid w:val="00021B78"/>
    <w:rsid w:val="0002211A"/>
    <w:rsid w:val="00022A50"/>
    <w:rsid w:val="00023F83"/>
    <w:rsid w:val="00024A13"/>
    <w:rsid w:val="0002514A"/>
    <w:rsid w:val="000253E2"/>
    <w:rsid w:val="00025572"/>
    <w:rsid w:val="000265B9"/>
    <w:rsid w:val="00027819"/>
    <w:rsid w:val="00030CD4"/>
    <w:rsid w:val="00031780"/>
    <w:rsid w:val="000325C0"/>
    <w:rsid w:val="000325C9"/>
    <w:rsid w:val="000329A4"/>
    <w:rsid w:val="00032B5A"/>
    <w:rsid w:val="0003404F"/>
    <w:rsid w:val="0003540B"/>
    <w:rsid w:val="00035676"/>
    <w:rsid w:val="00035814"/>
    <w:rsid w:val="00036526"/>
    <w:rsid w:val="00036576"/>
    <w:rsid w:val="0003673E"/>
    <w:rsid w:val="00036D72"/>
    <w:rsid w:val="00036DD3"/>
    <w:rsid w:val="000370B2"/>
    <w:rsid w:val="0003771D"/>
    <w:rsid w:val="0004039A"/>
    <w:rsid w:val="000404F3"/>
    <w:rsid w:val="00041349"/>
    <w:rsid w:val="00041CDE"/>
    <w:rsid w:val="000434C2"/>
    <w:rsid w:val="00044144"/>
    <w:rsid w:val="0004457C"/>
    <w:rsid w:val="00044DD0"/>
    <w:rsid w:val="0004523D"/>
    <w:rsid w:val="00045272"/>
    <w:rsid w:val="000465D1"/>
    <w:rsid w:val="00047178"/>
    <w:rsid w:val="00050105"/>
    <w:rsid w:val="0005045B"/>
    <w:rsid w:val="0005079B"/>
    <w:rsid w:val="000509EC"/>
    <w:rsid w:val="00052F66"/>
    <w:rsid w:val="00053338"/>
    <w:rsid w:val="000539F7"/>
    <w:rsid w:val="00053AF4"/>
    <w:rsid w:val="00053B82"/>
    <w:rsid w:val="00054959"/>
    <w:rsid w:val="00054AF3"/>
    <w:rsid w:val="00055A2C"/>
    <w:rsid w:val="000560B0"/>
    <w:rsid w:val="0005682A"/>
    <w:rsid w:val="00060B64"/>
    <w:rsid w:val="0006192C"/>
    <w:rsid w:val="00061FC7"/>
    <w:rsid w:val="00062357"/>
    <w:rsid w:val="0006275E"/>
    <w:rsid w:val="00062DA7"/>
    <w:rsid w:val="00063244"/>
    <w:rsid w:val="0006437E"/>
    <w:rsid w:val="000652D0"/>
    <w:rsid w:val="0006545E"/>
    <w:rsid w:val="000656B5"/>
    <w:rsid w:val="00065908"/>
    <w:rsid w:val="00066105"/>
    <w:rsid w:val="00066C05"/>
    <w:rsid w:val="00067184"/>
    <w:rsid w:val="000675C0"/>
    <w:rsid w:val="00067E01"/>
    <w:rsid w:val="00070735"/>
    <w:rsid w:val="00070DD1"/>
    <w:rsid w:val="0007159D"/>
    <w:rsid w:val="000716A4"/>
    <w:rsid w:val="00071EAB"/>
    <w:rsid w:val="00072AEA"/>
    <w:rsid w:val="00073396"/>
    <w:rsid w:val="00074E6D"/>
    <w:rsid w:val="000752BC"/>
    <w:rsid w:val="00075652"/>
    <w:rsid w:val="00076528"/>
    <w:rsid w:val="0007683B"/>
    <w:rsid w:val="0007702E"/>
    <w:rsid w:val="00077D64"/>
    <w:rsid w:val="000807B3"/>
    <w:rsid w:val="00080935"/>
    <w:rsid w:val="000814F9"/>
    <w:rsid w:val="000821F7"/>
    <w:rsid w:val="0008313D"/>
    <w:rsid w:val="00083233"/>
    <w:rsid w:val="000839E1"/>
    <w:rsid w:val="000841AB"/>
    <w:rsid w:val="00084859"/>
    <w:rsid w:val="00086C31"/>
    <w:rsid w:val="00086F29"/>
    <w:rsid w:val="00087164"/>
    <w:rsid w:val="000871D9"/>
    <w:rsid w:val="000874CF"/>
    <w:rsid w:val="00087927"/>
    <w:rsid w:val="000901BC"/>
    <w:rsid w:val="000909B8"/>
    <w:rsid w:val="00090DF8"/>
    <w:rsid w:val="00091F7F"/>
    <w:rsid w:val="000927BF"/>
    <w:rsid w:val="000933C5"/>
    <w:rsid w:val="00095473"/>
    <w:rsid w:val="00095981"/>
    <w:rsid w:val="00095CE3"/>
    <w:rsid w:val="0009689A"/>
    <w:rsid w:val="00096AC0"/>
    <w:rsid w:val="00097436"/>
    <w:rsid w:val="00097855"/>
    <w:rsid w:val="00097B86"/>
    <w:rsid w:val="00097EA5"/>
    <w:rsid w:val="000A05D3"/>
    <w:rsid w:val="000A08E3"/>
    <w:rsid w:val="000A0D23"/>
    <w:rsid w:val="000A12DB"/>
    <w:rsid w:val="000A134A"/>
    <w:rsid w:val="000A2419"/>
    <w:rsid w:val="000A27CC"/>
    <w:rsid w:val="000A2B99"/>
    <w:rsid w:val="000A311A"/>
    <w:rsid w:val="000A391F"/>
    <w:rsid w:val="000A3F4D"/>
    <w:rsid w:val="000A4038"/>
    <w:rsid w:val="000A5192"/>
    <w:rsid w:val="000A57FD"/>
    <w:rsid w:val="000A59A2"/>
    <w:rsid w:val="000A621D"/>
    <w:rsid w:val="000A6AAD"/>
    <w:rsid w:val="000A7172"/>
    <w:rsid w:val="000A78BC"/>
    <w:rsid w:val="000A7FEC"/>
    <w:rsid w:val="000B09D4"/>
    <w:rsid w:val="000B0AD5"/>
    <w:rsid w:val="000B0D19"/>
    <w:rsid w:val="000B0EF7"/>
    <w:rsid w:val="000B14CC"/>
    <w:rsid w:val="000B3565"/>
    <w:rsid w:val="000B4033"/>
    <w:rsid w:val="000B4B6C"/>
    <w:rsid w:val="000B5FCA"/>
    <w:rsid w:val="000B6B4D"/>
    <w:rsid w:val="000B7218"/>
    <w:rsid w:val="000B7821"/>
    <w:rsid w:val="000C1728"/>
    <w:rsid w:val="000C1EAA"/>
    <w:rsid w:val="000C1F0F"/>
    <w:rsid w:val="000C2418"/>
    <w:rsid w:val="000C3899"/>
    <w:rsid w:val="000C492D"/>
    <w:rsid w:val="000C61A8"/>
    <w:rsid w:val="000C6525"/>
    <w:rsid w:val="000C6539"/>
    <w:rsid w:val="000C66FA"/>
    <w:rsid w:val="000C7ACA"/>
    <w:rsid w:val="000C7D24"/>
    <w:rsid w:val="000D0AF9"/>
    <w:rsid w:val="000D0C9D"/>
    <w:rsid w:val="000D107C"/>
    <w:rsid w:val="000D162F"/>
    <w:rsid w:val="000D1A5B"/>
    <w:rsid w:val="000D2A58"/>
    <w:rsid w:val="000D3064"/>
    <w:rsid w:val="000D3D02"/>
    <w:rsid w:val="000D524B"/>
    <w:rsid w:val="000D58BA"/>
    <w:rsid w:val="000D6497"/>
    <w:rsid w:val="000D668B"/>
    <w:rsid w:val="000D66A2"/>
    <w:rsid w:val="000D67F1"/>
    <w:rsid w:val="000D6BA6"/>
    <w:rsid w:val="000D6D17"/>
    <w:rsid w:val="000D71B7"/>
    <w:rsid w:val="000D746A"/>
    <w:rsid w:val="000D779D"/>
    <w:rsid w:val="000D7C8A"/>
    <w:rsid w:val="000E0A14"/>
    <w:rsid w:val="000E1ABE"/>
    <w:rsid w:val="000E1D2A"/>
    <w:rsid w:val="000E2EEF"/>
    <w:rsid w:val="000E3884"/>
    <w:rsid w:val="000E3F40"/>
    <w:rsid w:val="000E4204"/>
    <w:rsid w:val="000E5728"/>
    <w:rsid w:val="000E6484"/>
    <w:rsid w:val="000E6955"/>
    <w:rsid w:val="000E7CA1"/>
    <w:rsid w:val="000F0312"/>
    <w:rsid w:val="000F03E9"/>
    <w:rsid w:val="000F0690"/>
    <w:rsid w:val="000F0F0E"/>
    <w:rsid w:val="000F162D"/>
    <w:rsid w:val="000F1AB1"/>
    <w:rsid w:val="000F1AF5"/>
    <w:rsid w:val="000F1E06"/>
    <w:rsid w:val="000F2FF8"/>
    <w:rsid w:val="000F3AD9"/>
    <w:rsid w:val="000F3F4A"/>
    <w:rsid w:val="000F4151"/>
    <w:rsid w:val="000F4360"/>
    <w:rsid w:val="000F436D"/>
    <w:rsid w:val="000F4775"/>
    <w:rsid w:val="000F4969"/>
    <w:rsid w:val="000F4CDD"/>
    <w:rsid w:val="000F4D59"/>
    <w:rsid w:val="000F52BE"/>
    <w:rsid w:val="000F5714"/>
    <w:rsid w:val="000F5859"/>
    <w:rsid w:val="000F5BAB"/>
    <w:rsid w:val="000F6AB6"/>
    <w:rsid w:val="000F6DA5"/>
    <w:rsid w:val="0010117D"/>
    <w:rsid w:val="00101295"/>
    <w:rsid w:val="001025C4"/>
    <w:rsid w:val="00103D1F"/>
    <w:rsid w:val="001042A4"/>
    <w:rsid w:val="00104F97"/>
    <w:rsid w:val="001050D4"/>
    <w:rsid w:val="00107598"/>
    <w:rsid w:val="00107C34"/>
    <w:rsid w:val="00107D29"/>
    <w:rsid w:val="0011025C"/>
    <w:rsid w:val="00110265"/>
    <w:rsid w:val="00110473"/>
    <w:rsid w:val="00110DFA"/>
    <w:rsid w:val="0011145D"/>
    <w:rsid w:val="001114CA"/>
    <w:rsid w:val="001117E7"/>
    <w:rsid w:val="00111CF8"/>
    <w:rsid w:val="001122DE"/>
    <w:rsid w:val="00112BB7"/>
    <w:rsid w:val="0011309C"/>
    <w:rsid w:val="0011319B"/>
    <w:rsid w:val="001152BA"/>
    <w:rsid w:val="001155C2"/>
    <w:rsid w:val="001157FA"/>
    <w:rsid w:val="001159CE"/>
    <w:rsid w:val="00116FA8"/>
    <w:rsid w:val="0011721F"/>
    <w:rsid w:val="00117294"/>
    <w:rsid w:val="00117622"/>
    <w:rsid w:val="0011784A"/>
    <w:rsid w:val="00120324"/>
    <w:rsid w:val="00120790"/>
    <w:rsid w:val="00120B23"/>
    <w:rsid w:val="001212B2"/>
    <w:rsid w:val="00122876"/>
    <w:rsid w:val="00122A72"/>
    <w:rsid w:val="00122ED9"/>
    <w:rsid w:val="001236AD"/>
    <w:rsid w:val="00124BA5"/>
    <w:rsid w:val="001266BC"/>
    <w:rsid w:val="00126A32"/>
    <w:rsid w:val="00126E67"/>
    <w:rsid w:val="0012720D"/>
    <w:rsid w:val="001274F9"/>
    <w:rsid w:val="00130DD6"/>
    <w:rsid w:val="00131147"/>
    <w:rsid w:val="00131376"/>
    <w:rsid w:val="001313DF"/>
    <w:rsid w:val="00131D75"/>
    <w:rsid w:val="00132F6F"/>
    <w:rsid w:val="00133D2D"/>
    <w:rsid w:val="00133EF7"/>
    <w:rsid w:val="001340DC"/>
    <w:rsid w:val="0013426B"/>
    <w:rsid w:val="00134393"/>
    <w:rsid w:val="0013448C"/>
    <w:rsid w:val="001347AB"/>
    <w:rsid w:val="00134D47"/>
    <w:rsid w:val="001358FF"/>
    <w:rsid w:val="00135A12"/>
    <w:rsid w:val="00135EAF"/>
    <w:rsid w:val="00136810"/>
    <w:rsid w:val="00136A65"/>
    <w:rsid w:val="0014042E"/>
    <w:rsid w:val="00141B53"/>
    <w:rsid w:val="001443F4"/>
    <w:rsid w:val="00144424"/>
    <w:rsid w:val="00144529"/>
    <w:rsid w:val="0014554A"/>
    <w:rsid w:val="001455F9"/>
    <w:rsid w:val="0014561A"/>
    <w:rsid w:val="00146D97"/>
    <w:rsid w:val="00147844"/>
    <w:rsid w:val="00147CC9"/>
    <w:rsid w:val="001507AB"/>
    <w:rsid w:val="0015099D"/>
    <w:rsid w:val="0015137C"/>
    <w:rsid w:val="0015363C"/>
    <w:rsid w:val="001545F0"/>
    <w:rsid w:val="00154AB6"/>
    <w:rsid w:val="001550F0"/>
    <w:rsid w:val="0015558D"/>
    <w:rsid w:val="00156823"/>
    <w:rsid w:val="001601BB"/>
    <w:rsid w:val="00161A2A"/>
    <w:rsid w:val="00162B6B"/>
    <w:rsid w:val="001634DA"/>
    <w:rsid w:val="00163D4C"/>
    <w:rsid w:val="001644C9"/>
    <w:rsid w:val="00164872"/>
    <w:rsid w:val="00164D87"/>
    <w:rsid w:val="00164E80"/>
    <w:rsid w:val="00165082"/>
    <w:rsid w:val="0016532B"/>
    <w:rsid w:val="00165AE9"/>
    <w:rsid w:val="00165E44"/>
    <w:rsid w:val="00166F78"/>
    <w:rsid w:val="00167657"/>
    <w:rsid w:val="00170203"/>
    <w:rsid w:val="00170C41"/>
    <w:rsid w:val="00172092"/>
    <w:rsid w:val="00173A6C"/>
    <w:rsid w:val="00173F4A"/>
    <w:rsid w:val="001746DB"/>
    <w:rsid w:val="001746F8"/>
    <w:rsid w:val="0017543A"/>
    <w:rsid w:val="001754E2"/>
    <w:rsid w:val="0017614C"/>
    <w:rsid w:val="00176175"/>
    <w:rsid w:val="0017706A"/>
    <w:rsid w:val="00177947"/>
    <w:rsid w:val="00177F01"/>
    <w:rsid w:val="00180120"/>
    <w:rsid w:val="00180EF8"/>
    <w:rsid w:val="0018155A"/>
    <w:rsid w:val="0018230F"/>
    <w:rsid w:val="00182EAC"/>
    <w:rsid w:val="001831E3"/>
    <w:rsid w:val="0018341A"/>
    <w:rsid w:val="00184343"/>
    <w:rsid w:val="0018446F"/>
    <w:rsid w:val="001848B4"/>
    <w:rsid w:val="00184F45"/>
    <w:rsid w:val="0018508D"/>
    <w:rsid w:val="00186378"/>
    <w:rsid w:val="0018781C"/>
    <w:rsid w:val="00187B52"/>
    <w:rsid w:val="00187CD8"/>
    <w:rsid w:val="0019003B"/>
    <w:rsid w:val="00191D57"/>
    <w:rsid w:val="00191FA9"/>
    <w:rsid w:val="00192B29"/>
    <w:rsid w:val="001934B2"/>
    <w:rsid w:val="00193856"/>
    <w:rsid w:val="00193A55"/>
    <w:rsid w:val="00193F56"/>
    <w:rsid w:val="00194741"/>
    <w:rsid w:val="00195834"/>
    <w:rsid w:val="00195922"/>
    <w:rsid w:val="00196B36"/>
    <w:rsid w:val="00196CEC"/>
    <w:rsid w:val="0019701B"/>
    <w:rsid w:val="00197396"/>
    <w:rsid w:val="001974E5"/>
    <w:rsid w:val="00197766"/>
    <w:rsid w:val="00197945"/>
    <w:rsid w:val="00197A36"/>
    <w:rsid w:val="001A069B"/>
    <w:rsid w:val="001A10B9"/>
    <w:rsid w:val="001A1837"/>
    <w:rsid w:val="001A1F3E"/>
    <w:rsid w:val="001A2433"/>
    <w:rsid w:val="001A2439"/>
    <w:rsid w:val="001A370A"/>
    <w:rsid w:val="001A3A46"/>
    <w:rsid w:val="001A3EDA"/>
    <w:rsid w:val="001A474E"/>
    <w:rsid w:val="001A48ED"/>
    <w:rsid w:val="001A59A6"/>
    <w:rsid w:val="001A67BE"/>
    <w:rsid w:val="001A6C1B"/>
    <w:rsid w:val="001B02F9"/>
    <w:rsid w:val="001B03A7"/>
    <w:rsid w:val="001B0A40"/>
    <w:rsid w:val="001B0DBB"/>
    <w:rsid w:val="001B1841"/>
    <w:rsid w:val="001B2400"/>
    <w:rsid w:val="001B2F34"/>
    <w:rsid w:val="001B327C"/>
    <w:rsid w:val="001B32C8"/>
    <w:rsid w:val="001B54D2"/>
    <w:rsid w:val="001B54D4"/>
    <w:rsid w:val="001B5818"/>
    <w:rsid w:val="001B58FF"/>
    <w:rsid w:val="001B5E1D"/>
    <w:rsid w:val="001B7B92"/>
    <w:rsid w:val="001C0142"/>
    <w:rsid w:val="001C03FD"/>
    <w:rsid w:val="001C04E5"/>
    <w:rsid w:val="001C0502"/>
    <w:rsid w:val="001C172B"/>
    <w:rsid w:val="001C1755"/>
    <w:rsid w:val="001C1EC9"/>
    <w:rsid w:val="001C2542"/>
    <w:rsid w:val="001C3954"/>
    <w:rsid w:val="001C4068"/>
    <w:rsid w:val="001C4C17"/>
    <w:rsid w:val="001C5AE3"/>
    <w:rsid w:val="001C65E6"/>
    <w:rsid w:val="001C66CC"/>
    <w:rsid w:val="001C6BBD"/>
    <w:rsid w:val="001C6C3E"/>
    <w:rsid w:val="001C7639"/>
    <w:rsid w:val="001C7711"/>
    <w:rsid w:val="001C7D0C"/>
    <w:rsid w:val="001D0294"/>
    <w:rsid w:val="001D0947"/>
    <w:rsid w:val="001D2115"/>
    <w:rsid w:val="001D240E"/>
    <w:rsid w:val="001D35A0"/>
    <w:rsid w:val="001D3874"/>
    <w:rsid w:val="001D483B"/>
    <w:rsid w:val="001D52CF"/>
    <w:rsid w:val="001D66C5"/>
    <w:rsid w:val="001D6F3B"/>
    <w:rsid w:val="001D74BF"/>
    <w:rsid w:val="001E0742"/>
    <w:rsid w:val="001E0F50"/>
    <w:rsid w:val="001E271A"/>
    <w:rsid w:val="001E29A9"/>
    <w:rsid w:val="001E3601"/>
    <w:rsid w:val="001E3A75"/>
    <w:rsid w:val="001E4BF8"/>
    <w:rsid w:val="001E4F97"/>
    <w:rsid w:val="001E5A88"/>
    <w:rsid w:val="001E5D32"/>
    <w:rsid w:val="001E5DFD"/>
    <w:rsid w:val="001E64E9"/>
    <w:rsid w:val="001E6579"/>
    <w:rsid w:val="001E66A9"/>
    <w:rsid w:val="001E697D"/>
    <w:rsid w:val="001E765C"/>
    <w:rsid w:val="001E7B03"/>
    <w:rsid w:val="001F051B"/>
    <w:rsid w:val="001F1EE6"/>
    <w:rsid w:val="001F213F"/>
    <w:rsid w:val="001F3279"/>
    <w:rsid w:val="001F38F2"/>
    <w:rsid w:val="001F3B68"/>
    <w:rsid w:val="001F3BF4"/>
    <w:rsid w:val="001F4817"/>
    <w:rsid w:val="001F628B"/>
    <w:rsid w:val="001F6472"/>
    <w:rsid w:val="001F6FEA"/>
    <w:rsid w:val="001F7DD2"/>
    <w:rsid w:val="001F7E8A"/>
    <w:rsid w:val="00200621"/>
    <w:rsid w:val="00200F59"/>
    <w:rsid w:val="00201025"/>
    <w:rsid w:val="00201200"/>
    <w:rsid w:val="00201D05"/>
    <w:rsid w:val="00202CFD"/>
    <w:rsid w:val="00203882"/>
    <w:rsid w:val="0020492E"/>
    <w:rsid w:val="0020499D"/>
    <w:rsid w:val="0020664D"/>
    <w:rsid w:val="00206781"/>
    <w:rsid w:val="00206AF8"/>
    <w:rsid w:val="00206BF0"/>
    <w:rsid w:val="00206ED9"/>
    <w:rsid w:val="00207271"/>
    <w:rsid w:val="00207604"/>
    <w:rsid w:val="002105D1"/>
    <w:rsid w:val="0021138C"/>
    <w:rsid w:val="00211CBF"/>
    <w:rsid w:val="00211D5E"/>
    <w:rsid w:val="00212D4A"/>
    <w:rsid w:val="002130F2"/>
    <w:rsid w:val="0021384E"/>
    <w:rsid w:val="00214030"/>
    <w:rsid w:val="002146E1"/>
    <w:rsid w:val="00214749"/>
    <w:rsid w:val="00214B38"/>
    <w:rsid w:val="002156F3"/>
    <w:rsid w:val="00216373"/>
    <w:rsid w:val="00216E17"/>
    <w:rsid w:val="00216F26"/>
    <w:rsid w:val="00220B2C"/>
    <w:rsid w:val="00221351"/>
    <w:rsid w:val="00221395"/>
    <w:rsid w:val="00221FA3"/>
    <w:rsid w:val="002222A1"/>
    <w:rsid w:val="002225B0"/>
    <w:rsid w:val="00222C59"/>
    <w:rsid w:val="002247B8"/>
    <w:rsid w:val="002247BA"/>
    <w:rsid w:val="00224860"/>
    <w:rsid w:val="002249B4"/>
    <w:rsid w:val="0022501B"/>
    <w:rsid w:val="002251CB"/>
    <w:rsid w:val="00225B4E"/>
    <w:rsid w:val="00225DDD"/>
    <w:rsid w:val="002263B5"/>
    <w:rsid w:val="002268DF"/>
    <w:rsid w:val="00227857"/>
    <w:rsid w:val="00227BE1"/>
    <w:rsid w:val="0023025D"/>
    <w:rsid w:val="00230BB8"/>
    <w:rsid w:val="00231461"/>
    <w:rsid w:val="00231757"/>
    <w:rsid w:val="00231ABA"/>
    <w:rsid w:val="00231E75"/>
    <w:rsid w:val="00232B78"/>
    <w:rsid w:val="00232F5A"/>
    <w:rsid w:val="00233AD0"/>
    <w:rsid w:val="00234734"/>
    <w:rsid w:val="00235A43"/>
    <w:rsid w:val="00235A44"/>
    <w:rsid w:val="00235C18"/>
    <w:rsid w:val="00235E16"/>
    <w:rsid w:val="00235EC9"/>
    <w:rsid w:val="0023600D"/>
    <w:rsid w:val="00236044"/>
    <w:rsid w:val="002360CF"/>
    <w:rsid w:val="00236EBE"/>
    <w:rsid w:val="00237C33"/>
    <w:rsid w:val="00240014"/>
    <w:rsid w:val="00240202"/>
    <w:rsid w:val="00240240"/>
    <w:rsid w:val="00240612"/>
    <w:rsid w:val="002407CF"/>
    <w:rsid w:val="00240BC9"/>
    <w:rsid w:val="00240CBF"/>
    <w:rsid w:val="002410FB"/>
    <w:rsid w:val="002424AE"/>
    <w:rsid w:val="002429F3"/>
    <w:rsid w:val="00242A2B"/>
    <w:rsid w:val="0024321E"/>
    <w:rsid w:val="00243A2C"/>
    <w:rsid w:val="002441EB"/>
    <w:rsid w:val="00244577"/>
    <w:rsid w:val="0024475E"/>
    <w:rsid w:val="002453E1"/>
    <w:rsid w:val="002464E2"/>
    <w:rsid w:val="0024659E"/>
    <w:rsid w:val="0024673E"/>
    <w:rsid w:val="002469AB"/>
    <w:rsid w:val="0024773F"/>
    <w:rsid w:val="0024783E"/>
    <w:rsid w:val="00247C1A"/>
    <w:rsid w:val="002503D6"/>
    <w:rsid w:val="0025073A"/>
    <w:rsid w:val="00251013"/>
    <w:rsid w:val="0025183D"/>
    <w:rsid w:val="00251DA7"/>
    <w:rsid w:val="0025434D"/>
    <w:rsid w:val="002554BD"/>
    <w:rsid w:val="002565A9"/>
    <w:rsid w:val="002568AE"/>
    <w:rsid w:val="00257555"/>
    <w:rsid w:val="002613F6"/>
    <w:rsid w:val="00261440"/>
    <w:rsid w:val="00261D26"/>
    <w:rsid w:val="00261F55"/>
    <w:rsid w:val="0026230D"/>
    <w:rsid w:val="002623B7"/>
    <w:rsid w:val="00262CD3"/>
    <w:rsid w:val="002650CB"/>
    <w:rsid w:val="002658F5"/>
    <w:rsid w:val="00265B56"/>
    <w:rsid w:val="00266531"/>
    <w:rsid w:val="002700F0"/>
    <w:rsid w:val="002705BA"/>
    <w:rsid w:val="00270717"/>
    <w:rsid w:val="00270A7D"/>
    <w:rsid w:val="00270E04"/>
    <w:rsid w:val="00272AA4"/>
    <w:rsid w:val="00273756"/>
    <w:rsid w:val="002738CA"/>
    <w:rsid w:val="00273B3B"/>
    <w:rsid w:val="00274B17"/>
    <w:rsid w:val="00274D57"/>
    <w:rsid w:val="00275A2E"/>
    <w:rsid w:val="00275FC4"/>
    <w:rsid w:val="00276AED"/>
    <w:rsid w:val="00277186"/>
    <w:rsid w:val="0027753F"/>
    <w:rsid w:val="00277624"/>
    <w:rsid w:val="002776F1"/>
    <w:rsid w:val="002806EB"/>
    <w:rsid w:val="00280A4A"/>
    <w:rsid w:val="00280C0B"/>
    <w:rsid w:val="00280D13"/>
    <w:rsid w:val="00280DC6"/>
    <w:rsid w:val="002828A5"/>
    <w:rsid w:val="00283CDF"/>
    <w:rsid w:val="00284059"/>
    <w:rsid w:val="00285E6F"/>
    <w:rsid w:val="002864C3"/>
    <w:rsid w:val="00286513"/>
    <w:rsid w:val="00286E27"/>
    <w:rsid w:val="00286E63"/>
    <w:rsid w:val="00287E48"/>
    <w:rsid w:val="00290123"/>
    <w:rsid w:val="0029057E"/>
    <w:rsid w:val="0029072B"/>
    <w:rsid w:val="00291C80"/>
    <w:rsid w:val="00291FF4"/>
    <w:rsid w:val="00292108"/>
    <w:rsid w:val="00292453"/>
    <w:rsid w:val="00292577"/>
    <w:rsid w:val="0029265C"/>
    <w:rsid w:val="00293681"/>
    <w:rsid w:val="00293B91"/>
    <w:rsid w:val="00293D64"/>
    <w:rsid w:val="002941C7"/>
    <w:rsid w:val="002945D9"/>
    <w:rsid w:val="00294840"/>
    <w:rsid w:val="002950BE"/>
    <w:rsid w:val="002958EE"/>
    <w:rsid w:val="00296686"/>
    <w:rsid w:val="00296ECD"/>
    <w:rsid w:val="002972EE"/>
    <w:rsid w:val="002A077C"/>
    <w:rsid w:val="002A2C4E"/>
    <w:rsid w:val="002A39A5"/>
    <w:rsid w:val="002A4479"/>
    <w:rsid w:val="002A481B"/>
    <w:rsid w:val="002A48A5"/>
    <w:rsid w:val="002A4907"/>
    <w:rsid w:val="002A5C99"/>
    <w:rsid w:val="002A64BB"/>
    <w:rsid w:val="002A65A3"/>
    <w:rsid w:val="002B26B3"/>
    <w:rsid w:val="002B2C38"/>
    <w:rsid w:val="002B32A0"/>
    <w:rsid w:val="002B3638"/>
    <w:rsid w:val="002B3961"/>
    <w:rsid w:val="002B39CC"/>
    <w:rsid w:val="002B3AAD"/>
    <w:rsid w:val="002B3DFF"/>
    <w:rsid w:val="002B3FBB"/>
    <w:rsid w:val="002B4654"/>
    <w:rsid w:val="002B4808"/>
    <w:rsid w:val="002B4861"/>
    <w:rsid w:val="002B4B9B"/>
    <w:rsid w:val="002B6D43"/>
    <w:rsid w:val="002B740B"/>
    <w:rsid w:val="002B7C38"/>
    <w:rsid w:val="002C017C"/>
    <w:rsid w:val="002C0D97"/>
    <w:rsid w:val="002C160F"/>
    <w:rsid w:val="002C186C"/>
    <w:rsid w:val="002C23AA"/>
    <w:rsid w:val="002C29F2"/>
    <w:rsid w:val="002C2B48"/>
    <w:rsid w:val="002C2CAA"/>
    <w:rsid w:val="002C356E"/>
    <w:rsid w:val="002C3EC2"/>
    <w:rsid w:val="002C42C6"/>
    <w:rsid w:val="002C483F"/>
    <w:rsid w:val="002C4D1F"/>
    <w:rsid w:val="002C5AEE"/>
    <w:rsid w:val="002C5F8F"/>
    <w:rsid w:val="002C6899"/>
    <w:rsid w:val="002C7960"/>
    <w:rsid w:val="002D0CF6"/>
    <w:rsid w:val="002D2684"/>
    <w:rsid w:val="002D2E2B"/>
    <w:rsid w:val="002D3449"/>
    <w:rsid w:val="002D46AD"/>
    <w:rsid w:val="002D5E2A"/>
    <w:rsid w:val="002D624E"/>
    <w:rsid w:val="002D64B4"/>
    <w:rsid w:val="002D679C"/>
    <w:rsid w:val="002D6851"/>
    <w:rsid w:val="002E02DD"/>
    <w:rsid w:val="002E3029"/>
    <w:rsid w:val="002E328E"/>
    <w:rsid w:val="002E446A"/>
    <w:rsid w:val="002E483D"/>
    <w:rsid w:val="002E4E57"/>
    <w:rsid w:val="002E4EA5"/>
    <w:rsid w:val="002E592C"/>
    <w:rsid w:val="002E618C"/>
    <w:rsid w:val="002E6E17"/>
    <w:rsid w:val="002E703A"/>
    <w:rsid w:val="002E7606"/>
    <w:rsid w:val="002E7B7F"/>
    <w:rsid w:val="002F00B6"/>
    <w:rsid w:val="002F083B"/>
    <w:rsid w:val="002F0985"/>
    <w:rsid w:val="002F2CA9"/>
    <w:rsid w:val="002F2D6A"/>
    <w:rsid w:val="002F3079"/>
    <w:rsid w:val="002F49AE"/>
    <w:rsid w:val="002F5111"/>
    <w:rsid w:val="002F5661"/>
    <w:rsid w:val="002F65A3"/>
    <w:rsid w:val="002F6732"/>
    <w:rsid w:val="002F6F83"/>
    <w:rsid w:val="002F7F73"/>
    <w:rsid w:val="003003DF"/>
    <w:rsid w:val="003007CB"/>
    <w:rsid w:val="00301245"/>
    <w:rsid w:val="0030143B"/>
    <w:rsid w:val="0030163D"/>
    <w:rsid w:val="003016D9"/>
    <w:rsid w:val="0030289D"/>
    <w:rsid w:val="00303C2C"/>
    <w:rsid w:val="00303DC8"/>
    <w:rsid w:val="00303E08"/>
    <w:rsid w:val="003049B5"/>
    <w:rsid w:val="00310381"/>
    <w:rsid w:val="00310A69"/>
    <w:rsid w:val="0031108F"/>
    <w:rsid w:val="00311409"/>
    <w:rsid w:val="00312F90"/>
    <w:rsid w:val="00312F94"/>
    <w:rsid w:val="00313607"/>
    <w:rsid w:val="00313ADA"/>
    <w:rsid w:val="00313CBD"/>
    <w:rsid w:val="00314049"/>
    <w:rsid w:val="0031419F"/>
    <w:rsid w:val="003141BC"/>
    <w:rsid w:val="0031513B"/>
    <w:rsid w:val="00315653"/>
    <w:rsid w:val="00316067"/>
    <w:rsid w:val="00316123"/>
    <w:rsid w:val="00316698"/>
    <w:rsid w:val="00317582"/>
    <w:rsid w:val="00317643"/>
    <w:rsid w:val="00317A31"/>
    <w:rsid w:val="003206D9"/>
    <w:rsid w:val="00320A30"/>
    <w:rsid w:val="00320FDC"/>
    <w:rsid w:val="0032234F"/>
    <w:rsid w:val="00323074"/>
    <w:rsid w:val="00323554"/>
    <w:rsid w:val="00324D2E"/>
    <w:rsid w:val="00325020"/>
    <w:rsid w:val="00325C40"/>
    <w:rsid w:val="0032684A"/>
    <w:rsid w:val="00327D46"/>
    <w:rsid w:val="003303A4"/>
    <w:rsid w:val="00330D96"/>
    <w:rsid w:val="0033137B"/>
    <w:rsid w:val="003318D3"/>
    <w:rsid w:val="00331EF4"/>
    <w:rsid w:val="00331F4A"/>
    <w:rsid w:val="0033210F"/>
    <w:rsid w:val="0033225F"/>
    <w:rsid w:val="00332B43"/>
    <w:rsid w:val="00332E81"/>
    <w:rsid w:val="00333F3C"/>
    <w:rsid w:val="00334508"/>
    <w:rsid w:val="00334CEA"/>
    <w:rsid w:val="00334D17"/>
    <w:rsid w:val="00334FE4"/>
    <w:rsid w:val="00335409"/>
    <w:rsid w:val="0033541B"/>
    <w:rsid w:val="00336610"/>
    <w:rsid w:val="003372B7"/>
    <w:rsid w:val="00337550"/>
    <w:rsid w:val="0033776B"/>
    <w:rsid w:val="00337AAE"/>
    <w:rsid w:val="00337DC1"/>
    <w:rsid w:val="0034011E"/>
    <w:rsid w:val="0034147E"/>
    <w:rsid w:val="00341E37"/>
    <w:rsid w:val="003422FD"/>
    <w:rsid w:val="0034356C"/>
    <w:rsid w:val="003438F2"/>
    <w:rsid w:val="00343BFA"/>
    <w:rsid w:val="003444CD"/>
    <w:rsid w:val="00344A5E"/>
    <w:rsid w:val="00344E7A"/>
    <w:rsid w:val="0034519D"/>
    <w:rsid w:val="00345B2B"/>
    <w:rsid w:val="00345CE4"/>
    <w:rsid w:val="00346603"/>
    <w:rsid w:val="00347437"/>
    <w:rsid w:val="003547A4"/>
    <w:rsid w:val="003552F2"/>
    <w:rsid w:val="003554F0"/>
    <w:rsid w:val="00355816"/>
    <w:rsid w:val="00355E8A"/>
    <w:rsid w:val="00356BF5"/>
    <w:rsid w:val="00356FC7"/>
    <w:rsid w:val="00357587"/>
    <w:rsid w:val="00360016"/>
    <w:rsid w:val="00360666"/>
    <w:rsid w:val="00360969"/>
    <w:rsid w:val="003624DA"/>
    <w:rsid w:val="00362EE0"/>
    <w:rsid w:val="00364B70"/>
    <w:rsid w:val="00365841"/>
    <w:rsid w:val="00365940"/>
    <w:rsid w:val="00365970"/>
    <w:rsid w:val="00365FA9"/>
    <w:rsid w:val="0036615A"/>
    <w:rsid w:val="003662CC"/>
    <w:rsid w:val="003672FD"/>
    <w:rsid w:val="003700BF"/>
    <w:rsid w:val="0037090B"/>
    <w:rsid w:val="00370E71"/>
    <w:rsid w:val="00371259"/>
    <w:rsid w:val="00371601"/>
    <w:rsid w:val="00371682"/>
    <w:rsid w:val="00371BEC"/>
    <w:rsid w:val="003726F4"/>
    <w:rsid w:val="00373F37"/>
    <w:rsid w:val="0037444A"/>
    <w:rsid w:val="003750C8"/>
    <w:rsid w:val="00375B38"/>
    <w:rsid w:val="00375C7D"/>
    <w:rsid w:val="00376118"/>
    <w:rsid w:val="00377C2C"/>
    <w:rsid w:val="00377D36"/>
    <w:rsid w:val="003809A7"/>
    <w:rsid w:val="00380EC4"/>
    <w:rsid w:val="0038101F"/>
    <w:rsid w:val="00381040"/>
    <w:rsid w:val="003819AD"/>
    <w:rsid w:val="00381EB5"/>
    <w:rsid w:val="0038247C"/>
    <w:rsid w:val="003836CA"/>
    <w:rsid w:val="0038405C"/>
    <w:rsid w:val="003846CA"/>
    <w:rsid w:val="003849C5"/>
    <w:rsid w:val="00384C40"/>
    <w:rsid w:val="00385869"/>
    <w:rsid w:val="00385F5E"/>
    <w:rsid w:val="00386BDD"/>
    <w:rsid w:val="00386ED9"/>
    <w:rsid w:val="0038719C"/>
    <w:rsid w:val="0038756F"/>
    <w:rsid w:val="003919D1"/>
    <w:rsid w:val="00392365"/>
    <w:rsid w:val="00392AD5"/>
    <w:rsid w:val="00392C47"/>
    <w:rsid w:val="003932CE"/>
    <w:rsid w:val="003933D6"/>
    <w:rsid w:val="0039488B"/>
    <w:rsid w:val="00394B09"/>
    <w:rsid w:val="00394C80"/>
    <w:rsid w:val="00395067"/>
    <w:rsid w:val="00395FA4"/>
    <w:rsid w:val="00396DB0"/>
    <w:rsid w:val="00397111"/>
    <w:rsid w:val="00397284"/>
    <w:rsid w:val="00397F63"/>
    <w:rsid w:val="003A0A9C"/>
    <w:rsid w:val="003A0F12"/>
    <w:rsid w:val="003A24F8"/>
    <w:rsid w:val="003A2969"/>
    <w:rsid w:val="003A3236"/>
    <w:rsid w:val="003A356D"/>
    <w:rsid w:val="003A6BE6"/>
    <w:rsid w:val="003A70FD"/>
    <w:rsid w:val="003A7330"/>
    <w:rsid w:val="003A7B9E"/>
    <w:rsid w:val="003B0375"/>
    <w:rsid w:val="003B085A"/>
    <w:rsid w:val="003B189D"/>
    <w:rsid w:val="003B24C4"/>
    <w:rsid w:val="003B2BCF"/>
    <w:rsid w:val="003B2F7B"/>
    <w:rsid w:val="003B3895"/>
    <w:rsid w:val="003B38E8"/>
    <w:rsid w:val="003B3B8D"/>
    <w:rsid w:val="003B3C1C"/>
    <w:rsid w:val="003B3C6F"/>
    <w:rsid w:val="003B4562"/>
    <w:rsid w:val="003B477B"/>
    <w:rsid w:val="003B5458"/>
    <w:rsid w:val="003B66B9"/>
    <w:rsid w:val="003B71D3"/>
    <w:rsid w:val="003B7A33"/>
    <w:rsid w:val="003C0172"/>
    <w:rsid w:val="003C1078"/>
    <w:rsid w:val="003C2E3F"/>
    <w:rsid w:val="003C3A47"/>
    <w:rsid w:val="003C3B4D"/>
    <w:rsid w:val="003C3F3D"/>
    <w:rsid w:val="003C530E"/>
    <w:rsid w:val="003C5531"/>
    <w:rsid w:val="003C5F0C"/>
    <w:rsid w:val="003C6638"/>
    <w:rsid w:val="003C713E"/>
    <w:rsid w:val="003C7296"/>
    <w:rsid w:val="003C7B02"/>
    <w:rsid w:val="003C7B7F"/>
    <w:rsid w:val="003C7D47"/>
    <w:rsid w:val="003D13D2"/>
    <w:rsid w:val="003D1503"/>
    <w:rsid w:val="003D167E"/>
    <w:rsid w:val="003D1DDE"/>
    <w:rsid w:val="003D1F8D"/>
    <w:rsid w:val="003D2448"/>
    <w:rsid w:val="003D2A05"/>
    <w:rsid w:val="003D2FDA"/>
    <w:rsid w:val="003D34F9"/>
    <w:rsid w:val="003D5916"/>
    <w:rsid w:val="003D5F03"/>
    <w:rsid w:val="003D60A0"/>
    <w:rsid w:val="003D65DD"/>
    <w:rsid w:val="003D7147"/>
    <w:rsid w:val="003D7999"/>
    <w:rsid w:val="003D7EC2"/>
    <w:rsid w:val="003E01F7"/>
    <w:rsid w:val="003E121A"/>
    <w:rsid w:val="003E1557"/>
    <w:rsid w:val="003E2D7F"/>
    <w:rsid w:val="003E300A"/>
    <w:rsid w:val="003E382E"/>
    <w:rsid w:val="003E454A"/>
    <w:rsid w:val="003E550B"/>
    <w:rsid w:val="003E55E5"/>
    <w:rsid w:val="003E5C41"/>
    <w:rsid w:val="003E5E73"/>
    <w:rsid w:val="003E5ED8"/>
    <w:rsid w:val="003E67BA"/>
    <w:rsid w:val="003E6CB7"/>
    <w:rsid w:val="003E79F1"/>
    <w:rsid w:val="003F0867"/>
    <w:rsid w:val="003F18E6"/>
    <w:rsid w:val="003F1B4E"/>
    <w:rsid w:val="003F22E2"/>
    <w:rsid w:val="003F24EE"/>
    <w:rsid w:val="003F3447"/>
    <w:rsid w:val="003F3DF9"/>
    <w:rsid w:val="003F3E6E"/>
    <w:rsid w:val="003F448A"/>
    <w:rsid w:val="003F47B3"/>
    <w:rsid w:val="003F524B"/>
    <w:rsid w:val="003F570B"/>
    <w:rsid w:val="0040002B"/>
    <w:rsid w:val="004002AA"/>
    <w:rsid w:val="0040050E"/>
    <w:rsid w:val="004018CC"/>
    <w:rsid w:val="00403B8B"/>
    <w:rsid w:val="00403B9A"/>
    <w:rsid w:val="00404199"/>
    <w:rsid w:val="004041D5"/>
    <w:rsid w:val="00404640"/>
    <w:rsid w:val="00404BFA"/>
    <w:rsid w:val="00405D81"/>
    <w:rsid w:val="00406350"/>
    <w:rsid w:val="00406450"/>
    <w:rsid w:val="0040648A"/>
    <w:rsid w:val="00406DBE"/>
    <w:rsid w:val="004075E7"/>
    <w:rsid w:val="0040762C"/>
    <w:rsid w:val="004113B9"/>
    <w:rsid w:val="004114A1"/>
    <w:rsid w:val="00411B52"/>
    <w:rsid w:val="00412CF7"/>
    <w:rsid w:val="0041329B"/>
    <w:rsid w:val="00413452"/>
    <w:rsid w:val="0041449B"/>
    <w:rsid w:val="00414812"/>
    <w:rsid w:val="00415209"/>
    <w:rsid w:val="0041531B"/>
    <w:rsid w:val="0041536A"/>
    <w:rsid w:val="004153F2"/>
    <w:rsid w:val="004156CE"/>
    <w:rsid w:val="004157A7"/>
    <w:rsid w:val="0041601D"/>
    <w:rsid w:val="00416AA1"/>
    <w:rsid w:val="00417A94"/>
    <w:rsid w:val="004215E5"/>
    <w:rsid w:val="004216CA"/>
    <w:rsid w:val="004226EF"/>
    <w:rsid w:val="0042451F"/>
    <w:rsid w:val="00424B15"/>
    <w:rsid w:val="0042514C"/>
    <w:rsid w:val="0042572E"/>
    <w:rsid w:val="004257B2"/>
    <w:rsid w:val="00425D25"/>
    <w:rsid w:val="00426060"/>
    <w:rsid w:val="0042618B"/>
    <w:rsid w:val="004261C0"/>
    <w:rsid w:val="0042640F"/>
    <w:rsid w:val="00426515"/>
    <w:rsid w:val="00426606"/>
    <w:rsid w:val="00426AF8"/>
    <w:rsid w:val="00427AC2"/>
    <w:rsid w:val="00427B40"/>
    <w:rsid w:val="00427BDD"/>
    <w:rsid w:val="00430753"/>
    <w:rsid w:val="0043202E"/>
    <w:rsid w:val="004333F7"/>
    <w:rsid w:val="00433722"/>
    <w:rsid w:val="004342C6"/>
    <w:rsid w:val="00436685"/>
    <w:rsid w:val="004366B2"/>
    <w:rsid w:val="00436762"/>
    <w:rsid w:val="00437211"/>
    <w:rsid w:val="00437EAA"/>
    <w:rsid w:val="0044008A"/>
    <w:rsid w:val="00440151"/>
    <w:rsid w:val="00441F73"/>
    <w:rsid w:val="00442BC4"/>
    <w:rsid w:val="00442F1C"/>
    <w:rsid w:val="0044374C"/>
    <w:rsid w:val="00444167"/>
    <w:rsid w:val="004452D3"/>
    <w:rsid w:val="004458B7"/>
    <w:rsid w:val="0044632A"/>
    <w:rsid w:val="00446D5C"/>
    <w:rsid w:val="00447456"/>
    <w:rsid w:val="00451450"/>
    <w:rsid w:val="004515FB"/>
    <w:rsid w:val="00451B82"/>
    <w:rsid w:val="004527D6"/>
    <w:rsid w:val="004538BB"/>
    <w:rsid w:val="00454B25"/>
    <w:rsid w:val="00455127"/>
    <w:rsid w:val="00455339"/>
    <w:rsid w:val="00455389"/>
    <w:rsid w:val="004558E6"/>
    <w:rsid w:val="00456DF1"/>
    <w:rsid w:val="00456FDA"/>
    <w:rsid w:val="00457199"/>
    <w:rsid w:val="00457873"/>
    <w:rsid w:val="00457881"/>
    <w:rsid w:val="00460798"/>
    <w:rsid w:val="0046086C"/>
    <w:rsid w:val="00460FA4"/>
    <w:rsid w:val="00460FCB"/>
    <w:rsid w:val="004611C9"/>
    <w:rsid w:val="004623D1"/>
    <w:rsid w:val="00462B52"/>
    <w:rsid w:val="00462CDA"/>
    <w:rsid w:val="00462EC5"/>
    <w:rsid w:val="004634B8"/>
    <w:rsid w:val="00463A54"/>
    <w:rsid w:val="00464704"/>
    <w:rsid w:val="0046495E"/>
    <w:rsid w:val="004649A8"/>
    <w:rsid w:val="00464AF6"/>
    <w:rsid w:val="00466A40"/>
    <w:rsid w:val="004705A9"/>
    <w:rsid w:val="0047153B"/>
    <w:rsid w:val="0047159F"/>
    <w:rsid w:val="00471E97"/>
    <w:rsid w:val="00472124"/>
    <w:rsid w:val="00474386"/>
    <w:rsid w:val="00474DF4"/>
    <w:rsid w:val="00476FE9"/>
    <w:rsid w:val="00477C87"/>
    <w:rsid w:val="004816DC"/>
    <w:rsid w:val="00483178"/>
    <w:rsid w:val="00483EF9"/>
    <w:rsid w:val="00484D7C"/>
    <w:rsid w:val="00485843"/>
    <w:rsid w:val="00487601"/>
    <w:rsid w:val="00487733"/>
    <w:rsid w:val="00487A18"/>
    <w:rsid w:val="0049016D"/>
    <w:rsid w:val="00491F18"/>
    <w:rsid w:val="0049407C"/>
    <w:rsid w:val="004940E8"/>
    <w:rsid w:val="00494404"/>
    <w:rsid w:val="00494F30"/>
    <w:rsid w:val="00495048"/>
    <w:rsid w:val="00495187"/>
    <w:rsid w:val="00495D58"/>
    <w:rsid w:val="0049623C"/>
    <w:rsid w:val="00496246"/>
    <w:rsid w:val="00497704"/>
    <w:rsid w:val="0049793B"/>
    <w:rsid w:val="00497D46"/>
    <w:rsid w:val="00497D74"/>
    <w:rsid w:val="004A0E44"/>
    <w:rsid w:val="004A1548"/>
    <w:rsid w:val="004A2244"/>
    <w:rsid w:val="004A4765"/>
    <w:rsid w:val="004A59F1"/>
    <w:rsid w:val="004A60A4"/>
    <w:rsid w:val="004A61B6"/>
    <w:rsid w:val="004A6B04"/>
    <w:rsid w:val="004A6E9D"/>
    <w:rsid w:val="004A73F0"/>
    <w:rsid w:val="004A7C49"/>
    <w:rsid w:val="004B20F0"/>
    <w:rsid w:val="004B2CE5"/>
    <w:rsid w:val="004B2FC5"/>
    <w:rsid w:val="004B3227"/>
    <w:rsid w:val="004B356A"/>
    <w:rsid w:val="004B4AF5"/>
    <w:rsid w:val="004B68E5"/>
    <w:rsid w:val="004B6B14"/>
    <w:rsid w:val="004C0031"/>
    <w:rsid w:val="004C02E8"/>
    <w:rsid w:val="004C10ED"/>
    <w:rsid w:val="004C14A5"/>
    <w:rsid w:val="004C1E6E"/>
    <w:rsid w:val="004C22DF"/>
    <w:rsid w:val="004C24B7"/>
    <w:rsid w:val="004C2812"/>
    <w:rsid w:val="004C2F07"/>
    <w:rsid w:val="004C31A9"/>
    <w:rsid w:val="004C377E"/>
    <w:rsid w:val="004C40C3"/>
    <w:rsid w:val="004C4953"/>
    <w:rsid w:val="004C4B5A"/>
    <w:rsid w:val="004C4C88"/>
    <w:rsid w:val="004C4DEC"/>
    <w:rsid w:val="004C5AC6"/>
    <w:rsid w:val="004C7BA7"/>
    <w:rsid w:val="004D0311"/>
    <w:rsid w:val="004D03E2"/>
    <w:rsid w:val="004D040A"/>
    <w:rsid w:val="004D0E4A"/>
    <w:rsid w:val="004D1CC2"/>
    <w:rsid w:val="004D2A5B"/>
    <w:rsid w:val="004D3D27"/>
    <w:rsid w:val="004D4490"/>
    <w:rsid w:val="004D452C"/>
    <w:rsid w:val="004D4864"/>
    <w:rsid w:val="004D4BC7"/>
    <w:rsid w:val="004D4BE4"/>
    <w:rsid w:val="004D5413"/>
    <w:rsid w:val="004D57DF"/>
    <w:rsid w:val="004D5888"/>
    <w:rsid w:val="004D58B7"/>
    <w:rsid w:val="004D5C45"/>
    <w:rsid w:val="004D5F67"/>
    <w:rsid w:val="004D62C7"/>
    <w:rsid w:val="004D63A4"/>
    <w:rsid w:val="004D65F1"/>
    <w:rsid w:val="004D73C7"/>
    <w:rsid w:val="004D75B4"/>
    <w:rsid w:val="004D7C79"/>
    <w:rsid w:val="004D7E42"/>
    <w:rsid w:val="004E1105"/>
    <w:rsid w:val="004E13C4"/>
    <w:rsid w:val="004E144E"/>
    <w:rsid w:val="004E1A51"/>
    <w:rsid w:val="004E1C7C"/>
    <w:rsid w:val="004E26C2"/>
    <w:rsid w:val="004E2734"/>
    <w:rsid w:val="004E3D43"/>
    <w:rsid w:val="004E4294"/>
    <w:rsid w:val="004E44B7"/>
    <w:rsid w:val="004E483C"/>
    <w:rsid w:val="004E4A1F"/>
    <w:rsid w:val="004E5429"/>
    <w:rsid w:val="004E54B1"/>
    <w:rsid w:val="004E5967"/>
    <w:rsid w:val="004E6B9A"/>
    <w:rsid w:val="004E6CFC"/>
    <w:rsid w:val="004E710B"/>
    <w:rsid w:val="004E759A"/>
    <w:rsid w:val="004E7EBA"/>
    <w:rsid w:val="004F0DA1"/>
    <w:rsid w:val="004F13C8"/>
    <w:rsid w:val="004F1507"/>
    <w:rsid w:val="004F16AC"/>
    <w:rsid w:val="004F1B05"/>
    <w:rsid w:val="004F229D"/>
    <w:rsid w:val="004F2EEF"/>
    <w:rsid w:val="004F2F2C"/>
    <w:rsid w:val="004F2FF5"/>
    <w:rsid w:val="004F3B84"/>
    <w:rsid w:val="004F3DAD"/>
    <w:rsid w:val="004F4EEC"/>
    <w:rsid w:val="004F4FD8"/>
    <w:rsid w:val="004F58CE"/>
    <w:rsid w:val="004F59CA"/>
    <w:rsid w:val="004F5BE9"/>
    <w:rsid w:val="004F6566"/>
    <w:rsid w:val="004F76BF"/>
    <w:rsid w:val="0050020D"/>
    <w:rsid w:val="005004D3"/>
    <w:rsid w:val="0050068B"/>
    <w:rsid w:val="0050074D"/>
    <w:rsid w:val="00500A63"/>
    <w:rsid w:val="0050104C"/>
    <w:rsid w:val="0050166B"/>
    <w:rsid w:val="00501F5A"/>
    <w:rsid w:val="005023CB"/>
    <w:rsid w:val="00503CDA"/>
    <w:rsid w:val="00503D08"/>
    <w:rsid w:val="00505625"/>
    <w:rsid w:val="00505EDF"/>
    <w:rsid w:val="00507D6C"/>
    <w:rsid w:val="0051074F"/>
    <w:rsid w:val="005112D6"/>
    <w:rsid w:val="005118A8"/>
    <w:rsid w:val="00511DD5"/>
    <w:rsid w:val="0051222F"/>
    <w:rsid w:val="0051313D"/>
    <w:rsid w:val="00513712"/>
    <w:rsid w:val="0051454C"/>
    <w:rsid w:val="00514D48"/>
    <w:rsid w:val="00514E7D"/>
    <w:rsid w:val="00516101"/>
    <w:rsid w:val="005204C0"/>
    <w:rsid w:val="0052086D"/>
    <w:rsid w:val="005209C1"/>
    <w:rsid w:val="0052250E"/>
    <w:rsid w:val="00522FC5"/>
    <w:rsid w:val="0052311F"/>
    <w:rsid w:val="00523340"/>
    <w:rsid w:val="005242AC"/>
    <w:rsid w:val="0052430A"/>
    <w:rsid w:val="0052464C"/>
    <w:rsid w:val="00525FA5"/>
    <w:rsid w:val="00525FCB"/>
    <w:rsid w:val="0052678A"/>
    <w:rsid w:val="0052734D"/>
    <w:rsid w:val="005273ED"/>
    <w:rsid w:val="00527B6B"/>
    <w:rsid w:val="00530462"/>
    <w:rsid w:val="005306FC"/>
    <w:rsid w:val="0053154A"/>
    <w:rsid w:val="0053251A"/>
    <w:rsid w:val="00533124"/>
    <w:rsid w:val="00533802"/>
    <w:rsid w:val="00533B69"/>
    <w:rsid w:val="00533EE7"/>
    <w:rsid w:val="005347AA"/>
    <w:rsid w:val="005351DD"/>
    <w:rsid w:val="00535AEE"/>
    <w:rsid w:val="005375FE"/>
    <w:rsid w:val="00537E4C"/>
    <w:rsid w:val="00537F17"/>
    <w:rsid w:val="0054012B"/>
    <w:rsid w:val="00541289"/>
    <w:rsid w:val="005417B3"/>
    <w:rsid w:val="0054283E"/>
    <w:rsid w:val="00543393"/>
    <w:rsid w:val="00543480"/>
    <w:rsid w:val="00543584"/>
    <w:rsid w:val="00544747"/>
    <w:rsid w:val="00544CA1"/>
    <w:rsid w:val="00544CB4"/>
    <w:rsid w:val="00544D21"/>
    <w:rsid w:val="00545717"/>
    <w:rsid w:val="00546EB5"/>
    <w:rsid w:val="0054778C"/>
    <w:rsid w:val="00550182"/>
    <w:rsid w:val="005508F3"/>
    <w:rsid w:val="00550F08"/>
    <w:rsid w:val="00551C75"/>
    <w:rsid w:val="005535B3"/>
    <w:rsid w:val="00553C7F"/>
    <w:rsid w:val="00554156"/>
    <w:rsid w:val="00556623"/>
    <w:rsid w:val="00556774"/>
    <w:rsid w:val="005568DC"/>
    <w:rsid w:val="00557464"/>
    <w:rsid w:val="00557D32"/>
    <w:rsid w:val="00560076"/>
    <w:rsid w:val="00561038"/>
    <w:rsid w:val="0056110A"/>
    <w:rsid w:val="00561B57"/>
    <w:rsid w:val="0056210D"/>
    <w:rsid w:val="005621A7"/>
    <w:rsid w:val="0056220D"/>
    <w:rsid w:val="005632B5"/>
    <w:rsid w:val="00563332"/>
    <w:rsid w:val="005643D7"/>
    <w:rsid w:val="005648DF"/>
    <w:rsid w:val="00565F35"/>
    <w:rsid w:val="00566034"/>
    <w:rsid w:val="005661DA"/>
    <w:rsid w:val="00566EAD"/>
    <w:rsid w:val="005670D3"/>
    <w:rsid w:val="005677BD"/>
    <w:rsid w:val="005700C6"/>
    <w:rsid w:val="0057135D"/>
    <w:rsid w:val="0057218B"/>
    <w:rsid w:val="00572C2C"/>
    <w:rsid w:val="005735E9"/>
    <w:rsid w:val="00574766"/>
    <w:rsid w:val="00574996"/>
    <w:rsid w:val="00574C1B"/>
    <w:rsid w:val="005751DD"/>
    <w:rsid w:val="00575544"/>
    <w:rsid w:val="005757FD"/>
    <w:rsid w:val="00575AE3"/>
    <w:rsid w:val="00575DFA"/>
    <w:rsid w:val="005766A3"/>
    <w:rsid w:val="00576B80"/>
    <w:rsid w:val="0058042F"/>
    <w:rsid w:val="00580535"/>
    <w:rsid w:val="0058103E"/>
    <w:rsid w:val="005813B4"/>
    <w:rsid w:val="00581806"/>
    <w:rsid w:val="0058184C"/>
    <w:rsid w:val="00581FEF"/>
    <w:rsid w:val="005821B8"/>
    <w:rsid w:val="00582D42"/>
    <w:rsid w:val="00583F8F"/>
    <w:rsid w:val="00584479"/>
    <w:rsid w:val="005849C1"/>
    <w:rsid w:val="005852A4"/>
    <w:rsid w:val="00585580"/>
    <w:rsid w:val="00585658"/>
    <w:rsid w:val="00585728"/>
    <w:rsid w:val="0058600A"/>
    <w:rsid w:val="00586A6B"/>
    <w:rsid w:val="005903AE"/>
    <w:rsid w:val="005908A3"/>
    <w:rsid w:val="0059148A"/>
    <w:rsid w:val="00591FD4"/>
    <w:rsid w:val="00592951"/>
    <w:rsid w:val="00592A83"/>
    <w:rsid w:val="005936B3"/>
    <w:rsid w:val="00593EEC"/>
    <w:rsid w:val="00594737"/>
    <w:rsid w:val="00594D9E"/>
    <w:rsid w:val="00594E01"/>
    <w:rsid w:val="005953FC"/>
    <w:rsid w:val="00595A74"/>
    <w:rsid w:val="005973C0"/>
    <w:rsid w:val="00597C4D"/>
    <w:rsid w:val="005A0F8E"/>
    <w:rsid w:val="005A2110"/>
    <w:rsid w:val="005A2894"/>
    <w:rsid w:val="005A2E9F"/>
    <w:rsid w:val="005A321A"/>
    <w:rsid w:val="005A3656"/>
    <w:rsid w:val="005A3AE5"/>
    <w:rsid w:val="005A488B"/>
    <w:rsid w:val="005A71E0"/>
    <w:rsid w:val="005A7231"/>
    <w:rsid w:val="005A7AA7"/>
    <w:rsid w:val="005B0894"/>
    <w:rsid w:val="005B1498"/>
    <w:rsid w:val="005B15C1"/>
    <w:rsid w:val="005B2207"/>
    <w:rsid w:val="005B2262"/>
    <w:rsid w:val="005B2A94"/>
    <w:rsid w:val="005B2EC0"/>
    <w:rsid w:val="005B3011"/>
    <w:rsid w:val="005B321B"/>
    <w:rsid w:val="005B3712"/>
    <w:rsid w:val="005B3D4A"/>
    <w:rsid w:val="005B3D60"/>
    <w:rsid w:val="005B401D"/>
    <w:rsid w:val="005B44FF"/>
    <w:rsid w:val="005B5020"/>
    <w:rsid w:val="005C0468"/>
    <w:rsid w:val="005C058F"/>
    <w:rsid w:val="005C0B0B"/>
    <w:rsid w:val="005C1354"/>
    <w:rsid w:val="005C1B91"/>
    <w:rsid w:val="005C205D"/>
    <w:rsid w:val="005C2464"/>
    <w:rsid w:val="005C2C96"/>
    <w:rsid w:val="005C2CDC"/>
    <w:rsid w:val="005C329F"/>
    <w:rsid w:val="005C346F"/>
    <w:rsid w:val="005C3B28"/>
    <w:rsid w:val="005C3E45"/>
    <w:rsid w:val="005C4F9E"/>
    <w:rsid w:val="005C52A3"/>
    <w:rsid w:val="005C53E8"/>
    <w:rsid w:val="005C5A92"/>
    <w:rsid w:val="005C5CC1"/>
    <w:rsid w:val="005C6107"/>
    <w:rsid w:val="005C66EF"/>
    <w:rsid w:val="005C678C"/>
    <w:rsid w:val="005C6C6A"/>
    <w:rsid w:val="005C7132"/>
    <w:rsid w:val="005C7250"/>
    <w:rsid w:val="005D0065"/>
    <w:rsid w:val="005D0A8A"/>
    <w:rsid w:val="005D11C6"/>
    <w:rsid w:val="005D13BD"/>
    <w:rsid w:val="005D19AE"/>
    <w:rsid w:val="005D30EC"/>
    <w:rsid w:val="005D343E"/>
    <w:rsid w:val="005D4321"/>
    <w:rsid w:val="005D4CFB"/>
    <w:rsid w:val="005D516C"/>
    <w:rsid w:val="005D5889"/>
    <w:rsid w:val="005D5A5D"/>
    <w:rsid w:val="005D6558"/>
    <w:rsid w:val="005D6D73"/>
    <w:rsid w:val="005D6FA3"/>
    <w:rsid w:val="005D7225"/>
    <w:rsid w:val="005D7597"/>
    <w:rsid w:val="005D7E9A"/>
    <w:rsid w:val="005E175B"/>
    <w:rsid w:val="005E1D5B"/>
    <w:rsid w:val="005E26D6"/>
    <w:rsid w:val="005E2E65"/>
    <w:rsid w:val="005E3B84"/>
    <w:rsid w:val="005E3C7B"/>
    <w:rsid w:val="005E40E9"/>
    <w:rsid w:val="005E5099"/>
    <w:rsid w:val="005E7705"/>
    <w:rsid w:val="005F039D"/>
    <w:rsid w:val="005F0A7A"/>
    <w:rsid w:val="005F0DB1"/>
    <w:rsid w:val="005F11CB"/>
    <w:rsid w:val="005F26C6"/>
    <w:rsid w:val="005F29D0"/>
    <w:rsid w:val="005F2A8D"/>
    <w:rsid w:val="005F2BED"/>
    <w:rsid w:val="005F2FFD"/>
    <w:rsid w:val="005F3A0A"/>
    <w:rsid w:val="005F4FFA"/>
    <w:rsid w:val="005F5889"/>
    <w:rsid w:val="005F669B"/>
    <w:rsid w:val="005F69B6"/>
    <w:rsid w:val="005F6C68"/>
    <w:rsid w:val="005F7361"/>
    <w:rsid w:val="005F7654"/>
    <w:rsid w:val="0060069E"/>
    <w:rsid w:val="00600BD5"/>
    <w:rsid w:val="00601B4B"/>
    <w:rsid w:val="00602E36"/>
    <w:rsid w:val="00603065"/>
    <w:rsid w:val="006040AE"/>
    <w:rsid w:val="00604DAA"/>
    <w:rsid w:val="006054CF"/>
    <w:rsid w:val="00605CF1"/>
    <w:rsid w:val="00605F2A"/>
    <w:rsid w:val="00606941"/>
    <w:rsid w:val="00606C62"/>
    <w:rsid w:val="00606E13"/>
    <w:rsid w:val="00607143"/>
    <w:rsid w:val="0060741A"/>
    <w:rsid w:val="00607904"/>
    <w:rsid w:val="00607A38"/>
    <w:rsid w:val="00610A08"/>
    <w:rsid w:val="00611150"/>
    <w:rsid w:val="00611194"/>
    <w:rsid w:val="006120AE"/>
    <w:rsid w:val="006120C7"/>
    <w:rsid w:val="006129FA"/>
    <w:rsid w:val="00612A03"/>
    <w:rsid w:val="00612A17"/>
    <w:rsid w:val="00612BC5"/>
    <w:rsid w:val="00612CBB"/>
    <w:rsid w:val="006132AD"/>
    <w:rsid w:val="00614BFC"/>
    <w:rsid w:val="00615585"/>
    <w:rsid w:val="006164AD"/>
    <w:rsid w:val="00616E73"/>
    <w:rsid w:val="006173AB"/>
    <w:rsid w:val="0061754F"/>
    <w:rsid w:val="00617FD6"/>
    <w:rsid w:val="006206B0"/>
    <w:rsid w:val="00622E9A"/>
    <w:rsid w:val="00623846"/>
    <w:rsid w:val="00623D94"/>
    <w:rsid w:val="00624121"/>
    <w:rsid w:val="00624607"/>
    <w:rsid w:val="00624741"/>
    <w:rsid w:val="0062482E"/>
    <w:rsid w:val="006253BB"/>
    <w:rsid w:val="00625E64"/>
    <w:rsid w:val="00626787"/>
    <w:rsid w:val="00627C52"/>
    <w:rsid w:val="00627D35"/>
    <w:rsid w:val="006308D2"/>
    <w:rsid w:val="0063130F"/>
    <w:rsid w:val="00631D6A"/>
    <w:rsid w:val="0063288D"/>
    <w:rsid w:val="00633F30"/>
    <w:rsid w:val="00634326"/>
    <w:rsid w:val="00634601"/>
    <w:rsid w:val="00636748"/>
    <w:rsid w:val="0063679D"/>
    <w:rsid w:val="00636A1F"/>
    <w:rsid w:val="00636A70"/>
    <w:rsid w:val="0063714F"/>
    <w:rsid w:val="00637BE2"/>
    <w:rsid w:val="00637CAE"/>
    <w:rsid w:val="0064168B"/>
    <w:rsid w:val="00641C87"/>
    <w:rsid w:val="00641F16"/>
    <w:rsid w:val="006420C3"/>
    <w:rsid w:val="00642BB2"/>
    <w:rsid w:val="00643061"/>
    <w:rsid w:val="00644608"/>
    <w:rsid w:val="00644C99"/>
    <w:rsid w:val="00645170"/>
    <w:rsid w:val="006453E7"/>
    <w:rsid w:val="00645B54"/>
    <w:rsid w:val="006461FC"/>
    <w:rsid w:val="0064626E"/>
    <w:rsid w:val="00646E02"/>
    <w:rsid w:val="00646FA6"/>
    <w:rsid w:val="0064715F"/>
    <w:rsid w:val="006472C2"/>
    <w:rsid w:val="0064770B"/>
    <w:rsid w:val="0065059A"/>
    <w:rsid w:val="00651464"/>
    <w:rsid w:val="006515CC"/>
    <w:rsid w:val="006515EC"/>
    <w:rsid w:val="00651D3E"/>
    <w:rsid w:val="00651F3B"/>
    <w:rsid w:val="00652729"/>
    <w:rsid w:val="006532D3"/>
    <w:rsid w:val="00654ACF"/>
    <w:rsid w:val="00655188"/>
    <w:rsid w:val="00655C5E"/>
    <w:rsid w:val="00656374"/>
    <w:rsid w:val="00656506"/>
    <w:rsid w:val="00656615"/>
    <w:rsid w:val="0065674D"/>
    <w:rsid w:val="0065733F"/>
    <w:rsid w:val="00660B61"/>
    <w:rsid w:val="00660D20"/>
    <w:rsid w:val="00661BAD"/>
    <w:rsid w:val="00661EE7"/>
    <w:rsid w:val="00661F82"/>
    <w:rsid w:val="00662B0F"/>
    <w:rsid w:val="00662D10"/>
    <w:rsid w:val="00663283"/>
    <w:rsid w:val="00664133"/>
    <w:rsid w:val="006645E8"/>
    <w:rsid w:val="00665A2E"/>
    <w:rsid w:val="00665C2A"/>
    <w:rsid w:val="00665F41"/>
    <w:rsid w:val="006663C0"/>
    <w:rsid w:val="00666ADD"/>
    <w:rsid w:val="0066702C"/>
    <w:rsid w:val="006672FE"/>
    <w:rsid w:val="006676FB"/>
    <w:rsid w:val="00667A6A"/>
    <w:rsid w:val="006706AB"/>
    <w:rsid w:val="0067155D"/>
    <w:rsid w:val="00671B8C"/>
    <w:rsid w:val="00672DF3"/>
    <w:rsid w:val="0067388B"/>
    <w:rsid w:val="00673AFD"/>
    <w:rsid w:val="006747D7"/>
    <w:rsid w:val="006748A7"/>
    <w:rsid w:val="00674F0C"/>
    <w:rsid w:val="0067531D"/>
    <w:rsid w:val="0067650A"/>
    <w:rsid w:val="00677763"/>
    <w:rsid w:val="00680257"/>
    <w:rsid w:val="006804F1"/>
    <w:rsid w:val="00681975"/>
    <w:rsid w:val="00682EC5"/>
    <w:rsid w:val="00684481"/>
    <w:rsid w:val="00684ECC"/>
    <w:rsid w:val="00686295"/>
    <w:rsid w:val="00686AD9"/>
    <w:rsid w:val="00687E72"/>
    <w:rsid w:val="0069080E"/>
    <w:rsid w:val="006913B0"/>
    <w:rsid w:val="0069160D"/>
    <w:rsid w:val="006917A7"/>
    <w:rsid w:val="00691B7A"/>
    <w:rsid w:val="0069288B"/>
    <w:rsid w:val="0069295B"/>
    <w:rsid w:val="006933A6"/>
    <w:rsid w:val="00693EE8"/>
    <w:rsid w:val="00694385"/>
    <w:rsid w:val="00694656"/>
    <w:rsid w:val="00694960"/>
    <w:rsid w:val="00694F40"/>
    <w:rsid w:val="00695B76"/>
    <w:rsid w:val="00695E6B"/>
    <w:rsid w:val="00696444"/>
    <w:rsid w:val="00696741"/>
    <w:rsid w:val="00696A42"/>
    <w:rsid w:val="00696C3C"/>
    <w:rsid w:val="00696DC0"/>
    <w:rsid w:val="006A0063"/>
    <w:rsid w:val="006A0597"/>
    <w:rsid w:val="006A087D"/>
    <w:rsid w:val="006A088A"/>
    <w:rsid w:val="006A0CC3"/>
    <w:rsid w:val="006A1D40"/>
    <w:rsid w:val="006A26A0"/>
    <w:rsid w:val="006A2C24"/>
    <w:rsid w:val="006A3B2E"/>
    <w:rsid w:val="006A439B"/>
    <w:rsid w:val="006A49A7"/>
    <w:rsid w:val="006A583D"/>
    <w:rsid w:val="006A635A"/>
    <w:rsid w:val="006A7F39"/>
    <w:rsid w:val="006B0926"/>
    <w:rsid w:val="006B0FB2"/>
    <w:rsid w:val="006B104E"/>
    <w:rsid w:val="006B194B"/>
    <w:rsid w:val="006B19F7"/>
    <w:rsid w:val="006B1B68"/>
    <w:rsid w:val="006B1BA7"/>
    <w:rsid w:val="006B2604"/>
    <w:rsid w:val="006B2AF3"/>
    <w:rsid w:val="006B2BC9"/>
    <w:rsid w:val="006B2D31"/>
    <w:rsid w:val="006B3384"/>
    <w:rsid w:val="006B3CBD"/>
    <w:rsid w:val="006B481B"/>
    <w:rsid w:val="006B544D"/>
    <w:rsid w:val="006B66F4"/>
    <w:rsid w:val="006B6904"/>
    <w:rsid w:val="006B6D72"/>
    <w:rsid w:val="006B726A"/>
    <w:rsid w:val="006B77DD"/>
    <w:rsid w:val="006C0C65"/>
    <w:rsid w:val="006C291F"/>
    <w:rsid w:val="006C4168"/>
    <w:rsid w:val="006C491F"/>
    <w:rsid w:val="006C49E6"/>
    <w:rsid w:val="006C5151"/>
    <w:rsid w:val="006C56A7"/>
    <w:rsid w:val="006C5CE6"/>
    <w:rsid w:val="006C5F49"/>
    <w:rsid w:val="006C67A4"/>
    <w:rsid w:val="006C6F02"/>
    <w:rsid w:val="006C7BC0"/>
    <w:rsid w:val="006C7F0F"/>
    <w:rsid w:val="006D0C22"/>
    <w:rsid w:val="006D16E9"/>
    <w:rsid w:val="006D1DB7"/>
    <w:rsid w:val="006D2207"/>
    <w:rsid w:val="006D26CB"/>
    <w:rsid w:val="006D2A08"/>
    <w:rsid w:val="006D2B94"/>
    <w:rsid w:val="006D3CF3"/>
    <w:rsid w:val="006D5072"/>
    <w:rsid w:val="006D5B5F"/>
    <w:rsid w:val="006D5BD8"/>
    <w:rsid w:val="006D616A"/>
    <w:rsid w:val="006D7EA0"/>
    <w:rsid w:val="006D7F87"/>
    <w:rsid w:val="006E015D"/>
    <w:rsid w:val="006E0203"/>
    <w:rsid w:val="006E12D7"/>
    <w:rsid w:val="006E1A53"/>
    <w:rsid w:val="006E1B88"/>
    <w:rsid w:val="006E1D46"/>
    <w:rsid w:val="006E2098"/>
    <w:rsid w:val="006E236B"/>
    <w:rsid w:val="006E31C9"/>
    <w:rsid w:val="006E3200"/>
    <w:rsid w:val="006E33E7"/>
    <w:rsid w:val="006E3A31"/>
    <w:rsid w:val="006E4863"/>
    <w:rsid w:val="006E5517"/>
    <w:rsid w:val="006E682B"/>
    <w:rsid w:val="006E686E"/>
    <w:rsid w:val="006F0A8F"/>
    <w:rsid w:val="006F0AC6"/>
    <w:rsid w:val="006F118D"/>
    <w:rsid w:val="006F1A80"/>
    <w:rsid w:val="006F1B47"/>
    <w:rsid w:val="006F1D5A"/>
    <w:rsid w:val="006F23A3"/>
    <w:rsid w:val="006F2895"/>
    <w:rsid w:val="006F2BD0"/>
    <w:rsid w:val="006F2CCF"/>
    <w:rsid w:val="006F34F0"/>
    <w:rsid w:val="006F57E2"/>
    <w:rsid w:val="006F7245"/>
    <w:rsid w:val="006F7371"/>
    <w:rsid w:val="006F784A"/>
    <w:rsid w:val="007007FF"/>
    <w:rsid w:val="00701465"/>
    <w:rsid w:val="00703268"/>
    <w:rsid w:val="00703973"/>
    <w:rsid w:val="00703A25"/>
    <w:rsid w:val="00704406"/>
    <w:rsid w:val="00704784"/>
    <w:rsid w:val="007047A5"/>
    <w:rsid w:val="007049A6"/>
    <w:rsid w:val="00704E26"/>
    <w:rsid w:val="00705C0A"/>
    <w:rsid w:val="00705E53"/>
    <w:rsid w:val="00706103"/>
    <w:rsid w:val="007066DB"/>
    <w:rsid w:val="00706FD2"/>
    <w:rsid w:val="007070C9"/>
    <w:rsid w:val="0071137D"/>
    <w:rsid w:val="00711B17"/>
    <w:rsid w:val="007125E0"/>
    <w:rsid w:val="00712C68"/>
    <w:rsid w:val="00713585"/>
    <w:rsid w:val="00713BFD"/>
    <w:rsid w:val="00713C2B"/>
    <w:rsid w:val="00713F0A"/>
    <w:rsid w:val="00714316"/>
    <w:rsid w:val="00714481"/>
    <w:rsid w:val="00715914"/>
    <w:rsid w:val="00715D17"/>
    <w:rsid w:val="00716781"/>
    <w:rsid w:val="007171BF"/>
    <w:rsid w:val="007171DB"/>
    <w:rsid w:val="00717595"/>
    <w:rsid w:val="00720654"/>
    <w:rsid w:val="00720663"/>
    <w:rsid w:val="007208B1"/>
    <w:rsid w:val="00721316"/>
    <w:rsid w:val="007219AA"/>
    <w:rsid w:val="0072299C"/>
    <w:rsid w:val="00722B15"/>
    <w:rsid w:val="00723037"/>
    <w:rsid w:val="007232C5"/>
    <w:rsid w:val="007237E9"/>
    <w:rsid w:val="00723CE3"/>
    <w:rsid w:val="00725390"/>
    <w:rsid w:val="007254D2"/>
    <w:rsid w:val="00726970"/>
    <w:rsid w:val="007272A2"/>
    <w:rsid w:val="00727339"/>
    <w:rsid w:val="007309DB"/>
    <w:rsid w:val="00730EF7"/>
    <w:rsid w:val="00731119"/>
    <w:rsid w:val="007316E9"/>
    <w:rsid w:val="00731BD8"/>
    <w:rsid w:val="007323DF"/>
    <w:rsid w:val="00734702"/>
    <w:rsid w:val="007347C7"/>
    <w:rsid w:val="00734A35"/>
    <w:rsid w:val="007350DB"/>
    <w:rsid w:val="00736469"/>
    <w:rsid w:val="00737227"/>
    <w:rsid w:val="007375A7"/>
    <w:rsid w:val="007378AB"/>
    <w:rsid w:val="00737AE6"/>
    <w:rsid w:val="00737B0D"/>
    <w:rsid w:val="00737C07"/>
    <w:rsid w:val="00740196"/>
    <w:rsid w:val="00740932"/>
    <w:rsid w:val="00740B1D"/>
    <w:rsid w:val="00740E55"/>
    <w:rsid w:val="007410E8"/>
    <w:rsid w:val="00741855"/>
    <w:rsid w:val="00741C07"/>
    <w:rsid w:val="00741C48"/>
    <w:rsid w:val="00742CE9"/>
    <w:rsid w:val="00743681"/>
    <w:rsid w:val="00743912"/>
    <w:rsid w:val="007439AD"/>
    <w:rsid w:val="007447D7"/>
    <w:rsid w:val="007457A4"/>
    <w:rsid w:val="00745F74"/>
    <w:rsid w:val="007460D6"/>
    <w:rsid w:val="00746730"/>
    <w:rsid w:val="00746771"/>
    <w:rsid w:val="00746CE1"/>
    <w:rsid w:val="0074740C"/>
    <w:rsid w:val="00747690"/>
    <w:rsid w:val="007478D8"/>
    <w:rsid w:val="00747BF3"/>
    <w:rsid w:val="00747C07"/>
    <w:rsid w:val="00747CE5"/>
    <w:rsid w:val="00747DFF"/>
    <w:rsid w:val="00750032"/>
    <w:rsid w:val="007516B0"/>
    <w:rsid w:val="0075192E"/>
    <w:rsid w:val="0075199F"/>
    <w:rsid w:val="00752373"/>
    <w:rsid w:val="007527A5"/>
    <w:rsid w:val="00752CDC"/>
    <w:rsid w:val="007536FF"/>
    <w:rsid w:val="0075371B"/>
    <w:rsid w:val="0075382D"/>
    <w:rsid w:val="00753A0C"/>
    <w:rsid w:val="00753C34"/>
    <w:rsid w:val="00755567"/>
    <w:rsid w:val="00756098"/>
    <w:rsid w:val="00756C02"/>
    <w:rsid w:val="00756C9C"/>
    <w:rsid w:val="00757095"/>
    <w:rsid w:val="00757429"/>
    <w:rsid w:val="00757771"/>
    <w:rsid w:val="00760216"/>
    <w:rsid w:val="00760E15"/>
    <w:rsid w:val="007616A1"/>
    <w:rsid w:val="00761BBF"/>
    <w:rsid w:val="0076279A"/>
    <w:rsid w:val="00763282"/>
    <w:rsid w:val="00764694"/>
    <w:rsid w:val="00764D5B"/>
    <w:rsid w:val="00764DB0"/>
    <w:rsid w:val="00764FFB"/>
    <w:rsid w:val="00765000"/>
    <w:rsid w:val="00765972"/>
    <w:rsid w:val="007660F5"/>
    <w:rsid w:val="00766891"/>
    <w:rsid w:val="007669D7"/>
    <w:rsid w:val="00767DD0"/>
    <w:rsid w:val="00770118"/>
    <w:rsid w:val="007708EB"/>
    <w:rsid w:val="00770F66"/>
    <w:rsid w:val="00771024"/>
    <w:rsid w:val="00771F2C"/>
    <w:rsid w:val="0077222D"/>
    <w:rsid w:val="007728C9"/>
    <w:rsid w:val="00772C4A"/>
    <w:rsid w:val="0077322D"/>
    <w:rsid w:val="00773429"/>
    <w:rsid w:val="00774069"/>
    <w:rsid w:val="00775EEE"/>
    <w:rsid w:val="00780C1F"/>
    <w:rsid w:val="007822CD"/>
    <w:rsid w:val="0078232F"/>
    <w:rsid w:val="00782B51"/>
    <w:rsid w:val="00782C01"/>
    <w:rsid w:val="007837F8"/>
    <w:rsid w:val="00783A3B"/>
    <w:rsid w:val="00784914"/>
    <w:rsid w:val="00785D8D"/>
    <w:rsid w:val="00786498"/>
    <w:rsid w:val="00786F18"/>
    <w:rsid w:val="00787D7F"/>
    <w:rsid w:val="00787DE7"/>
    <w:rsid w:val="007916B0"/>
    <w:rsid w:val="0079193A"/>
    <w:rsid w:val="00791E51"/>
    <w:rsid w:val="007921FC"/>
    <w:rsid w:val="00794236"/>
    <w:rsid w:val="007942A3"/>
    <w:rsid w:val="00794CD5"/>
    <w:rsid w:val="00794FE9"/>
    <w:rsid w:val="0079578E"/>
    <w:rsid w:val="00796264"/>
    <w:rsid w:val="007A0E5E"/>
    <w:rsid w:val="007A13C6"/>
    <w:rsid w:val="007A1CC7"/>
    <w:rsid w:val="007A1D79"/>
    <w:rsid w:val="007A1FC0"/>
    <w:rsid w:val="007A3691"/>
    <w:rsid w:val="007A4494"/>
    <w:rsid w:val="007A4789"/>
    <w:rsid w:val="007A4CE8"/>
    <w:rsid w:val="007A55AA"/>
    <w:rsid w:val="007A594A"/>
    <w:rsid w:val="007A62BA"/>
    <w:rsid w:val="007A69DB"/>
    <w:rsid w:val="007B0187"/>
    <w:rsid w:val="007B0243"/>
    <w:rsid w:val="007B13B2"/>
    <w:rsid w:val="007B19B6"/>
    <w:rsid w:val="007B2A7E"/>
    <w:rsid w:val="007B2D5A"/>
    <w:rsid w:val="007B3CC6"/>
    <w:rsid w:val="007B649F"/>
    <w:rsid w:val="007B67B2"/>
    <w:rsid w:val="007B70BB"/>
    <w:rsid w:val="007B72EA"/>
    <w:rsid w:val="007C0702"/>
    <w:rsid w:val="007C07D1"/>
    <w:rsid w:val="007C128E"/>
    <w:rsid w:val="007C1A8E"/>
    <w:rsid w:val="007C2B2E"/>
    <w:rsid w:val="007C2FB5"/>
    <w:rsid w:val="007C3653"/>
    <w:rsid w:val="007C3E1A"/>
    <w:rsid w:val="007C44E4"/>
    <w:rsid w:val="007C52AC"/>
    <w:rsid w:val="007C555F"/>
    <w:rsid w:val="007C593E"/>
    <w:rsid w:val="007C7446"/>
    <w:rsid w:val="007C74C2"/>
    <w:rsid w:val="007D0467"/>
    <w:rsid w:val="007D1CED"/>
    <w:rsid w:val="007D20C8"/>
    <w:rsid w:val="007D28C1"/>
    <w:rsid w:val="007D2CC2"/>
    <w:rsid w:val="007D2EA4"/>
    <w:rsid w:val="007D38D3"/>
    <w:rsid w:val="007D44CF"/>
    <w:rsid w:val="007D44DD"/>
    <w:rsid w:val="007D467D"/>
    <w:rsid w:val="007D68EA"/>
    <w:rsid w:val="007D6E97"/>
    <w:rsid w:val="007D6E9D"/>
    <w:rsid w:val="007D7098"/>
    <w:rsid w:val="007D7C5E"/>
    <w:rsid w:val="007D7C84"/>
    <w:rsid w:val="007D7F5C"/>
    <w:rsid w:val="007E12ED"/>
    <w:rsid w:val="007E161F"/>
    <w:rsid w:val="007E1CEA"/>
    <w:rsid w:val="007E1FC8"/>
    <w:rsid w:val="007E38E0"/>
    <w:rsid w:val="007E3C19"/>
    <w:rsid w:val="007E3DB8"/>
    <w:rsid w:val="007E4DBE"/>
    <w:rsid w:val="007E5A20"/>
    <w:rsid w:val="007E5A6E"/>
    <w:rsid w:val="007E5B1C"/>
    <w:rsid w:val="007E7838"/>
    <w:rsid w:val="007F0CC1"/>
    <w:rsid w:val="007F2B62"/>
    <w:rsid w:val="007F33E7"/>
    <w:rsid w:val="007F34E7"/>
    <w:rsid w:val="007F3EC9"/>
    <w:rsid w:val="007F41E9"/>
    <w:rsid w:val="007F4890"/>
    <w:rsid w:val="007F4A5F"/>
    <w:rsid w:val="007F64CC"/>
    <w:rsid w:val="007F7D74"/>
    <w:rsid w:val="00800438"/>
    <w:rsid w:val="00800C0D"/>
    <w:rsid w:val="00800FAB"/>
    <w:rsid w:val="008016E9"/>
    <w:rsid w:val="00801BF7"/>
    <w:rsid w:val="00803E59"/>
    <w:rsid w:val="00804556"/>
    <w:rsid w:val="00804E2E"/>
    <w:rsid w:val="0080592D"/>
    <w:rsid w:val="00805962"/>
    <w:rsid w:val="00806B28"/>
    <w:rsid w:val="00806C5A"/>
    <w:rsid w:val="00806F5E"/>
    <w:rsid w:val="00806F75"/>
    <w:rsid w:val="00807090"/>
    <w:rsid w:val="00807EE1"/>
    <w:rsid w:val="008103E9"/>
    <w:rsid w:val="00810F91"/>
    <w:rsid w:val="00811DC5"/>
    <w:rsid w:val="00811E65"/>
    <w:rsid w:val="0081202A"/>
    <w:rsid w:val="00812AAC"/>
    <w:rsid w:val="00814041"/>
    <w:rsid w:val="0081404F"/>
    <w:rsid w:val="00814209"/>
    <w:rsid w:val="008157C6"/>
    <w:rsid w:val="008159B7"/>
    <w:rsid w:val="00815B59"/>
    <w:rsid w:val="008168C0"/>
    <w:rsid w:val="0081728C"/>
    <w:rsid w:val="008174F0"/>
    <w:rsid w:val="00817A9D"/>
    <w:rsid w:val="00817C4A"/>
    <w:rsid w:val="00817F9D"/>
    <w:rsid w:val="00822C1D"/>
    <w:rsid w:val="00823F35"/>
    <w:rsid w:val="008243BC"/>
    <w:rsid w:val="00826E85"/>
    <w:rsid w:val="00827CF9"/>
    <w:rsid w:val="00830DCB"/>
    <w:rsid w:val="0083119F"/>
    <w:rsid w:val="008328A4"/>
    <w:rsid w:val="00833A07"/>
    <w:rsid w:val="00834323"/>
    <w:rsid w:val="00834454"/>
    <w:rsid w:val="008344F3"/>
    <w:rsid w:val="00834DC4"/>
    <w:rsid w:val="008350C8"/>
    <w:rsid w:val="008357AA"/>
    <w:rsid w:val="008360F5"/>
    <w:rsid w:val="008362E6"/>
    <w:rsid w:val="00836CF7"/>
    <w:rsid w:val="008377EB"/>
    <w:rsid w:val="00840749"/>
    <w:rsid w:val="0084156C"/>
    <w:rsid w:val="008417DE"/>
    <w:rsid w:val="00841F1E"/>
    <w:rsid w:val="00842365"/>
    <w:rsid w:val="00842442"/>
    <w:rsid w:val="008427B2"/>
    <w:rsid w:val="008428A7"/>
    <w:rsid w:val="00842B4B"/>
    <w:rsid w:val="00844BEF"/>
    <w:rsid w:val="00844CC5"/>
    <w:rsid w:val="00845C77"/>
    <w:rsid w:val="00847659"/>
    <w:rsid w:val="008477D6"/>
    <w:rsid w:val="00850B03"/>
    <w:rsid w:val="00850C82"/>
    <w:rsid w:val="00850F91"/>
    <w:rsid w:val="00851F9B"/>
    <w:rsid w:val="008522D3"/>
    <w:rsid w:val="0085230C"/>
    <w:rsid w:val="00853ABF"/>
    <w:rsid w:val="00854074"/>
    <w:rsid w:val="008547E8"/>
    <w:rsid w:val="00854C0F"/>
    <w:rsid w:val="00854EAB"/>
    <w:rsid w:val="00854EC2"/>
    <w:rsid w:val="00855545"/>
    <w:rsid w:val="00855603"/>
    <w:rsid w:val="00856701"/>
    <w:rsid w:val="00856996"/>
    <w:rsid w:val="00856CA8"/>
    <w:rsid w:val="00856D96"/>
    <w:rsid w:val="008570FA"/>
    <w:rsid w:val="00857235"/>
    <w:rsid w:val="00857E55"/>
    <w:rsid w:val="00860C0F"/>
    <w:rsid w:val="00861D31"/>
    <w:rsid w:val="00861EDF"/>
    <w:rsid w:val="00862108"/>
    <w:rsid w:val="008626FC"/>
    <w:rsid w:val="00863356"/>
    <w:rsid w:val="00863903"/>
    <w:rsid w:val="0086437A"/>
    <w:rsid w:val="00864A7D"/>
    <w:rsid w:val="00864AD2"/>
    <w:rsid w:val="00865B08"/>
    <w:rsid w:val="00866EBC"/>
    <w:rsid w:val="00867024"/>
    <w:rsid w:val="008671D2"/>
    <w:rsid w:val="0087043F"/>
    <w:rsid w:val="00870590"/>
    <w:rsid w:val="008713E3"/>
    <w:rsid w:val="00872A56"/>
    <w:rsid w:val="00872DEE"/>
    <w:rsid w:val="00874D62"/>
    <w:rsid w:val="00875E28"/>
    <w:rsid w:val="00876057"/>
    <w:rsid w:val="008760A2"/>
    <w:rsid w:val="00877614"/>
    <w:rsid w:val="008776F9"/>
    <w:rsid w:val="00877ECF"/>
    <w:rsid w:val="00880911"/>
    <w:rsid w:val="00880A86"/>
    <w:rsid w:val="00882AD4"/>
    <w:rsid w:val="00882C77"/>
    <w:rsid w:val="008830F1"/>
    <w:rsid w:val="008832F3"/>
    <w:rsid w:val="008835E7"/>
    <w:rsid w:val="00883A73"/>
    <w:rsid w:val="00883CB4"/>
    <w:rsid w:val="00883DC4"/>
    <w:rsid w:val="00884BBE"/>
    <w:rsid w:val="0088698F"/>
    <w:rsid w:val="00890700"/>
    <w:rsid w:val="008912AF"/>
    <w:rsid w:val="00891F73"/>
    <w:rsid w:val="008928D7"/>
    <w:rsid w:val="0089376E"/>
    <w:rsid w:val="00893B02"/>
    <w:rsid w:val="008949B1"/>
    <w:rsid w:val="00894E26"/>
    <w:rsid w:val="008950A8"/>
    <w:rsid w:val="0089512F"/>
    <w:rsid w:val="00895C09"/>
    <w:rsid w:val="00896DD2"/>
    <w:rsid w:val="00896E85"/>
    <w:rsid w:val="008A0615"/>
    <w:rsid w:val="008A06BC"/>
    <w:rsid w:val="008A0730"/>
    <w:rsid w:val="008A08B3"/>
    <w:rsid w:val="008A0BE8"/>
    <w:rsid w:val="008A1516"/>
    <w:rsid w:val="008A233D"/>
    <w:rsid w:val="008A26B5"/>
    <w:rsid w:val="008A2883"/>
    <w:rsid w:val="008A2E0F"/>
    <w:rsid w:val="008A3AD6"/>
    <w:rsid w:val="008A3E34"/>
    <w:rsid w:val="008A3F85"/>
    <w:rsid w:val="008A48BB"/>
    <w:rsid w:val="008A56C1"/>
    <w:rsid w:val="008A598D"/>
    <w:rsid w:val="008A657D"/>
    <w:rsid w:val="008A6935"/>
    <w:rsid w:val="008A756F"/>
    <w:rsid w:val="008A7D83"/>
    <w:rsid w:val="008B0969"/>
    <w:rsid w:val="008B17AB"/>
    <w:rsid w:val="008B263B"/>
    <w:rsid w:val="008B3B02"/>
    <w:rsid w:val="008B3DF9"/>
    <w:rsid w:val="008B4273"/>
    <w:rsid w:val="008B5E99"/>
    <w:rsid w:val="008B6C72"/>
    <w:rsid w:val="008B7640"/>
    <w:rsid w:val="008B7943"/>
    <w:rsid w:val="008B7A20"/>
    <w:rsid w:val="008B7C99"/>
    <w:rsid w:val="008C0168"/>
    <w:rsid w:val="008C01EC"/>
    <w:rsid w:val="008C171F"/>
    <w:rsid w:val="008C2664"/>
    <w:rsid w:val="008C37A0"/>
    <w:rsid w:val="008C3EA3"/>
    <w:rsid w:val="008C475E"/>
    <w:rsid w:val="008C4D14"/>
    <w:rsid w:val="008C7D47"/>
    <w:rsid w:val="008D0153"/>
    <w:rsid w:val="008D06A4"/>
    <w:rsid w:val="008D13B6"/>
    <w:rsid w:val="008D1886"/>
    <w:rsid w:val="008D2204"/>
    <w:rsid w:val="008D22C4"/>
    <w:rsid w:val="008D283F"/>
    <w:rsid w:val="008D2B4B"/>
    <w:rsid w:val="008D3B41"/>
    <w:rsid w:val="008D3C05"/>
    <w:rsid w:val="008D4C1A"/>
    <w:rsid w:val="008D54CE"/>
    <w:rsid w:val="008D5B20"/>
    <w:rsid w:val="008D5EFA"/>
    <w:rsid w:val="008D611A"/>
    <w:rsid w:val="008D7E45"/>
    <w:rsid w:val="008E0526"/>
    <w:rsid w:val="008E0A74"/>
    <w:rsid w:val="008E0BFF"/>
    <w:rsid w:val="008E1309"/>
    <w:rsid w:val="008E228B"/>
    <w:rsid w:val="008E3304"/>
    <w:rsid w:val="008E4F07"/>
    <w:rsid w:val="008E5803"/>
    <w:rsid w:val="008E585F"/>
    <w:rsid w:val="008E5F0F"/>
    <w:rsid w:val="008E61DF"/>
    <w:rsid w:val="008E6806"/>
    <w:rsid w:val="008E68E4"/>
    <w:rsid w:val="008E6959"/>
    <w:rsid w:val="008E6F71"/>
    <w:rsid w:val="008E71D2"/>
    <w:rsid w:val="008F021E"/>
    <w:rsid w:val="008F08D1"/>
    <w:rsid w:val="008F099D"/>
    <w:rsid w:val="008F0B4D"/>
    <w:rsid w:val="008F1BE9"/>
    <w:rsid w:val="008F1FC6"/>
    <w:rsid w:val="008F2838"/>
    <w:rsid w:val="008F2A2E"/>
    <w:rsid w:val="008F2BA0"/>
    <w:rsid w:val="008F3584"/>
    <w:rsid w:val="008F3C69"/>
    <w:rsid w:val="008F4129"/>
    <w:rsid w:val="008F4AA1"/>
    <w:rsid w:val="008F4B3A"/>
    <w:rsid w:val="008F6487"/>
    <w:rsid w:val="008F650F"/>
    <w:rsid w:val="008F77AC"/>
    <w:rsid w:val="008F7A21"/>
    <w:rsid w:val="00900034"/>
    <w:rsid w:val="009004F7"/>
    <w:rsid w:val="00900748"/>
    <w:rsid w:val="0090094B"/>
    <w:rsid w:val="009009AE"/>
    <w:rsid w:val="009019C5"/>
    <w:rsid w:val="00901E5D"/>
    <w:rsid w:val="00902821"/>
    <w:rsid w:val="00902C9C"/>
    <w:rsid w:val="00902CD1"/>
    <w:rsid w:val="009034D0"/>
    <w:rsid w:val="009034DA"/>
    <w:rsid w:val="009057E2"/>
    <w:rsid w:val="00907936"/>
    <w:rsid w:val="00907C5E"/>
    <w:rsid w:val="0091042A"/>
    <w:rsid w:val="00910735"/>
    <w:rsid w:val="009107CE"/>
    <w:rsid w:val="00911385"/>
    <w:rsid w:val="00912912"/>
    <w:rsid w:val="00912BC4"/>
    <w:rsid w:val="00912E25"/>
    <w:rsid w:val="009132EF"/>
    <w:rsid w:val="00913844"/>
    <w:rsid w:val="00913CDD"/>
    <w:rsid w:val="009141D2"/>
    <w:rsid w:val="009146B7"/>
    <w:rsid w:val="00915F1C"/>
    <w:rsid w:val="00916626"/>
    <w:rsid w:val="00916780"/>
    <w:rsid w:val="0091757A"/>
    <w:rsid w:val="0092111E"/>
    <w:rsid w:val="00921BD7"/>
    <w:rsid w:val="00922BCC"/>
    <w:rsid w:val="0092517E"/>
    <w:rsid w:val="00925C33"/>
    <w:rsid w:val="00926C59"/>
    <w:rsid w:val="009272CF"/>
    <w:rsid w:val="00927521"/>
    <w:rsid w:val="009276F0"/>
    <w:rsid w:val="00927C8E"/>
    <w:rsid w:val="00930030"/>
    <w:rsid w:val="00930387"/>
    <w:rsid w:val="0093088C"/>
    <w:rsid w:val="0093089A"/>
    <w:rsid w:val="0093110E"/>
    <w:rsid w:val="009315B7"/>
    <w:rsid w:val="009324D8"/>
    <w:rsid w:val="00932842"/>
    <w:rsid w:val="009330C0"/>
    <w:rsid w:val="00934166"/>
    <w:rsid w:val="0093419C"/>
    <w:rsid w:val="0093420C"/>
    <w:rsid w:val="00934397"/>
    <w:rsid w:val="00934FB7"/>
    <w:rsid w:val="009355E4"/>
    <w:rsid w:val="0093585A"/>
    <w:rsid w:val="00936404"/>
    <w:rsid w:val="00936FEC"/>
    <w:rsid w:val="0093717B"/>
    <w:rsid w:val="00937623"/>
    <w:rsid w:val="009404B7"/>
    <w:rsid w:val="0094128C"/>
    <w:rsid w:val="0094252C"/>
    <w:rsid w:val="0094309B"/>
    <w:rsid w:val="00943859"/>
    <w:rsid w:val="00943DBF"/>
    <w:rsid w:val="0094401B"/>
    <w:rsid w:val="009450EA"/>
    <w:rsid w:val="00945CA5"/>
    <w:rsid w:val="009466FE"/>
    <w:rsid w:val="009501A1"/>
    <w:rsid w:val="00950532"/>
    <w:rsid w:val="0095072E"/>
    <w:rsid w:val="00951789"/>
    <w:rsid w:val="00952F22"/>
    <w:rsid w:val="0095302F"/>
    <w:rsid w:val="009531FB"/>
    <w:rsid w:val="009532C4"/>
    <w:rsid w:val="009541B7"/>
    <w:rsid w:val="00954C65"/>
    <w:rsid w:val="00955042"/>
    <w:rsid w:val="0095579C"/>
    <w:rsid w:val="0095674C"/>
    <w:rsid w:val="00960435"/>
    <w:rsid w:val="009606AE"/>
    <w:rsid w:val="009615DF"/>
    <w:rsid w:val="009623D1"/>
    <w:rsid w:val="00962AA0"/>
    <w:rsid w:val="00964603"/>
    <w:rsid w:val="00964826"/>
    <w:rsid w:val="00964DBD"/>
    <w:rsid w:val="00965407"/>
    <w:rsid w:val="00965465"/>
    <w:rsid w:val="009654C8"/>
    <w:rsid w:val="0096612B"/>
    <w:rsid w:val="00966350"/>
    <w:rsid w:val="00966881"/>
    <w:rsid w:val="00966E5B"/>
    <w:rsid w:val="00967099"/>
    <w:rsid w:val="00971A64"/>
    <w:rsid w:val="00971DF0"/>
    <w:rsid w:val="0097397C"/>
    <w:rsid w:val="0097401D"/>
    <w:rsid w:val="00974E28"/>
    <w:rsid w:val="0097530F"/>
    <w:rsid w:val="00975D2D"/>
    <w:rsid w:val="00976059"/>
    <w:rsid w:val="0097726D"/>
    <w:rsid w:val="0097736C"/>
    <w:rsid w:val="009774FE"/>
    <w:rsid w:val="00977652"/>
    <w:rsid w:val="00977AF6"/>
    <w:rsid w:val="00977C7E"/>
    <w:rsid w:val="00977FDB"/>
    <w:rsid w:val="00977FF7"/>
    <w:rsid w:val="009807F7"/>
    <w:rsid w:val="00981A02"/>
    <w:rsid w:val="00981D17"/>
    <w:rsid w:val="009827B8"/>
    <w:rsid w:val="00982A93"/>
    <w:rsid w:val="009842D6"/>
    <w:rsid w:val="009847F7"/>
    <w:rsid w:val="0098489C"/>
    <w:rsid w:val="009864D8"/>
    <w:rsid w:val="0098738B"/>
    <w:rsid w:val="00990F70"/>
    <w:rsid w:val="00991D69"/>
    <w:rsid w:val="00992122"/>
    <w:rsid w:val="00992DE0"/>
    <w:rsid w:val="00993401"/>
    <w:rsid w:val="00993893"/>
    <w:rsid w:val="009944A0"/>
    <w:rsid w:val="009953DD"/>
    <w:rsid w:val="00995821"/>
    <w:rsid w:val="00995B73"/>
    <w:rsid w:val="00995B9A"/>
    <w:rsid w:val="00996BB4"/>
    <w:rsid w:val="00997FF0"/>
    <w:rsid w:val="009A0188"/>
    <w:rsid w:val="009A065B"/>
    <w:rsid w:val="009A11DA"/>
    <w:rsid w:val="009A1297"/>
    <w:rsid w:val="009A13BF"/>
    <w:rsid w:val="009A1553"/>
    <w:rsid w:val="009A16EF"/>
    <w:rsid w:val="009A1A22"/>
    <w:rsid w:val="009A2432"/>
    <w:rsid w:val="009A27D7"/>
    <w:rsid w:val="009A316F"/>
    <w:rsid w:val="009A4F89"/>
    <w:rsid w:val="009A4FA9"/>
    <w:rsid w:val="009A57CC"/>
    <w:rsid w:val="009A67F2"/>
    <w:rsid w:val="009A6982"/>
    <w:rsid w:val="009A6EDE"/>
    <w:rsid w:val="009A7111"/>
    <w:rsid w:val="009A712C"/>
    <w:rsid w:val="009A7513"/>
    <w:rsid w:val="009A759C"/>
    <w:rsid w:val="009B1A74"/>
    <w:rsid w:val="009B2283"/>
    <w:rsid w:val="009B36E0"/>
    <w:rsid w:val="009B384C"/>
    <w:rsid w:val="009B53E0"/>
    <w:rsid w:val="009B55C0"/>
    <w:rsid w:val="009B6A34"/>
    <w:rsid w:val="009B7148"/>
    <w:rsid w:val="009B790E"/>
    <w:rsid w:val="009B7C82"/>
    <w:rsid w:val="009C0C23"/>
    <w:rsid w:val="009C1814"/>
    <w:rsid w:val="009C2B9C"/>
    <w:rsid w:val="009C2CD8"/>
    <w:rsid w:val="009C3932"/>
    <w:rsid w:val="009C3A5C"/>
    <w:rsid w:val="009C41B0"/>
    <w:rsid w:val="009C4CCB"/>
    <w:rsid w:val="009C4F04"/>
    <w:rsid w:val="009C4FDB"/>
    <w:rsid w:val="009C51CA"/>
    <w:rsid w:val="009C533A"/>
    <w:rsid w:val="009C54F6"/>
    <w:rsid w:val="009C55BA"/>
    <w:rsid w:val="009C58AF"/>
    <w:rsid w:val="009C5CD6"/>
    <w:rsid w:val="009C629E"/>
    <w:rsid w:val="009C6BA5"/>
    <w:rsid w:val="009C6DA6"/>
    <w:rsid w:val="009C6FFA"/>
    <w:rsid w:val="009D034C"/>
    <w:rsid w:val="009D0435"/>
    <w:rsid w:val="009D17D3"/>
    <w:rsid w:val="009D2B77"/>
    <w:rsid w:val="009D3008"/>
    <w:rsid w:val="009D470A"/>
    <w:rsid w:val="009D4846"/>
    <w:rsid w:val="009D4919"/>
    <w:rsid w:val="009D5288"/>
    <w:rsid w:val="009D556D"/>
    <w:rsid w:val="009D57A6"/>
    <w:rsid w:val="009D5C3B"/>
    <w:rsid w:val="009D6263"/>
    <w:rsid w:val="009D7242"/>
    <w:rsid w:val="009D7431"/>
    <w:rsid w:val="009E07EF"/>
    <w:rsid w:val="009E0839"/>
    <w:rsid w:val="009E0C50"/>
    <w:rsid w:val="009E1F60"/>
    <w:rsid w:val="009E2BD4"/>
    <w:rsid w:val="009E33C3"/>
    <w:rsid w:val="009E34A4"/>
    <w:rsid w:val="009E4280"/>
    <w:rsid w:val="009E5643"/>
    <w:rsid w:val="009E5B99"/>
    <w:rsid w:val="009E772A"/>
    <w:rsid w:val="009E7C45"/>
    <w:rsid w:val="009E7D93"/>
    <w:rsid w:val="009E7F83"/>
    <w:rsid w:val="009F0FC6"/>
    <w:rsid w:val="009F1B3D"/>
    <w:rsid w:val="009F239B"/>
    <w:rsid w:val="009F27C1"/>
    <w:rsid w:val="009F317A"/>
    <w:rsid w:val="009F38FB"/>
    <w:rsid w:val="009F421E"/>
    <w:rsid w:val="009F4607"/>
    <w:rsid w:val="009F5357"/>
    <w:rsid w:val="009F5477"/>
    <w:rsid w:val="009F6295"/>
    <w:rsid w:val="009F6EF6"/>
    <w:rsid w:val="009F7C85"/>
    <w:rsid w:val="00A012CA"/>
    <w:rsid w:val="00A022DB"/>
    <w:rsid w:val="00A029D5"/>
    <w:rsid w:val="00A0334B"/>
    <w:rsid w:val="00A0496E"/>
    <w:rsid w:val="00A05026"/>
    <w:rsid w:val="00A055E7"/>
    <w:rsid w:val="00A05AA0"/>
    <w:rsid w:val="00A05AF8"/>
    <w:rsid w:val="00A077C4"/>
    <w:rsid w:val="00A108B4"/>
    <w:rsid w:val="00A111D0"/>
    <w:rsid w:val="00A111ED"/>
    <w:rsid w:val="00A11690"/>
    <w:rsid w:val="00A11B83"/>
    <w:rsid w:val="00A11BAE"/>
    <w:rsid w:val="00A11F53"/>
    <w:rsid w:val="00A125F2"/>
    <w:rsid w:val="00A12C73"/>
    <w:rsid w:val="00A136C9"/>
    <w:rsid w:val="00A13AD9"/>
    <w:rsid w:val="00A143F5"/>
    <w:rsid w:val="00A14A60"/>
    <w:rsid w:val="00A14FFC"/>
    <w:rsid w:val="00A1585B"/>
    <w:rsid w:val="00A16143"/>
    <w:rsid w:val="00A1674B"/>
    <w:rsid w:val="00A16D5C"/>
    <w:rsid w:val="00A172B3"/>
    <w:rsid w:val="00A210CE"/>
    <w:rsid w:val="00A21593"/>
    <w:rsid w:val="00A21EA6"/>
    <w:rsid w:val="00A23167"/>
    <w:rsid w:val="00A23C48"/>
    <w:rsid w:val="00A23CE7"/>
    <w:rsid w:val="00A2437B"/>
    <w:rsid w:val="00A26281"/>
    <w:rsid w:val="00A269A7"/>
    <w:rsid w:val="00A27B1A"/>
    <w:rsid w:val="00A27CB3"/>
    <w:rsid w:val="00A300F4"/>
    <w:rsid w:val="00A30318"/>
    <w:rsid w:val="00A3117D"/>
    <w:rsid w:val="00A3118C"/>
    <w:rsid w:val="00A314A6"/>
    <w:rsid w:val="00A319D1"/>
    <w:rsid w:val="00A329A0"/>
    <w:rsid w:val="00A33214"/>
    <w:rsid w:val="00A3412D"/>
    <w:rsid w:val="00A351CB"/>
    <w:rsid w:val="00A35736"/>
    <w:rsid w:val="00A35D79"/>
    <w:rsid w:val="00A3675A"/>
    <w:rsid w:val="00A369BC"/>
    <w:rsid w:val="00A3707C"/>
    <w:rsid w:val="00A377BB"/>
    <w:rsid w:val="00A403CB"/>
    <w:rsid w:val="00A40663"/>
    <w:rsid w:val="00A42741"/>
    <w:rsid w:val="00A427CD"/>
    <w:rsid w:val="00A4376C"/>
    <w:rsid w:val="00A43982"/>
    <w:rsid w:val="00A4592E"/>
    <w:rsid w:val="00A46602"/>
    <w:rsid w:val="00A46E71"/>
    <w:rsid w:val="00A47037"/>
    <w:rsid w:val="00A47428"/>
    <w:rsid w:val="00A47BE7"/>
    <w:rsid w:val="00A50372"/>
    <w:rsid w:val="00A5053A"/>
    <w:rsid w:val="00A5087E"/>
    <w:rsid w:val="00A50FD2"/>
    <w:rsid w:val="00A51087"/>
    <w:rsid w:val="00A51634"/>
    <w:rsid w:val="00A525ED"/>
    <w:rsid w:val="00A5267B"/>
    <w:rsid w:val="00A52F98"/>
    <w:rsid w:val="00A53435"/>
    <w:rsid w:val="00A54057"/>
    <w:rsid w:val="00A5427E"/>
    <w:rsid w:val="00A5447B"/>
    <w:rsid w:val="00A549AC"/>
    <w:rsid w:val="00A54E90"/>
    <w:rsid w:val="00A55A7E"/>
    <w:rsid w:val="00A574F1"/>
    <w:rsid w:val="00A5778E"/>
    <w:rsid w:val="00A6063E"/>
    <w:rsid w:val="00A60959"/>
    <w:rsid w:val="00A60E1A"/>
    <w:rsid w:val="00A61AEB"/>
    <w:rsid w:val="00A62052"/>
    <w:rsid w:val="00A625B0"/>
    <w:rsid w:val="00A63050"/>
    <w:rsid w:val="00A64B18"/>
    <w:rsid w:val="00A656B9"/>
    <w:rsid w:val="00A65AC4"/>
    <w:rsid w:val="00A67504"/>
    <w:rsid w:val="00A67E9A"/>
    <w:rsid w:val="00A70D78"/>
    <w:rsid w:val="00A71153"/>
    <w:rsid w:val="00A711CA"/>
    <w:rsid w:val="00A7122E"/>
    <w:rsid w:val="00A718A1"/>
    <w:rsid w:val="00A71AE7"/>
    <w:rsid w:val="00A728EE"/>
    <w:rsid w:val="00A73630"/>
    <w:rsid w:val="00A73637"/>
    <w:rsid w:val="00A73FEE"/>
    <w:rsid w:val="00A74B40"/>
    <w:rsid w:val="00A76491"/>
    <w:rsid w:val="00A77318"/>
    <w:rsid w:val="00A7774D"/>
    <w:rsid w:val="00A83079"/>
    <w:rsid w:val="00A84138"/>
    <w:rsid w:val="00A841D0"/>
    <w:rsid w:val="00A8447D"/>
    <w:rsid w:val="00A84776"/>
    <w:rsid w:val="00A86609"/>
    <w:rsid w:val="00A86CCA"/>
    <w:rsid w:val="00A8781B"/>
    <w:rsid w:val="00A87E14"/>
    <w:rsid w:val="00A904FB"/>
    <w:rsid w:val="00A90E06"/>
    <w:rsid w:val="00A915F5"/>
    <w:rsid w:val="00A91D6B"/>
    <w:rsid w:val="00A9217E"/>
    <w:rsid w:val="00A92370"/>
    <w:rsid w:val="00A92787"/>
    <w:rsid w:val="00A94296"/>
    <w:rsid w:val="00A9495B"/>
    <w:rsid w:val="00A95033"/>
    <w:rsid w:val="00A952B2"/>
    <w:rsid w:val="00A95DBB"/>
    <w:rsid w:val="00A9614F"/>
    <w:rsid w:val="00A9652B"/>
    <w:rsid w:val="00A9666F"/>
    <w:rsid w:val="00A97A4D"/>
    <w:rsid w:val="00AA1A07"/>
    <w:rsid w:val="00AA292E"/>
    <w:rsid w:val="00AA2B25"/>
    <w:rsid w:val="00AA2E58"/>
    <w:rsid w:val="00AA31EB"/>
    <w:rsid w:val="00AA4AC7"/>
    <w:rsid w:val="00AA5574"/>
    <w:rsid w:val="00AA58C2"/>
    <w:rsid w:val="00AA6051"/>
    <w:rsid w:val="00AA6561"/>
    <w:rsid w:val="00AA6831"/>
    <w:rsid w:val="00AA6C22"/>
    <w:rsid w:val="00AA701B"/>
    <w:rsid w:val="00AA7C77"/>
    <w:rsid w:val="00AB09EC"/>
    <w:rsid w:val="00AB0AA1"/>
    <w:rsid w:val="00AB0F17"/>
    <w:rsid w:val="00AB14A8"/>
    <w:rsid w:val="00AB17B0"/>
    <w:rsid w:val="00AB1C92"/>
    <w:rsid w:val="00AB33F9"/>
    <w:rsid w:val="00AB53E4"/>
    <w:rsid w:val="00AB596D"/>
    <w:rsid w:val="00AB6824"/>
    <w:rsid w:val="00AB6DD2"/>
    <w:rsid w:val="00AB78AF"/>
    <w:rsid w:val="00AC0130"/>
    <w:rsid w:val="00AC0F72"/>
    <w:rsid w:val="00AC1003"/>
    <w:rsid w:val="00AC172F"/>
    <w:rsid w:val="00AC1E45"/>
    <w:rsid w:val="00AC21D4"/>
    <w:rsid w:val="00AC2882"/>
    <w:rsid w:val="00AC2EDA"/>
    <w:rsid w:val="00AC347F"/>
    <w:rsid w:val="00AC3699"/>
    <w:rsid w:val="00AC369C"/>
    <w:rsid w:val="00AC3928"/>
    <w:rsid w:val="00AC3AB2"/>
    <w:rsid w:val="00AC3ADA"/>
    <w:rsid w:val="00AC3F6F"/>
    <w:rsid w:val="00AC4430"/>
    <w:rsid w:val="00AC46EB"/>
    <w:rsid w:val="00AC4C6A"/>
    <w:rsid w:val="00AC5053"/>
    <w:rsid w:val="00AC5FC6"/>
    <w:rsid w:val="00AC6354"/>
    <w:rsid w:val="00AC730B"/>
    <w:rsid w:val="00AC7EDD"/>
    <w:rsid w:val="00AD1659"/>
    <w:rsid w:val="00AD18A3"/>
    <w:rsid w:val="00AD1925"/>
    <w:rsid w:val="00AD1926"/>
    <w:rsid w:val="00AD228A"/>
    <w:rsid w:val="00AD2A2D"/>
    <w:rsid w:val="00AD2F88"/>
    <w:rsid w:val="00AD3BD1"/>
    <w:rsid w:val="00AD3DF8"/>
    <w:rsid w:val="00AD3FDA"/>
    <w:rsid w:val="00AD44C3"/>
    <w:rsid w:val="00AD4D06"/>
    <w:rsid w:val="00AD539F"/>
    <w:rsid w:val="00AD5660"/>
    <w:rsid w:val="00AD5C0F"/>
    <w:rsid w:val="00AD5D53"/>
    <w:rsid w:val="00AD5FA6"/>
    <w:rsid w:val="00AD6436"/>
    <w:rsid w:val="00AD666E"/>
    <w:rsid w:val="00AD707A"/>
    <w:rsid w:val="00AD7C55"/>
    <w:rsid w:val="00AE033E"/>
    <w:rsid w:val="00AE0762"/>
    <w:rsid w:val="00AE2593"/>
    <w:rsid w:val="00AE2FF6"/>
    <w:rsid w:val="00AE3959"/>
    <w:rsid w:val="00AE4320"/>
    <w:rsid w:val="00AE5074"/>
    <w:rsid w:val="00AE5876"/>
    <w:rsid w:val="00AE5AD7"/>
    <w:rsid w:val="00AE625F"/>
    <w:rsid w:val="00AE6384"/>
    <w:rsid w:val="00AE6F45"/>
    <w:rsid w:val="00AE7142"/>
    <w:rsid w:val="00AE77BB"/>
    <w:rsid w:val="00AF1771"/>
    <w:rsid w:val="00AF1F1B"/>
    <w:rsid w:val="00AF2D80"/>
    <w:rsid w:val="00AF38FC"/>
    <w:rsid w:val="00AF3E02"/>
    <w:rsid w:val="00AF4E62"/>
    <w:rsid w:val="00AF4E7E"/>
    <w:rsid w:val="00AF4FDF"/>
    <w:rsid w:val="00AF52F2"/>
    <w:rsid w:val="00AF58D4"/>
    <w:rsid w:val="00AF5C53"/>
    <w:rsid w:val="00AF5F51"/>
    <w:rsid w:val="00AF6A4F"/>
    <w:rsid w:val="00AF71A6"/>
    <w:rsid w:val="00B00502"/>
    <w:rsid w:val="00B006C6"/>
    <w:rsid w:val="00B00833"/>
    <w:rsid w:val="00B0096F"/>
    <w:rsid w:val="00B0179B"/>
    <w:rsid w:val="00B01939"/>
    <w:rsid w:val="00B02053"/>
    <w:rsid w:val="00B0218C"/>
    <w:rsid w:val="00B03244"/>
    <w:rsid w:val="00B033E4"/>
    <w:rsid w:val="00B0356C"/>
    <w:rsid w:val="00B03B77"/>
    <w:rsid w:val="00B03DEC"/>
    <w:rsid w:val="00B0495E"/>
    <w:rsid w:val="00B05632"/>
    <w:rsid w:val="00B05F02"/>
    <w:rsid w:val="00B076E6"/>
    <w:rsid w:val="00B10061"/>
    <w:rsid w:val="00B10AA7"/>
    <w:rsid w:val="00B12507"/>
    <w:rsid w:val="00B12AD7"/>
    <w:rsid w:val="00B13D5D"/>
    <w:rsid w:val="00B1537C"/>
    <w:rsid w:val="00B153C0"/>
    <w:rsid w:val="00B155A4"/>
    <w:rsid w:val="00B15855"/>
    <w:rsid w:val="00B161D2"/>
    <w:rsid w:val="00B16BF9"/>
    <w:rsid w:val="00B17A26"/>
    <w:rsid w:val="00B20A74"/>
    <w:rsid w:val="00B20D12"/>
    <w:rsid w:val="00B20EF3"/>
    <w:rsid w:val="00B21434"/>
    <w:rsid w:val="00B21FC8"/>
    <w:rsid w:val="00B2227C"/>
    <w:rsid w:val="00B23062"/>
    <w:rsid w:val="00B2345D"/>
    <w:rsid w:val="00B235CE"/>
    <w:rsid w:val="00B239B1"/>
    <w:rsid w:val="00B23AD8"/>
    <w:rsid w:val="00B25EE9"/>
    <w:rsid w:val="00B26246"/>
    <w:rsid w:val="00B26A90"/>
    <w:rsid w:val="00B26E8F"/>
    <w:rsid w:val="00B27D60"/>
    <w:rsid w:val="00B302BA"/>
    <w:rsid w:val="00B309B8"/>
    <w:rsid w:val="00B31A2F"/>
    <w:rsid w:val="00B32666"/>
    <w:rsid w:val="00B32B0D"/>
    <w:rsid w:val="00B3406C"/>
    <w:rsid w:val="00B34339"/>
    <w:rsid w:val="00B352CB"/>
    <w:rsid w:val="00B35FF5"/>
    <w:rsid w:val="00B3771F"/>
    <w:rsid w:val="00B3788F"/>
    <w:rsid w:val="00B37C2A"/>
    <w:rsid w:val="00B40284"/>
    <w:rsid w:val="00B405C9"/>
    <w:rsid w:val="00B411CE"/>
    <w:rsid w:val="00B413B3"/>
    <w:rsid w:val="00B4152A"/>
    <w:rsid w:val="00B4164B"/>
    <w:rsid w:val="00B4257B"/>
    <w:rsid w:val="00B427FC"/>
    <w:rsid w:val="00B42A74"/>
    <w:rsid w:val="00B42EB2"/>
    <w:rsid w:val="00B42EC9"/>
    <w:rsid w:val="00B431EF"/>
    <w:rsid w:val="00B437E5"/>
    <w:rsid w:val="00B43875"/>
    <w:rsid w:val="00B43E44"/>
    <w:rsid w:val="00B43F72"/>
    <w:rsid w:val="00B44817"/>
    <w:rsid w:val="00B4500F"/>
    <w:rsid w:val="00B4533E"/>
    <w:rsid w:val="00B46646"/>
    <w:rsid w:val="00B4698C"/>
    <w:rsid w:val="00B46A30"/>
    <w:rsid w:val="00B46C81"/>
    <w:rsid w:val="00B46D40"/>
    <w:rsid w:val="00B471FC"/>
    <w:rsid w:val="00B47692"/>
    <w:rsid w:val="00B47E07"/>
    <w:rsid w:val="00B5002F"/>
    <w:rsid w:val="00B508C8"/>
    <w:rsid w:val="00B50C74"/>
    <w:rsid w:val="00B515AE"/>
    <w:rsid w:val="00B5242A"/>
    <w:rsid w:val="00B531D3"/>
    <w:rsid w:val="00B53314"/>
    <w:rsid w:val="00B54239"/>
    <w:rsid w:val="00B54AE5"/>
    <w:rsid w:val="00B555F3"/>
    <w:rsid w:val="00B56C88"/>
    <w:rsid w:val="00B5713D"/>
    <w:rsid w:val="00B57A2F"/>
    <w:rsid w:val="00B57B52"/>
    <w:rsid w:val="00B603B9"/>
    <w:rsid w:val="00B60433"/>
    <w:rsid w:val="00B60FFC"/>
    <w:rsid w:val="00B61C85"/>
    <w:rsid w:val="00B61E63"/>
    <w:rsid w:val="00B61E92"/>
    <w:rsid w:val="00B623EA"/>
    <w:rsid w:val="00B62755"/>
    <w:rsid w:val="00B628A0"/>
    <w:rsid w:val="00B62A1C"/>
    <w:rsid w:val="00B62E59"/>
    <w:rsid w:val="00B631DF"/>
    <w:rsid w:val="00B63269"/>
    <w:rsid w:val="00B638F9"/>
    <w:rsid w:val="00B640B8"/>
    <w:rsid w:val="00B64DF1"/>
    <w:rsid w:val="00B65D1A"/>
    <w:rsid w:val="00B669A9"/>
    <w:rsid w:val="00B66A41"/>
    <w:rsid w:val="00B66FE5"/>
    <w:rsid w:val="00B67294"/>
    <w:rsid w:val="00B67580"/>
    <w:rsid w:val="00B700AE"/>
    <w:rsid w:val="00B70686"/>
    <w:rsid w:val="00B70AD4"/>
    <w:rsid w:val="00B715EC"/>
    <w:rsid w:val="00B71D85"/>
    <w:rsid w:val="00B7267A"/>
    <w:rsid w:val="00B726C0"/>
    <w:rsid w:val="00B72DE7"/>
    <w:rsid w:val="00B73289"/>
    <w:rsid w:val="00B73621"/>
    <w:rsid w:val="00B73D73"/>
    <w:rsid w:val="00B744D2"/>
    <w:rsid w:val="00B74892"/>
    <w:rsid w:val="00B74E59"/>
    <w:rsid w:val="00B754B5"/>
    <w:rsid w:val="00B755E7"/>
    <w:rsid w:val="00B75EEB"/>
    <w:rsid w:val="00B7615E"/>
    <w:rsid w:val="00B76190"/>
    <w:rsid w:val="00B761B3"/>
    <w:rsid w:val="00B76A4A"/>
    <w:rsid w:val="00B76CCF"/>
    <w:rsid w:val="00B80D1E"/>
    <w:rsid w:val="00B810A2"/>
    <w:rsid w:val="00B8164C"/>
    <w:rsid w:val="00B81776"/>
    <w:rsid w:val="00B819D6"/>
    <w:rsid w:val="00B81AB2"/>
    <w:rsid w:val="00B81CD1"/>
    <w:rsid w:val="00B82B9B"/>
    <w:rsid w:val="00B8352B"/>
    <w:rsid w:val="00B83937"/>
    <w:rsid w:val="00B83AE4"/>
    <w:rsid w:val="00B83E1E"/>
    <w:rsid w:val="00B84D08"/>
    <w:rsid w:val="00B84E83"/>
    <w:rsid w:val="00B85F4C"/>
    <w:rsid w:val="00B85F97"/>
    <w:rsid w:val="00B86782"/>
    <w:rsid w:val="00B86B26"/>
    <w:rsid w:val="00B871A8"/>
    <w:rsid w:val="00B87EE2"/>
    <w:rsid w:val="00B9019C"/>
    <w:rsid w:val="00B90244"/>
    <w:rsid w:val="00B90571"/>
    <w:rsid w:val="00B91625"/>
    <w:rsid w:val="00B922C2"/>
    <w:rsid w:val="00B92837"/>
    <w:rsid w:val="00B93A75"/>
    <w:rsid w:val="00B93D96"/>
    <w:rsid w:val="00B94732"/>
    <w:rsid w:val="00B94E0B"/>
    <w:rsid w:val="00B94EAF"/>
    <w:rsid w:val="00B94EC3"/>
    <w:rsid w:val="00B968B7"/>
    <w:rsid w:val="00B97B4B"/>
    <w:rsid w:val="00BA01FC"/>
    <w:rsid w:val="00BA0907"/>
    <w:rsid w:val="00BA0E74"/>
    <w:rsid w:val="00BA1A36"/>
    <w:rsid w:val="00BA25A6"/>
    <w:rsid w:val="00BA2DA0"/>
    <w:rsid w:val="00BA33FB"/>
    <w:rsid w:val="00BA36F3"/>
    <w:rsid w:val="00BA3B1F"/>
    <w:rsid w:val="00BA40E5"/>
    <w:rsid w:val="00BA43E4"/>
    <w:rsid w:val="00BA483C"/>
    <w:rsid w:val="00BA4903"/>
    <w:rsid w:val="00BA56DB"/>
    <w:rsid w:val="00BA6322"/>
    <w:rsid w:val="00BB06FF"/>
    <w:rsid w:val="00BB0753"/>
    <w:rsid w:val="00BB0831"/>
    <w:rsid w:val="00BB08B8"/>
    <w:rsid w:val="00BB1725"/>
    <w:rsid w:val="00BB1D0A"/>
    <w:rsid w:val="00BB1D1C"/>
    <w:rsid w:val="00BB215D"/>
    <w:rsid w:val="00BB2670"/>
    <w:rsid w:val="00BB2DD5"/>
    <w:rsid w:val="00BB3596"/>
    <w:rsid w:val="00BB36F6"/>
    <w:rsid w:val="00BB416E"/>
    <w:rsid w:val="00BB45C4"/>
    <w:rsid w:val="00BB4F9E"/>
    <w:rsid w:val="00BB6E69"/>
    <w:rsid w:val="00BB701B"/>
    <w:rsid w:val="00BB7871"/>
    <w:rsid w:val="00BB78C4"/>
    <w:rsid w:val="00BB7E6D"/>
    <w:rsid w:val="00BC0636"/>
    <w:rsid w:val="00BC15D9"/>
    <w:rsid w:val="00BC1D1A"/>
    <w:rsid w:val="00BC1DC7"/>
    <w:rsid w:val="00BC1E73"/>
    <w:rsid w:val="00BC22C1"/>
    <w:rsid w:val="00BC3887"/>
    <w:rsid w:val="00BC3AAE"/>
    <w:rsid w:val="00BC3E5E"/>
    <w:rsid w:val="00BC4045"/>
    <w:rsid w:val="00BC4DD3"/>
    <w:rsid w:val="00BC54E0"/>
    <w:rsid w:val="00BC6837"/>
    <w:rsid w:val="00BC6C37"/>
    <w:rsid w:val="00BC72B7"/>
    <w:rsid w:val="00BC7458"/>
    <w:rsid w:val="00BC745B"/>
    <w:rsid w:val="00BC7597"/>
    <w:rsid w:val="00BD1117"/>
    <w:rsid w:val="00BD1CB3"/>
    <w:rsid w:val="00BD1EE1"/>
    <w:rsid w:val="00BD250F"/>
    <w:rsid w:val="00BD2A6F"/>
    <w:rsid w:val="00BD348F"/>
    <w:rsid w:val="00BD34F9"/>
    <w:rsid w:val="00BD3A22"/>
    <w:rsid w:val="00BD3BC0"/>
    <w:rsid w:val="00BD48B0"/>
    <w:rsid w:val="00BD498E"/>
    <w:rsid w:val="00BD599E"/>
    <w:rsid w:val="00BD5BF9"/>
    <w:rsid w:val="00BD5FD4"/>
    <w:rsid w:val="00BD6217"/>
    <w:rsid w:val="00BD7F74"/>
    <w:rsid w:val="00BE025A"/>
    <w:rsid w:val="00BE05BB"/>
    <w:rsid w:val="00BE0DA2"/>
    <w:rsid w:val="00BE1A88"/>
    <w:rsid w:val="00BE21DD"/>
    <w:rsid w:val="00BE2AE1"/>
    <w:rsid w:val="00BE2D4A"/>
    <w:rsid w:val="00BE34C2"/>
    <w:rsid w:val="00BE373E"/>
    <w:rsid w:val="00BE44B4"/>
    <w:rsid w:val="00BE4DB9"/>
    <w:rsid w:val="00BE63A8"/>
    <w:rsid w:val="00BE6C73"/>
    <w:rsid w:val="00BE7387"/>
    <w:rsid w:val="00BE770D"/>
    <w:rsid w:val="00BE7804"/>
    <w:rsid w:val="00BF0221"/>
    <w:rsid w:val="00BF07BF"/>
    <w:rsid w:val="00BF15EB"/>
    <w:rsid w:val="00BF1EFF"/>
    <w:rsid w:val="00BF20C0"/>
    <w:rsid w:val="00BF2408"/>
    <w:rsid w:val="00BF2626"/>
    <w:rsid w:val="00BF2C1A"/>
    <w:rsid w:val="00BF2E20"/>
    <w:rsid w:val="00BF3829"/>
    <w:rsid w:val="00BF43FF"/>
    <w:rsid w:val="00BF4B60"/>
    <w:rsid w:val="00BF4C30"/>
    <w:rsid w:val="00BF6327"/>
    <w:rsid w:val="00BF708D"/>
    <w:rsid w:val="00C00497"/>
    <w:rsid w:val="00C004BD"/>
    <w:rsid w:val="00C0054E"/>
    <w:rsid w:val="00C00850"/>
    <w:rsid w:val="00C00B2E"/>
    <w:rsid w:val="00C01682"/>
    <w:rsid w:val="00C02639"/>
    <w:rsid w:val="00C02ADA"/>
    <w:rsid w:val="00C039A9"/>
    <w:rsid w:val="00C05F1E"/>
    <w:rsid w:val="00C06F4F"/>
    <w:rsid w:val="00C07411"/>
    <w:rsid w:val="00C07600"/>
    <w:rsid w:val="00C113F3"/>
    <w:rsid w:val="00C125D9"/>
    <w:rsid w:val="00C12832"/>
    <w:rsid w:val="00C13360"/>
    <w:rsid w:val="00C13B5B"/>
    <w:rsid w:val="00C143EB"/>
    <w:rsid w:val="00C1445F"/>
    <w:rsid w:val="00C154F1"/>
    <w:rsid w:val="00C1554D"/>
    <w:rsid w:val="00C15D26"/>
    <w:rsid w:val="00C167DF"/>
    <w:rsid w:val="00C17191"/>
    <w:rsid w:val="00C17DE5"/>
    <w:rsid w:val="00C17E51"/>
    <w:rsid w:val="00C20625"/>
    <w:rsid w:val="00C210B5"/>
    <w:rsid w:val="00C21800"/>
    <w:rsid w:val="00C21B8D"/>
    <w:rsid w:val="00C22106"/>
    <w:rsid w:val="00C22557"/>
    <w:rsid w:val="00C227A4"/>
    <w:rsid w:val="00C230F5"/>
    <w:rsid w:val="00C2357B"/>
    <w:rsid w:val="00C2386A"/>
    <w:rsid w:val="00C23A6D"/>
    <w:rsid w:val="00C23F08"/>
    <w:rsid w:val="00C24701"/>
    <w:rsid w:val="00C251CF"/>
    <w:rsid w:val="00C25558"/>
    <w:rsid w:val="00C25CF7"/>
    <w:rsid w:val="00C26630"/>
    <w:rsid w:val="00C26919"/>
    <w:rsid w:val="00C26952"/>
    <w:rsid w:val="00C27D9C"/>
    <w:rsid w:val="00C305F2"/>
    <w:rsid w:val="00C313EA"/>
    <w:rsid w:val="00C32CAE"/>
    <w:rsid w:val="00C32DD3"/>
    <w:rsid w:val="00C32E50"/>
    <w:rsid w:val="00C331FD"/>
    <w:rsid w:val="00C33AF5"/>
    <w:rsid w:val="00C33BED"/>
    <w:rsid w:val="00C33C2F"/>
    <w:rsid w:val="00C3421E"/>
    <w:rsid w:val="00C34DD3"/>
    <w:rsid w:val="00C356B0"/>
    <w:rsid w:val="00C36226"/>
    <w:rsid w:val="00C36436"/>
    <w:rsid w:val="00C373A2"/>
    <w:rsid w:val="00C375CD"/>
    <w:rsid w:val="00C37B25"/>
    <w:rsid w:val="00C403E5"/>
    <w:rsid w:val="00C4128F"/>
    <w:rsid w:val="00C41C10"/>
    <w:rsid w:val="00C425D1"/>
    <w:rsid w:val="00C42FCA"/>
    <w:rsid w:val="00C43052"/>
    <w:rsid w:val="00C4306C"/>
    <w:rsid w:val="00C43EF6"/>
    <w:rsid w:val="00C442AD"/>
    <w:rsid w:val="00C447C1"/>
    <w:rsid w:val="00C44CF3"/>
    <w:rsid w:val="00C44F76"/>
    <w:rsid w:val="00C45461"/>
    <w:rsid w:val="00C45656"/>
    <w:rsid w:val="00C45950"/>
    <w:rsid w:val="00C45AD7"/>
    <w:rsid w:val="00C45FD3"/>
    <w:rsid w:val="00C4621D"/>
    <w:rsid w:val="00C46300"/>
    <w:rsid w:val="00C47749"/>
    <w:rsid w:val="00C5134B"/>
    <w:rsid w:val="00C5151A"/>
    <w:rsid w:val="00C5255C"/>
    <w:rsid w:val="00C5281D"/>
    <w:rsid w:val="00C528E3"/>
    <w:rsid w:val="00C52BD4"/>
    <w:rsid w:val="00C535ED"/>
    <w:rsid w:val="00C537AA"/>
    <w:rsid w:val="00C53D81"/>
    <w:rsid w:val="00C53EC1"/>
    <w:rsid w:val="00C53EE4"/>
    <w:rsid w:val="00C5431E"/>
    <w:rsid w:val="00C5466D"/>
    <w:rsid w:val="00C5508F"/>
    <w:rsid w:val="00C5528F"/>
    <w:rsid w:val="00C55B3A"/>
    <w:rsid w:val="00C56458"/>
    <w:rsid w:val="00C57032"/>
    <w:rsid w:val="00C578E1"/>
    <w:rsid w:val="00C579FD"/>
    <w:rsid w:val="00C57CFC"/>
    <w:rsid w:val="00C60749"/>
    <w:rsid w:val="00C608D5"/>
    <w:rsid w:val="00C62683"/>
    <w:rsid w:val="00C62828"/>
    <w:rsid w:val="00C62A98"/>
    <w:rsid w:val="00C62D0E"/>
    <w:rsid w:val="00C647EE"/>
    <w:rsid w:val="00C649F3"/>
    <w:rsid w:val="00C64E66"/>
    <w:rsid w:val="00C64E9E"/>
    <w:rsid w:val="00C650F3"/>
    <w:rsid w:val="00C66972"/>
    <w:rsid w:val="00C66B83"/>
    <w:rsid w:val="00C675C1"/>
    <w:rsid w:val="00C67ACF"/>
    <w:rsid w:val="00C67AE5"/>
    <w:rsid w:val="00C70DDE"/>
    <w:rsid w:val="00C7208B"/>
    <w:rsid w:val="00C7266C"/>
    <w:rsid w:val="00C72E32"/>
    <w:rsid w:val="00C7470F"/>
    <w:rsid w:val="00C75DF8"/>
    <w:rsid w:val="00C7612F"/>
    <w:rsid w:val="00C7756D"/>
    <w:rsid w:val="00C81AEC"/>
    <w:rsid w:val="00C81FDE"/>
    <w:rsid w:val="00C82267"/>
    <w:rsid w:val="00C8253F"/>
    <w:rsid w:val="00C84C71"/>
    <w:rsid w:val="00C85127"/>
    <w:rsid w:val="00C8575B"/>
    <w:rsid w:val="00C8610D"/>
    <w:rsid w:val="00C8622F"/>
    <w:rsid w:val="00C8633F"/>
    <w:rsid w:val="00C86429"/>
    <w:rsid w:val="00C86552"/>
    <w:rsid w:val="00C87903"/>
    <w:rsid w:val="00C91AE7"/>
    <w:rsid w:val="00C91CDD"/>
    <w:rsid w:val="00C92EED"/>
    <w:rsid w:val="00C94BAC"/>
    <w:rsid w:val="00C94F08"/>
    <w:rsid w:val="00C953DE"/>
    <w:rsid w:val="00C97AD6"/>
    <w:rsid w:val="00CA023E"/>
    <w:rsid w:val="00CA046C"/>
    <w:rsid w:val="00CA06DB"/>
    <w:rsid w:val="00CA0FEA"/>
    <w:rsid w:val="00CA1668"/>
    <w:rsid w:val="00CA1756"/>
    <w:rsid w:val="00CA2131"/>
    <w:rsid w:val="00CA287C"/>
    <w:rsid w:val="00CA2E71"/>
    <w:rsid w:val="00CA31A6"/>
    <w:rsid w:val="00CA3597"/>
    <w:rsid w:val="00CA53B6"/>
    <w:rsid w:val="00CA55ED"/>
    <w:rsid w:val="00CA5985"/>
    <w:rsid w:val="00CA5DD7"/>
    <w:rsid w:val="00CA69CA"/>
    <w:rsid w:val="00CA6CD5"/>
    <w:rsid w:val="00CB0989"/>
    <w:rsid w:val="00CB1432"/>
    <w:rsid w:val="00CB1904"/>
    <w:rsid w:val="00CB20D5"/>
    <w:rsid w:val="00CB3144"/>
    <w:rsid w:val="00CB4196"/>
    <w:rsid w:val="00CB4C7D"/>
    <w:rsid w:val="00CB4D44"/>
    <w:rsid w:val="00CB59B1"/>
    <w:rsid w:val="00CB5AE3"/>
    <w:rsid w:val="00CB6090"/>
    <w:rsid w:val="00CB6648"/>
    <w:rsid w:val="00CB675C"/>
    <w:rsid w:val="00CB7BCD"/>
    <w:rsid w:val="00CC0D67"/>
    <w:rsid w:val="00CC1E3B"/>
    <w:rsid w:val="00CC283D"/>
    <w:rsid w:val="00CC2F01"/>
    <w:rsid w:val="00CC3C04"/>
    <w:rsid w:val="00CC44A6"/>
    <w:rsid w:val="00CC518B"/>
    <w:rsid w:val="00CC5A72"/>
    <w:rsid w:val="00CC5A80"/>
    <w:rsid w:val="00CC6330"/>
    <w:rsid w:val="00CC70C2"/>
    <w:rsid w:val="00CC75C9"/>
    <w:rsid w:val="00CC7718"/>
    <w:rsid w:val="00CC7A11"/>
    <w:rsid w:val="00CC7D55"/>
    <w:rsid w:val="00CD0C4D"/>
    <w:rsid w:val="00CD0FBC"/>
    <w:rsid w:val="00CD11D6"/>
    <w:rsid w:val="00CD13F3"/>
    <w:rsid w:val="00CD237C"/>
    <w:rsid w:val="00CD24C6"/>
    <w:rsid w:val="00CD2537"/>
    <w:rsid w:val="00CD343B"/>
    <w:rsid w:val="00CD3A4D"/>
    <w:rsid w:val="00CD450F"/>
    <w:rsid w:val="00CD4FDE"/>
    <w:rsid w:val="00CD61DD"/>
    <w:rsid w:val="00CD7349"/>
    <w:rsid w:val="00CD79A3"/>
    <w:rsid w:val="00CE037D"/>
    <w:rsid w:val="00CE0656"/>
    <w:rsid w:val="00CE3618"/>
    <w:rsid w:val="00CE43CF"/>
    <w:rsid w:val="00CE5340"/>
    <w:rsid w:val="00CE569F"/>
    <w:rsid w:val="00CE5A26"/>
    <w:rsid w:val="00CE5A85"/>
    <w:rsid w:val="00CE781A"/>
    <w:rsid w:val="00CE7FF3"/>
    <w:rsid w:val="00CF07B7"/>
    <w:rsid w:val="00CF1345"/>
    <w:rsid w:val="00CF1633"/>
    <w:rsid w:val="00CF19FC"/>
    <w:rsid w:val="00CF1BA1"/>
    <w:rsid w:val="00CF25C9"/>
    <w:rsid w:val="00CF27B1"/>
    <w:rsid w:val="00CF2BFE"/>
    <w:rsid w:val="00CF42E7"/>
    <w:rsid w:val="00CF491B"/>
    <w:rsid w:val="00CF4E2C"/>
    <w:rsid w:val="00CF5025"/>
    <w:rsid w:val="00CF5C01"/>
    <w:rsid w:val="00CF5D2E"/>
    <w:rsid w:val="00CF5DD1"/>
    <w:rsid w:val="00CF6AD7"/>
    <w:rsid w:val="00D009F5"/>
    <w:rsid w:val="00D00D80"/>
    <w:rsid w:val="00D016B0"/>
    <w:rsid w:val="00D016BC"/>
    <w:rsid w:val="00D02220"/>
    <w:rsid w:val="00D023B4"/>
    <w:rsid w:val="00D02868"/>
    <w:rsid w:val="00D03068"/>
    <w:rsid w:val="00D03C63"/>
    <w:rsid w:val="00D04730"/>
    <w:rsid w:val="00D04D19"/>
    <w:rsid w:val="00D04EAA"/>
    <w:rsid w:val="00D05A55"/>
    <w:rsid w:val="00D061A0"/>
    <w:rsid w:val="00D061FB"/>
    <w:rsid w:val="00D06945"/>
    <w:rsid w:val="00D07A40"/>
    <w:rsid w:val="00D07B05"/>
    <w:rsid w:val="00D07D56"/>
    <w:rsid w:val="00D07E76"/>
    <w:rsid w:val="00D11593"/>
    <w:rsid w:val="00D12B0B"/>
    <w:rsid w:val="00D12B75"/>
    <w:rsid w:val="00D142C3"/>
    <w:rsid w:val="00D15BC9"/>
    <w:rsid w:val="00D16D71"/>
    <w:rsid w:val="00D218DC"/>
    <w:rsid w:val="00D22E6E"/>
    <w:rsid w:val="00D23C5A"/>
    <w:rsid w:val="00D25104"/>
    <w:rsid w:val="00D258F6"/>
    <w:rsid w:val="00D278F0"/>
    <w:rsid w:val="00D27D70"/>
    <w:rsid w:val="00D27DE8"/>
    <w:rsid w:val="00D3016E"/>
    <w:rsid w:val="00D31E99"/>
    <w:rsid w:val="00D31FA7"/>
    <w:rsid w:val="00D32204"/>
    <w:rsid w:val="00D32423"/>
    <w:rsid w:val="00D3536D"/>
    <w:rsid w:val="00D35783"/>
    <w:rsid w:val="00D36039"/>
    <w:rsid w:val="00D3694E"/>
    <w:rsid w:val="00D40299"/>
    <w:rsid w:val="00D418A6"/>
    <w:rsid w:val="00D42AA1"/>
    <w:rsid w:val="00D43A63"/>
    <w:rsid w:val="00D43CA4"/>
    <w:rsid w:val="00D445FA"/>
    <w:rsid w:val="00D44F8A"/>
    <w:rsid w:val="00D453CE"/>
    <w:rsid w:val="00D4544F"/>
    <w:rsid w:val="00D45E30"/>
    <w:rsid w:val="00D469D4"/>
    <w:rsid w:val="00D46D80"/>
    <w:rsid w:val="00D47385"/>
    <w:rsid w:val="00D4752C"/>
    <w:rsid w:val="00D500F1"/>
    <w:rsid w:val="00D50168"/>
    <w:rsid w:val="00D51127"/>
    <w:rsid w:val="00D52F1D"/>
    <w:rsid w:val="00D53E8E"/>
    <w:rsid w:val="00D55B03"/>
    <w:rsid w:val="00D56443"/>
    <w:rsid w:val="00D56497"/>
    <w:rsid w:val="00D564F0"/>
    <w:rsid w:val="00D5665F"/>
    <w:rsid w:val="00D56B2C"/>
    <w:rsid w:val="00D57085"/>
    <w:rsid w:val="00D60B58"/>
    <w:rsid w:val="00D61849"/>
    <w:rsid w:val="00D62DE8"/>
    <w:rsid w:val="00D63954"/>
    <w:rsid w:val="00D63B80"/>
    <w:rsid w:val="00D63E5C"/>
    <w:rsid w:val="00D66674"/>
    <w:rsid w:val="00D66A32"/>
    <w:rsid w:val="00D6725C"/>
    <w:rsid w:val="00D70392"/>
    <w:rsid w:val="00D722A3"/>
    <w:rsid w:val="00D738F1"/>
    <w:rsid w:val="00D74421"/>
    <w:rsid w:val="00D74D08"/>
    <w:rsid w:val="00D754F4"/>
    <w:rsid w:val="00D75661"/>
    <w:rsid w:val="00D7770B"/>
    <w:rsid w:val="00D77B1C"/>
    <w:rsid w:val="00D801CF"/>
    <w:rsid w:val="00D8032C"/>
    <w:rsid w:val="00D8077F"/>
    <w:rsid w:val="00D80975"/>
    <w:rsid w:val="00D80ED9"/>
    <w:rsid w:val="00D812E9"/>
    <w:rsid w:val="00D817F1"/>
    <w:rsid w:val="00D81923"/>
    <w:rsid w:val="00D81B87"/>
    <w:rsid w:val="00D83414"/>
    <w:rsid w:val="00D83FDB"/>
    <w:rsid w:val="00D840BC"/>
    <w:rsid w:val="00D87036"/>
    <w:rsid w:val="00D90C3B"/>
    <w:rsid w:val="00D912EF"/>
    <w:rsid w:val="00D9171D"/>
    <w:rsid w:val="00D9197B"/>
    <w:rsid w:val="00D919B0"/>
    <w:rsid w:val="00D91ABF"/>
    <w:rsid w:val="00D920A6"/>
    <w:rsid w:val="00D92BF1"/>
    <w:rsid w:val="00D92C7E"/>
    <w:rsid w:val="00D93AC3"/>
    <w:rsid w:val="00D940DD"/>
    <w:rsid w:val="00D9412D"/>
    <w:rsid w:val="00D94CF2"/>
    <w:rsid w:val="00D9500E"/>
    <w:rsid w:val="00D95A06"/>
    <w:rsid w:val="00D95C59"/>
    <w:rsid w:val="00D9694C"/>
    <w:rsid w:val="00D97195"/>
    <w:rsid w:val="00DA0B0B"/>
    <w:rsid w:val="00DA0D09"/>
    <w:rsid w:val="00DA3473"/>
    <w:rsid w:val="00DA39EE"/>
    <w:rsid w:val="00DA3AE4"/>
    <w:rsid w:val="00DA43BB"/>
    <w:rsid w:val="00DA43FB"/>
    <w:rsid w:val="00DA48E7"/>
    <w:rsid w:val="00DA5427"/>
    <w:rsid w:val="00DA63A1"/>
    <w:rsid w:val="00DB00AE"/>
    <w:rsid w:val="00DB0500"/>
    <w:rsid w:val="00DB0AEC"/>
    <w:rsid w:val="00DB0F65"/>
    <w:rsid w:val="00DB12D2"/>
    <w:rsid w:val="00DB243B"/>
    <w:rsid w:val="00DB2E92"/>
    <w:rsid w:val="00DB3C8F"/>
    <w:rsid w:val="00DB4213"/>
    <w:rsid w:val="00DB435A"/>
    <w:rsid w:val="00DB445D"/>
    <w:rsid w:val="00DB4A31"/>
    <w:rsid w:val="00DB4D83"/>
    <w:rsid w:val="00DB599E"/>
    <w:rsid w:val="00DB5BEB"/>
    <w:rsid w:val="00DB5DDB"/>
    <w:rsid w:val="00DB7798"/>
    <w:rsid w:val="00DB7E06"/>
    <w:rsid w:val="00DB7E14"/>
    <w:rsid w:val="00DC00A3"/>
    <w:rsid w:val="00DC032F"/>
    <w:rsid w:val="00DC069D"/>
    <w:rsid w:val="00DC0CE0"/>
    <w:rsid w:val="00DC0DEC"/>
    <w:rsid w:val="00DC0E5F"/>
    <w:rsid w:val="00DC10F2"/>
    <w:rsid w:val="00DC1403"/>
    <w:rsid w:val="00DC16F0"/>
    <w:rsid w:val="00DC22EA"/>
    <w:rsid w:val="00DC22FC"/>
    <w:rsid w:val="00DC3BD4"/>
    <w:rsid w:val="00DC511C"/>
    <w:rsid w:val="00DC5BB3"/>
    <w:rsid w:val="00DC689F"/>
    <w:rsid w:val="00DC6C01"/>
    <w:rsid w:val="00DC7A73"/>
    <w:rsid w:val="00DC7F18"/>
    <w:rsid w:val="00DD0041"/>
    <w:rsid w:val="00DD061D"/>
    <w:rsid w:val="00DD0935"/>
    <w:rsid w:val="00DD11D0"/>
    <w:rsid w:val="00DD1526"/>
    <w:rsid w:val="00DD1837"/>
    <w:rsid w:val="00DD1D3D"/>
    <w:rsid w:val="00DD2DF4"/>
    <w:rsid w:val="00DD322B"/>
    <w:rsid w:val="00DD360C"/>
    <w:rsid w:val="00DD47DC"/>
    <w:rsid w:val="00DD48D0"/>
    <w:rsid w:val="00DD58C1"/>
    <w:rsid w:val="00DD5F6F"/>
    <w:rsid w:val="00DD608C"/>
    <w:rsid w:val="00DD647D"/>
    <w:rsid w:val="00DD6591"/>
    <w:rsid w:val="00DD6786"/>
    <w:rsid w:val="00DD683A"/>
    <w:rsid w:val="00DD6B76"/>
    <w:rsid w:val="00DD6F7D"/>
    <w:rsid w:val="00DD7913"/>
    <w:rsid w:val="00DD7993"/>
    <w:rsid w:val="00DD79C9"/>
    <w:rsid w:val="00DE01A4"/>
    <w:rsid w:val="00DE179D"/>
    <w:rsid w:val="00DE1814"/>
    <w:rsid w:val="00DE18EE"/>
    <w:rsid w:val="00DE199A"/>
    <w:rsid w:val="00DE1AA5"/>
    <w:rsid w:val="00DE4061"/>
    <w:rsid w:val="00DE4B7A"/>
    <w:rsid w:val="00DE50DB"/>
    <w:rsid w:val="00DE5439"/>
    <w:rsid w:val="00DE578D"/>
    <w:rsid w:val="00DE58F7"/>
    <w:rsid w:val="00DE7FC1"/>
    <w:rsid w:val="00DF0529"/>
    <w:rsid w:val="00DF0904"/>
    <w:rsid w:val="00DF0C55"/>
    <w:rsid w:val="00DF1300"/>
    <w:rsid w:val="00DF1939"/>
    <w:rsid w:val="00DF2097"/>
    <w:rsid w:val="00DF2556"/>
    <w:rsid w:val="00DF2CAB"/>
    <w:rsid w:val="00DF2D47"/>
    <w:rsid w:val="00DF3479"/>
    <w:rsid w:val="00DF4566"/>
    <w:rsid w:val="00DF60D3"/>
    <w:rsid w:val="00DF60F1"/>
    <w:rsid w:val="00DF66FA"/>
    <w:rsid w:val="00DF724F"/>
    <w:rsid w:val="00DF75EA"/>
    <w:rsid w:val="00DF7BB7"/>
    <w:rsid w:val="00E00B5C"/>
    <w:rsid w:val="00E013FD"/>
    <w:rsid w:val="00E0378D"/>
    <w:rsid w:val="00E03DD4"/>
    <w:rsid w:val="00E04E15"/>
    <w:rsid w:val="00E061B5"/>
    <w:rsid w:val="00E07864"/>
    <w:rsid w:val="00E07C47"/>
    <w:rsid w:val="00E07E5D"/>
    <w:rsid w:val="00E118F2"/>
    <w:rsid w:val="00E122EA"/>
    <w:rsid w:val="00E12830"/>
    <w:rsid w:val="00E130B4"/>
    <w:rsid w:val="00E133AB"/>
    <w:rsid w:val="00E134D8"/>
    <w:rsid w:val="00E13515"/>
    <w:rsid w:val="00E14E1D"/>
    <w:rsid w:val="00E14E26"/>
    <w:rsid w:val="00E1512E"/>
    <w:rsid w:val="00E15242"/>
    <w:rsid w:val="00E161A8"/>
    <w:rsid w:val="00E16265"/>
    <w:rsid w:val="00E170D3"/>
    <w:rsid w:val="00E173EC"/>
    <w:rsid w:val="00E17E52"/>
    <w:rsid w:val="00E20BA8"/>
    <w:rsid w:val="00E2124F"/>
    <w:rsid w:val="00E21892"/>
    <w:rsid w:val="00E219E5"/>
    <w:rsid w:val="00E22360"/>
    <w:rsid w:val="00E223D7"/>
    <w:rsid w:val="00E228D2"/>
    <w:rsid w:val="00E229E6"/>
    <w:rsid w:val="00E23057"/>
    <w:rsid w:val="00E23C00"/>
    <w:rsid w:val="00E23FBE"/>
    <w:rsid w:val="00E247BC"/>
    <w:rsid w:val="00E2544B"/>
    <w:rsid w:val="00E27E47"/>
    <w:rsid w:val="00E30883"/>
    <w:rsid w:val="00E31108"/>
    <w:rsid w:val="00E31A52"/>
    <w:rsid w:val="00E31A89"/>
    <w:rsid w:val="00E31F6A"/>
    <w:rsid w:val="00E32B4E"/>
    <w:rsid w:val="00E3361A"/>
    <w:rsid w:val="00E33B6D"/>
    <w:rsid w:val="00E33FF8"/>
    <w:rsid w:val="00E34C2F"/>
    <w:rsid w:val="00E34DC1"/>
    <w:rsid w:val="00E35BB9"/>
    <w:rsid w:val="00E35FAB"/>
    <w:rsid w:val="00E36AC5"/>
    <w:rsid w:val="00E370A3"/>
    <w:rsid w:val="00E37277"/>
    <w:rsid w:val="00E3730E"/>
    <w:rsid w:val="00E37443"/>
    <w:rsid w:val="00E374CC"/>
    <w:rsid w:val="00E40885"/>
    <w:rsid w:val="00E41415"/>
    <w:rsid w:val="00E42259"/>
    <w:rsid w:val="00E42353"/>
    <w:rsid w:val="00E4250A"/>
    <w:rsid w:val="00E44063"/>
    <w:rsid w:val="00E44FBF"/>
    <w:rsid w:val="00E457D8"/>
    <w:rsid w:val="00E45B7E"/>
    <w:rsid w:val="00E46DDE"/>
    <w:rsid w:val="00E505C9"/>
    <w:rsid w:val="00E5164D"/>
    <w:rsid w:val="00E51B74"/>
    <w:rsid w:val="00E526C8"/>
    <w:rsid w:val="00E527A4"/>
    <w:rsid w:val="00E52D09"/>
    <w:rsid w:val="00E542E1"/>
    <w:rsid w:val="00E54F7F"/>
    <w:rsid w:val="00E555EC"/>
    <w:rsid w:val="00E5564E"/>
    <w:rsid w:val="00E556E2"/>
    <w:rsid w:val="00E5574A"/>
    <w:rsid w:val="00E5575F"/>
    <w:rsid w:val="00E5598E"/>
    <w:rsid w:val="00E575D1"/>
    <w:rsid w:val="00E609F9"/>
    <w:rsid w:val="00E60BA1"/>
    <w:rsid w:val="00E60FD5"/>
    <w:rsid w:val="00E61C46"/>
    <w:rsid w:val="00E620CF"/>
    <w:rsid w:val="00E62584"/>
    <w:rsid w:val="00E63E3A"/>
    <w:rsid w:val="00E6400A"/>
    <w:rsid w:val="00E64E69"/>
    <w:rsid w:val="00E65061"/>
    <w:rsid w:val="00E65290"/>
    <w:rsid w:val="00E6561D"/>
    <w:rsid w:val="00E6571B"/>
    <w:rsid w:val="00E6616E"/>
    <w:rsid w:val="00E666E2"/>
    <w:rsid w:val="00E66CFD"/>
    <w:rsid w:val="00E66F88"/>
    <w:rsid w:val="00E6729F"/>
    <w:rsid w:val="00E71248"/>
    <w:rsid w:val="00E71535"/>
    <w:rsid w:val="00E7169D"/>
    <w:rsid w:val="00E71A5D"/>
    <w:rsid w:val="00E71C24"/>
    <w:rsid w:val="00E71E0F"/>
    <w:rsid w:val="00E71F36"/>
    <w:rsid w:val="00E7201F"/>
    <w:rsid w:val="00E73C98"/>
    <w:rsid w:val="00E74128"/>
    <w:rsid w:val="00E74572"/>
    <w:rsid w:val="00E751FA"/>
    <w:rsid w:val="00E764FD"/>
    <w:rsid w:val="00E77074"/>
    <w:rsid w:val="00E773EF"/>
    <w:rsid w:val="00E80705"/>
    <w:rsid w:val="00E80DF9"/>
    <w:rsid w:val="00E819D2"/>
    <w:rsid w:val="00E81E53"/>
    <w:rsid w:val="00E82CD0"/>
    <w:rsid w:val="00E83765"/>
    <w:rsid w:val="00E8394D"/>
    <w:rsid w:val="00E8448F"/>
    <w:rsid w:val="00E845C1"/>
    <w:rsid w:val="00E84BC5"/>
    <w:rsid w:val="00E84DF7"/>
    <w:rsid w:val="00E84FAA"/>
    <w:rsid w:val="00E8596B"/>
    <w:rsid w:val="00E85A6A"/>
    <w:rsid w:val="00E86117"/>
    <w:rsid w:val="00E875CC"/>
    <w:rsid w:val="00E90520"/>
    <w:rsid w:val="00E91660"/>
    <w:rsid w:val="00E91679"/>
    <w:rsid w:val="00E91783"/>
    <w:rsid w:val="00E9196C"/>
    <w:rsid w:val="00E949C4"/>
    <w:rsid w:val="00E94AD5"/>
    <w:rsid w:val="00E94C6C"/>
    <w:rsid w:val="00E95427"/>
    <w:rsid w:val="00E9546B"/>
    <w:rsid w:val="00E955E3"/>
    <w:rsid w:val="00E958FB"/>
    <w:rsid w:val="00E95ECC"/>
    <w:rsid w:val="00E96936"/>
    <w:rsid w:val="00E96A6F"/>
    <w:rsid w:val="00EA188A"/>
    <w:rsid w:val="00EA206A"/>
    <w:rsid w:val="00EA266F"/>
    <w:rsid w:val="00EA2FB0"/>
    <w:rsid w:val="00EA30FC"/>
    <w:rsid w:val="00EA3A2A"/>
    <w:rsid w:val="00EA3AE8"/>
    <w:rsid w:val="00EA3F7C"/>
    <w:rsid w:val="00EA426B"/>
    <w:rsid w:val="00EA431C"/>
    <w:rsid w:val="00EA4E02"/>
    <w:rsid w:val="00EA5A2B"/>
    <w:rsid w:val="00EA717E"/>
    <w:rsid w:val="00EA72A3"/>
    <w:rsid w:val="00EB054C"/>
    <w:rsid w:val="00EB117B"/>
    <w:rsid w:val="00EB186A"/>
    <w:rsid w:val="00EB1C8B"/>
    <w:rsid w:val="00EB2DED"/>
    <w:rsid w:val="00EB344A"/>
    <w:rsid w:val="00EB59F1"/>
    <w:rsid w:val="00EB759D"/>
    <w:rsid w:val="00EB79A9"/>
    <w:rsid w:val="00EC0890"/>
    <w:rsid w:val="00EC0892"/>
    <w:rsid w:val="00EC0AF9"/>
    <w:rsid w:val="00EC0BD9"/>
    <w:rsid w:val="00EC0E61"/>
    <w:rsid w:val="00EC2023"/>
    <w:rsid w:val="00EC250F"/>
    <w:rsid w:val="00EC357D"/>
    <w:rsid w:val="00EC3F66"/>
    <w:rsid w:val="00EC439B"/>
    <w:rsid w:val="00EC4C32"/>
    <w:rsid w:val="00EC6379"/>
    <w:rsid w:val="00EC6778"/>
    <w:rsid w:val="00EC6FDA"/>
    <w:rsid w:val="00EC7C73"/>
    <w:rsid w:val="00EC7DB4"/>
    <w:rsid w:val="00EC7E5C"/>
    <w:rsid w:val="00ED0362"/>
    <w:rsid w:val="00ED0519"/>
    <w:rsid w:val="00ED0729"/>
    <w:rsid w:val="00ED0A87"/>
    <w:rsid w:val="00ED251C"/>
    <w:rsid w:val="00ED28CF"/>
    <w:rsid w:val="00ED3BAE"/>
    <w:rsid w:val="00ED4004"/>
    <w:rsid w:val="00ED50ED"/>
    <w:rsid w:val="00ED5E61"/>
    <w:rsid w:val="00ED7928"/>
    <w:rsid w:val="00ED7FEC"/>
    <w:rsid w:val="00EE1C24"/>
    <w:rsid w:val="00EE1C3A"/>
    <w:rsid w:val="00EE1FCD"/>
    <w:rsid w:val="00EE374A"/>
    <w:rsid w:val="00EE3F84"/>
    <w:rsid w:val="00EE3FC1"/>
    <w:rsid w:val="00EE4112"/>
    <w:rsid w:val="00EE54B7"/>
    <w:rsid w:val="00EE58D6"/>
    <w:rsid w:val="00EE5C74"/>
    <w:rsid w:val="00EE5EA5"/>
    <w:rsid w:val="00EE5ECD"/>
    <w:rsid w:val="00EE60FA"/>
    <w:rsid w:val="00EE678C"/>
    <w:rsid w:val="00EE6910"/>
    <w:rsid w:val="00EE6BD6"/>
    <w:rsid w:val="00EE6FD8"/>
    <w:rsid w:val="00EE7AB3"/>
    <w:rsid w:val="00EF0637"/>
    <w:rsid w:val="00EF16E3"/>
    <w:rsid w:val="00EF268E"/>
    <w:rsid w:val="00EF2A52"/>
    <w:rsid w:val="00EF3C81"/>
    <w:rsid w:val="00EF3DE3"/>
    <w:rsid w:val="00EF418F"/>
    <w:rsid w:val="00EF43B2"/>
    <w:rsid w:val="00EF490C"/>
    <w:rsid w:val="00EF5973"/>
    <w:rsid w:val="00EF6266"/>
    <w:rsid w:val="00EF6DF1"/>
    <w:rsid w:val="00EF7665"/>
    <w:rsid w:val="00F006A9"/>
    <w:rsid w:val="00F01F1F"/>
    <w:rsid w:val="00F029D2"/>
    <w:rsid w:val="00F03469"/>
    <w:rsid w:val="00F04941"/>
    <w:rsid w:val="00F04A0D"/>
    <w:rsid w:val="00F04B96"/>
    <w:rsid w:val="00F04C81"/>
    <w:rsid w:val="00F04DDB"/>
    <w:rsid w:val="00F05E8C"/>
    <w:rsid w:val="00F065DD"/>
    <w:rsid w:val="00F068D2"/>
    <w:rsid w:val="00F10343"/>
    <w:rsid w:val="00F10804"/>
    <w:rsid w:val="00F10F38"/>
    <w:rsid w:val="00F11713"/>
    <w:rsid w:val="00F1179A"/>
    <w:rsid w:val="00F11E32"/>
    <w:rsid w:val="00F12A46"/>
    <w:rsid w:val="00F130B3"/>
    <w:rsid w:val="00F136D5"/>
    <w:rsid w:val="00F145AA"/>
    <w:rsid w:val="00F157A8"/>
    <w:rsid w:val="00F15F64"/>
    <w:rsid w:val="00F1715A"/>
    <w:rsid w:val="00F204FD"/>
    <w:rsid w:val="00F20592"/>
    <w:rsid w:val="00F2059E"/>
    <w:rsid w:val="00F21411"/>
    <w:rsid w:val="00F21727"/>
    <w:rsid w:val="00F21CC3"/>
    <w:rsid w:val="00F221B7"/>
    <w:rsid w:val="00F2236E"/>
    <w:rsid w:val="00F23580"/>
    <w:rsid w:val="00F23901"/>
    <w:rsid w:val="00F25736"/>
    <w:rsid w:val="00F25910"/>
    <w:rsid w:val="00F264EB"/>
    <w:rsid w:val="00F26C06"/>
    <w:rsid w:val="00F27420"/>
    <w:rsid w:val="00F304CF"/>
    <w:rsid w:val="00F305C4"/>
    <w:rsid w:val="00F307D0"/>
    <w:rsid w:val="00F30A9E"/>
    <w:rsid w:val="00F312D6"/>
    <w:rsid w:val="00F32569"/>
    <w:rsid w:val="00F332C2"/>
    <w:rsid w:val="00F334D0"/>
    <w:rsid w:val="00F33EA7"/>
    <w:rsid w:val="00F33F1E"/>
    <w:rsid w:val="00F33F9A"/>
    <w:rsid w:val="00F34B0A"/>
    <w:rsid w:val="00F34D1B"/>
    <w:rsid w:val="00F3539F"/>
    <w:rsid w:val="00F35858"/>
    <w:rsid w:val="00F35ACF"/>
    <w:rsid w:val="00F3630E"/>
    <w:rsid w:val="00F36319"/>
    <w:rsid w:val="00F3654C"/>
    <w:rsid w:val="00F367BE"/>
    <w:rsid w:val="00F3683F"/>
    <w:rsid w:val="00F37371"/>
    <w:rsid w:val="00F37530"/>
    <w:rsid w:val="00F37AE7"/>
    <w:rsid w:val="00F41987"/>
    <w:rsid w:val="00F42BBF"/>
    <w:rsid w:val="00F43150"/>
    <w:rsid w:val="00F43FA0"/>
    <w:rsid w:val="00F442B9"/>
    <w:rsid w:val="00F449CA"/>
    <w:rsid w:val="00F45147"/>
    <w:rsid w:val="00F453D8"/>
    <w:rsid w:val="00F45585"/>
    <w:rsid w:val="00F45F3D"/>
    <w:rsid w:val="00F46557"/>
    <w:rsid w:val="00F46FE5"/>
    <w:rsid w:val="00F4775B"/>
    <w:rsid w:val="00F47E4E"/>
    <w:rsid w:val="00F505D4"/>
    <w:rsid w:val="00F50C07"/>
    <w:rsid w:val="00F50F3A"/>
    <w:rsid w:val="00F514D5"/>
    <w:rsid w:val="00F5159A"/>
    <w:rsid w:val="00F51B35"/>
    <w:rsid w:val="00F51F1F"/>
    <w:rsid w:val="00F52578"/>
    <w:rsid w:val="00F5339D"/>
    <w:rsid w:val="00F53EFD"/>
    <w:rsid w:val="00F5432D"/>
    <w:rsid w:val="00F54532"/>
    <w:rsid w:val="00F54CD1"/>
    <w:rsid w:val="00F5517C"/>
    <w:rsid w:val="00F55CE3"/>
    <w:rsid w:val="00F56B89"/>
    <w:rsid w:val="00F56FB4"/>
    <w:rsid w:val="00F57A97"/>
    <w:rsid w:val="00F61CEB"/>
    <w:rsid w:val="00F62633"/>
    <w:rsid w:val="00F626FE"/>
    <w:rsid w:val="00F62A1A"/>
    <w:rsid w:val="00F62B05"/>
    <w:rsid w:val="00F632F8"/>
    <w:rsid w:val="00F634EC"/>
    <w:rsid w:val="00F63FE5"/>
    <w:rsid w:val="00F65508"/>
    <w:rsid w:val="00F65DF7"/>
    <w:rsid w:val="00F65F08"/>
    <w:rsid w:val="00F661F9"/>
    <w:rsid w:val="00F66B96"/>
    <w:rsid w:val="00F6783F"/>
    <w:rsid w:val="00F706BC"/>
    <w:rsid w:val="00F709B6"/>
    <w:rsid w:val="00F71B48"/>
    <w:rsid w:val="00F71C6C"/>
    <w:rsid w:val="00F722BB"/>
    <w:rsid w:val="00F725EA"/>
    <w:rsid w:val="00F72CA9"/>
    <w:rsid w:val="00F730AB"/>
    <w:rsid w:val="00F7314E"/>
    <w:rsid w:val="00F74324"/>
    <w:rsid w:val="00F74A48"/>
    <w:rsid w:val="00F74BCC"/>
    <w:rsid w:val="00F751A8"/>
    <w:rsid w:val="00F75208"/>
    <w:rsid w:val="00F759BF"/>
    <w:rsid w:val="00F80090"/>
    <w:rsid w:val="00F806B8"/>
    <w:rsid w:val="00F808BF"/>
    <w:rsid w:val="00F80E47"/>
    <w:rsid w:val="00F81608"/>
    <w:rsid w:val="00F82CA5"/>
    <w:rsid w:val="00F84A74"/>
    <w:rsid w:val="00F84F6D"/>
    <w:rsid w:val="00F8525D"/>
    <w:rsid w:val="00F85625"/>
    <w:rsid w:val="00F857FB"/>
    <w:rsid w:val="00F85A47"/>
    <w:rsid w:val="00F874FC"/>
    <w:rsid w:val="00F87743"/>
    <w:rsid w:val="00F87EE7"/>
    <w:rsid w:val="00F90437"/>
    <w:rsid w:val="00F911D0"/>
    <w:rsid w:val="00F912F4"/>
    <w:rsid w:val="00F926C3"/>
    <w:rsid w:val="00F929A2"/>
    <w:rsid w:val="00F93FFA"/>
    <w:rsid w:val="00F942D8"/>
    <w:rsid w:val="00F950BA"/>
    <w:rsid w:val="00F96151"/>
    <w:rsid w:val="00F96185"/>
    <w:rsid w:val="00F96379"/>
    <w:rsid w:val="00FA0316"/>
    <w:rsid w:val="00FA03F4"/>
    <w:rsid w:val="00FA053E"/>
    <w:rsid w:val="00FA08F7"/>
    <w:rsid w:val="00FA0A1E"/>
    <w:rsid w:val="00FA0A7A"/>
    <w:rsid w:val="00FA1BB4"/>
    <w:rsid w:val="00FA2872"/>
    <w:rsid w:val="00FA48C9"/>
    <w:rsid w:val="00FA4991"/>
    <w:rsid w:val="00FA4CB9"/>
    <w:rsid w:val="00FA5441"/>
    <w:rsid w:val="00FA55D9"/>
    <w:rsid w:val="00FA5AAC"/>
    <w:rsid w:val="00FA61DA"/>
    <w:rsid w:val="00FA697D"/>
    <w:rsid w:val="00FA6AB1"/>
    <w:rsid w:val="00FA707B"/>
    <w:rsid w:val="00FB0797"/>
    <w:rsid w:val="00FB0B49"/>
    <w:rsid w:val="00FB1B91"/>
    <w:rsid w:val="00FB1D60"/>
    <w:rsid w:val="00FB22AE"/>
    <w:rsid w:val="00FB2609"/>
    <w:rsid w:val="00FB31D2"/>
    <w:rsid w:val="00FB33AD"/>
    <w:rsid w:val="00FB3634"/>
    <w:rsid w:val="00FB3DCE"/>
    <w:rsid w:val="00FB3E78"/>
    <w:rsid w:val="00FB402D"/>
    <w:rsid w:val="00FB488F"/>
    <w:rsid w:val="00FB53ED"/>
    <w:rsid w:val="00FB555D"/>
    <w:rsid w:val="00FB5933"/>
    <w:rsid w:val="00FB615E"/>
    <w:rsid w:val="00FB6788"/>
    <w:rsid w:val="00FB718E"/>
    <w:rsid w:val="00FB760D"/>
    <w:rsid w:val="00FB7705"/>
    <w:rsid w:val="00FB7F38"/>
    <w:rsid w:val="00FC08F6"/>
    <w:rsid w:val="00FC0AAC"/>
    <w:rsid w:val="00FC0B04"/>
    <w:rsid w:val="00FC1757"/>
    <w:rsid w:val="00FC1D4A"/>
    <w:rsid w:val="00FC2057"/>
    <w:rsid w:val="00FC2271"/>
    <w:rsid w:val="00FC37A3"/>
    <w:rsid w:val="00FC3D81"/>
    <w:rsid w:val="00FC3EC3"/>
    <w:rsid w:val="00FC403A"/>
    <w:rsid w:val="00FC42E0"/>
    <w:rsid w:val="00FC42E9"/>
    <w:rsid w:val="00FC5094"/>
    <w:rsid w:val="00FC5FA1"/>
    <w:rsid w:val="00FC62F8"/>
    <w:rsid w:val="00FC65EE"/>
    <w:rsid w:val="00FC6E03"/>
    <w:rsid w:val="00FC7A5A"/>
    <w:rsid w:val="00FC7C75"/>
    <w:rsid w:val="00FC7D6C"/>
    <w:rsid w:val="00FD0058"/>
    <w:rsid w:val="00FD0575"/>
    <w:rsid w:val="00FD08C6"/>
    <w:rsid w:val="00FD090F"/>
    <w:rsid w:val="00FD2805"/>
    <w:rsid w:val="00FD2C61"/>
    <w:rsid w:val="00FD34DB"/>
    <w:rsid w:val="00FD3B0E"/>
    <w:rsid w:val="00FD43C8"/>
    <w:rsid w:val="00FD4C2E"/>
    <w:rsid w:val="00FD59C1"/>
    <w:rsid w:val="00FD6165"/>
    <w:rsid w:val="00FD6342"/>
    <w:rsid w:val="00FD6466"/>
    <w:rsid w:val="00FD66C9"/>
    <w:rsid w:val="00FD7276"/>
    <w:rsid w:val="00FE03FC"/>
    <w:rsid w:val="00FE1E16"/>
    <w:rsid w:val="00FE235A"/>
    <w:rsid w:val="00FE3102"/>
    <w:rsid w:val="00FE31A4"/>
    <w:rsid w:val="00FE3229"/>
    <w:rsid w:val="00FE3734"/>
    <w:rsid w:val="00FE3A3D"/>
    <w:rsid w:val="00FE3C6C"/>
    <w:rsid w:val="00FE427A"/>
    <w:rsid w:val="00FE4DA4"/>
    <w:rsid w:val="00FE560C"/>
    <w:rsid w:val="00FE5DA9"/>
    <w:rsid w:val="00FE5FE9"/>
    <w:rsid w:val="00FE6744"/>
    <w:rsid w:val="00FE68F2"/>
    <w:rsid w:val="00FE70C4"/>
    <w:rsid w:val="00FE7924"/>
    <w:rsid w:val="00FF02F1"/>
    <w:rsid w:val="00FF0A17"/>
    <w:rsid w:val="00FF1B3E"/>
    <w:rsid w:val="00FF2ADC"/>
    <w:rsid w:val="00FF3027"/>
    <w:rsid w:val="00FF3D42"/>
    <w:rsid w:val="00FF44F5"/>
    <w:rsid w:val="00FF568F"/>
    <w:rsid w:val="00FF6A96"/>
    <w:rsid w:val="00FF7D4B"/>
    <w:rsid w:val="00FF7ECD"/>
    <w:rsid w:val="013C06BC"/>
    <w:rsid w:val="01695955"/>
    <w:rsid w:val="017B11E4"/>
    <w:rsid w:val="017E6F26"/>
    <w:rsid w:val="01A64125"/>
    <w:rsid w:val="01CA4E40"/>
    <w:rsid w:val="01D4591D"/>
    <w:rsid w:val="024A0BB7"/>
    <w:rsid w:val="028A61D2"/>
    <w:rsid w:val="02DE7C7D"/>
    <w:rsid w:val="02FF5E45"/>
    <w:rsid w:val="0314369E"/>
    <w:rsid w:val="03157416"/>
    <w:rsid w:val="03261624"/>
    <w:rsid w:val="03345AEF"/>
    <w:rsid w:val="03724CB0"/>
    <w:rsid w:val="03822048"/>
    <w:rsid w:val="03D35307"/>
    <w:rsid w:val="03F072C8"/>
    <w:rsid w:val="03F84D6E"/>
    <w:rsid w:val="03FD4132"/>
    <w:rsid w:val="043438CC"/>
    <w:rsid w:val="045B70AB"/>
    <w:rsid w:val="04695C6C"/>
    <w:rsid w:val="047133A1"/>
    <w:rsid w:val="048F616F"/>
    <w:rsid w:val="049251C3"/>
    <w:rsid w:val="04996193"/>
    <w:rsid w:val="04B50EB1"/>
    <w:rsid w:val="04E92909"/>
    <w:rsid w:val="05452235"/>
    <w:rsid w:val="054F6C10"/>
    <w:rsid w:val="05600E1D"/>
    <w:rsid w:val="05706B86"/>
    <w:rsid w:val="05AC6EC6"/>
    <w:rsid w:val="05D62E8D"/>
    <w:rsid w:val="05DC4822"/>
    <w:rsid w:val="063322F9"/>
    <w:rsid w:val="063D2F0C"/>
    <w:rsid w:val="065A6BC2"/>
    <w:rsid w:val="06693D01"/>
    <w:rsid w:val="06A411DD"/>
    <w:rsid w:val="06A4548C"/>
    <w:rsid w:val="077706A0"/>
    <w:rsid w:val="078057A6"/>
    <w:rsid w:val="079052BE"/>
    <w:rsid w:val="07CD79EE"/>
    <w:rsid w:val="07DC0503"/>
    <w:rsid w:val="07E46F86"/>
    <w:rsid w:val="07E67309"/>
    <w:rsid w:val="080D690E"/>
    <w:rsid w:val="08385CD8"/>
    <w:rsid w:val="08793FA4"/>
    <w:rsid w:val="08BE50FD"/>
    <w:rsid w:val="08EB4EA1"/>
    <w:rsid w:val="0943778F"/>
    <w:rsid w:val="09756E61"/>
    <w:rsid w:val="09C51C9F"/>
    <w:rsid w:val="09D92F4C"/>
    <w:rsid w:val="09ED056C"/>
    <w:rsid w:val="0A2547A8"/>
    <w:rsid w:val="0A334D52"/>
    <w:rsid w:val="0A7B04A7"/>
    <w:rsid w:val="0A7F6940"/>
    <w:rsid w:val="0AA03A6A"/>
    <w:rsid w:val="0AB614DF"/>
    <w:rsid w:val="0B260413"/>
    <w:rsid w:val="0B2D79F3"/>
    <w:rsid w:val="0B4D3BF1"/>
    <w:rsid w:val="0B53783F"/>
    <w:rsid w:val="0B5F1B77"/>
    <w:rsid w:val="0B6060F3"/>
    <w:rsid w:val="0BB80921"/>
    <w:rsid w:val="0BEC0236"/>
    <w:rsid w:val="0C0A0EAA"/>
    <w:rsid w:val="0C364685"/>
    <w:rsid w:val="0C5636F8"/>
    <w:rsid w:val="0C656D19"/>
    <w:rsid w:val="0C7358DA"/>
    <w:rsid w:val="0C770D3E"/>
    <w:rsid w:val="0CA06C93"/>
    <w:rsid w:val="0CE73BD2"/>
    <w:rsid w:val="0CEA1BA7"/>
    <w:rsid w:val="0D020C86"/>
    <w:rsid w:val="0DB839DB"/>
    <w:rsid w:val="0DFD78B7"/>
    <w:rsid w:val="0E1327A4"/>
    <w:rsid w:val="0E385E2D"/>
    <w:rsid w:val="0E87741A"/>
    <w:rsid w:val="0E8F4521"/>
    <w:rsid w:val="0E9645D1"/>
    <w:rsid w:val="0ECA37AB"/>
    <w:rsid w:val="0ECC12D1"/>
    <w:rsid w:val="0F362BEE"/>
    <w:rsid w:val="0F45125C"/>
    <w:rsid w:val="0F787A09"/>
    <w:rsid w:val="0F7930B1"/>
    <w:rsid w:val="0F99593E"/>
    <w:rsid w:val="0FC85F3C"/>
    <w:rsid w:val="102D3E75"/>
    <w:rsid w:val="103069CC"/>
    <w:rsid w:val="10616317"/>
    <w:rsid w:val="10665A2E"/>
    <w:rsid w:val="10CD7582"/>
    <w:rsid w:val="110034B4"/>
    <w:rsid w:val="111E393A"/>
    <w:rsid w:val="11907072"/>
    <w:rsid w:val="11B06C88"/>
    <w:rsid w:val="11DA1F57"/>
    <w:rsid w:val="11FE0054"/>
    <w:rsid w:val="121663E3"/>
    <w:rsid w:val="133A11B0"/>
    <w:rsid w:val="13767A5D"/>
    <w:rsid w:val="13791560"/>
    <w:rsid w:val="139B1EFD"/>
    <w:rsid w:val="13CF26A8"/>
    <w:rsid w:val="13F13588"/>
    <w:rsid w:val="1404150D"/>
    <w:rsid w:val="146C3C63"/>
    <w:rsid w:val="14B4083D"/>
    <w:rsid w:val="152139F9"/>
    <w:rsid w:val="15282FD9"/>
    <w:rsid w:val="154D1B14"/>
    <w:rsid w:val="158F12AA"/>
    <w:rsid w:val="1602382A"/>
    <w:rsid w:val="160E0624"/>
    <w:rsid w:val="16691A12"/>
    <w:rsid w:val="16D57191"/>
    <w:rsid w:val="16E313B1"/>
    <w:rsid w:val="16EC33FC"/>
    <w:rsid w:val="170738B3"/>
    <w:rsid w:val="171016AD"/>
    <w:rsid w:val="17485BB5"/>
    <w:rsid w:val="17854713"/>
    <w:rsid w:val="17E551B2"/>
    <w:rsid w:val="17FB6783"/>
    <w:rsid w:val="18610CDC"/>
    <w:rsid w:val="18A60DE5"/>
    <w:rsid w:val="18BD6943"/>
    <w:rsid w:val="18DC4807"/>
    <w:rsid w:val="18F002B2"/>
    <w:rsid w:val="19112EC7"/>
    <w:rsid w:val="193C52A5"/>
    <w:rsid w:val="1A0D105A"/>
    <w:rsid w:val="1A2B363C"/>
    <w:rsid w:val="1A5605E9"/>
    <w:rsid w:val="1A5B5BFF"/>
    <w:rsid w:val="1A6745A4"/>
    <w:rsid w:val="1A6B15E1"/>
    <w:rsid w:val="1ABA46D4"/>
    <w:rsid w:val="1AF15C0A"/>
    <w:rsid w:val="1B210BF7"/>
    <w:rsid w:val="1B326960"/>
    <w:rsid w:val="1B593EEC"/>
    <w:rsid w:val="1B793B21"/>
    <w:rsid w:val="1B7E7DF7"/>
    <w:rsid w:val="1B8A22F8"/>
    <w:rsid w:val="1B9238A2"/>
    <w:rsid w:val="1B9B4505"/>
    <w:rsid w:val="1BE72254"/>
    <w:rsid w:val="1C275D99"/>
    <w:rsid w:val="1C715266"/>
    <w:rsid w:val="1C803C30"/>
    <w:rsid w:val="1CE51AD6"/>
    <w:rsid w:val="1D0B1216"/>
    <w:rsid w:val="1D2B6FC5"/>
    <w:rsid w:val="1D64013C"/>
    <w:rsid w:val="1DAF4298"/>
    <w:rsid w:val="1DDE2DCF"/>
    <w:rsid w:val="1DFE6FCD"/>
    <w:rsid w:val="1E285DF8"/>
    <w:rsid w:val="1E480248"/>
    <w:rsid w:val="1E7C0A84"/>
    <w:rsid w:val="1EAA4A5F"/>
    <w:rsid w:val="1EB12291"/>
    <w:rsid w:val="1EDD3086"/>
    <w:rsid w:val="1F0C74C8"/>
    <w:rsid w:val="1F7E629B"/>
    <w:rsid w:val="1F9E2816"/>
    <w:rsid w:val="1FA85442"/>
    <w:rsid w:val="1FC55FF4"/>
    <w:rsid w:val="1FE8583F"/>
    <w:rsid w:val="20493E33"/>
    <w:rsid w:val="205034F1"/>
    <w:rsid w:val="20586E69"/>
    <w:rsid w:val="206E069B"/>
    <w:rsid w:val="20957C93"/>
    <w:rsid w:val="20AA6F98"/>
    <w:rsid w:val="20AC4ABE"/>
    <w:rsid w:val="20CB6AF5"/>
    <w:rsid w:val="21240AF9"/>
    <w:rsid w:val="222D26E1"/>
    <w:rsid w:val="22396826"/>
    <w:rsid w:val="227855A0"/>
    <w:rsid w:val="22A302A8"/>
    <w:rsid w:val="22AE4E7D"/>
    <w:rsid w:val="22BB723B"/>
    <w:rsid w:val="22D63FCA"/>
    <w:rsid w:val="23045086"/>
    <w:rsid w:val="23080E27"/>
    <w:rsid w:val="231F5A1C"/>
    <w:rsid w:val="23C56F39"/>
    <w:rsid w:val="241C1F5B"/>
    <w:rsid w:val="2489058D"/>
    <w:rsid w:val="248D10AB"/>
    <w:rsid w:val="249917FE"/>
    <w:rsid w:val="24BE1F71"/>
    <w:rsid w:val="250A3363"/>
    <w:rsid w:val="258C3955"/>
    <w:rsid w:val="259B3353"/>
    <w:rsid w:val="25AD710F"/>
    <w:rsid w:val="26524BA7"/>
    <w:rsid w:val="26727ACD"/>
    <w:rsid w:val="26753BA5"/>
    <w:rsid w:val="2685028B"/>
    <w:rsid w:val="26AA1AA0"/>
    <w:rsid w:val="2726623F"/>
    <w:rsid w:val="275D2FB6"/>
    <w:rsid w:val="27985D9D"/>
    <w:rsid w:val="27B83F98"/>
    <w:rsid w:val="27CC3C98"/>
    <w:rsid w:val="27E965F8"/>
    <w:rsid w:val="283D093C"/>
    <w:rsid w:val="28643A61"/>
    <w:rsid w:val="28E90CC1"/>
    <w:rsid w:val="28FC235B"/>
    <w:rsid w:val="290248CF"/>
    <w:rsid w:val="292D579A"/>
    <w:rsid w:val="2939710B"/>
    <w:rsid w:val="2967011C"/>
    <w:rsid w:val="29932CBF"/>
    <w:rsid w:val="299B7DC6"/>
    <w:rsid w:val="2A007EFA"/>
    <w:rsid w:val="2A2674F1"/>
    <w:rsid w:val="2A297180"/>
    <w:rsid w:val="2A3E70CF"/>
    <w:rsid w:val="2A467D32"/>
    <w:rsid w:val="2A614B6C"/>
    <w:rsid w:val="2AEF3F25"/>
    <w:rsid w:val="2AF7D2EF"/>
    <w:rsid w:val="2B3D44E5"/>
    <w:rsid w:val="2B6A7A50"/>
    <w:rsid w:val="2BF80337"/>
    <w:rsid w:val="2C0C4FAB"/>
    <w:rsid w:val="2C1351A8"/>
    <w:rsid w:val="2C152C2D"/>
    <w:rsid w:val="2C2726A8"/>
    <w:rsid w:val="2C2B4E88"/>
    <w:rsid w:val="2C8965FC"/>
    <w:rsid w:val="2CA3146B"/>
    <w:rsid w:val="2CA451E4"/>
    <w:rsid w:val="2CB6149A"/>
    <w:rsid w:val="2CC936FE"/>
    <w:rsid w:val="2D0C1CA8"/>
    <w:rsid w:val="2D0F6B01"/>
    <w:rsid w:val="2D5C5ABE"/>
    <w:rsid w:val="2D662499"/>
    <w:rsid w:val="2D797AB1"/>
    <w:rsid w:val="2DA821B7"/>
    <w:rsid w:val="2DEB0B85"/>
    <w:rsid w:val="2E026666"/>
    <w:rsid w:val="2E1643AD"/>
    <w:rsid w:val="2E2E7F5D"/>
    <w:rsid w:val="2E596A8C"/>
    <w:rsid w:val="2E5BF5AC"/>
    <w:rsid w:val="2E8C5F2F"/>
    <w:rsid w:val="2E922D3E"/>
    <w:rsid w:val="2EE35839"/>
    <w:rsid w:val="2F034A5E"/>
    <w:rsid w:val="2F4F58DB"/>
    <w:rsid w:val="2F5B602D"/>
    <w:rsid w:val="2F77098D"/>
    <w:rsid w:val="2FE83639"/>
    <w:rsid w:val="301C09C1"/>
    <w:rsid w:val="3062163D"/>
    <w:rsid w:val="306C6018"/>
    <w:rsid w:val="307B75C9"/>
    <w:rsid w:val="30A25EDE"/>
    <w:rsid w:val="30C25A2F"/>
    <w:rsid w:val="314B1230"/>
    <w:rsid w:val="314F1BC2"/>
    <w:rsid w:val="317C672F"/>
    <w:rsid w:val="31D9592F"/>
    <w:rsid w:val="321D46EB"/>
    <w:rsid w:val="32273C8F"/>
    <w:rsid w:val="3234700A"/>
    <w:rsid w:val="32454D73"/>
    <w:rsid w:val="32AC3044"/>
    <w:rsid w:val="32AE2918"/>
    <w:rsid w:val="32B14B2A"/>
    <w:rsid w:val="32E26A66"/>
    <w:rsid w:val="32F01183"/>
    <w:rsid w:val="32FC18D5"/>
    <w:rsid w:val="331F2346"/>
    <w:rsid w:val="332B5D17"/>
    <w:rsid w:val="33B65F28"/>
    <w:rsid w:val="33CA3782"/>
    <w:rsid w:val="33D740F0"/>
    <w:rsid w:val="33F627C9"/>
    <w:rsid w:val="34180991"/>
    <w:rsid w:val="3445105A"/>
    <w:rsid w:val="34611714"/>
    <w:rsid w:val="349B4793"/>
    <w:rsid w:val="34A83397"/>
    <w:rsid w:val="34EB1C02"/>
    <w:rsid w:val="34FC4318"/>
    <w:rsid w:val="35044A71"/>
    <w:rsid w:val="352C5D76"/>
    <w:rsid w:val="353A66E5"/>
    <w:rsid w:val="354D2D34"/>
    <w:rsid w:val="35586B6B"/>
    <w:rsid w:val="35812566"/>
    <w:rsid w:val="35BC534C"/>
    <w:rsid w:val="35C538BC"/>
    <w:rsid w:val="35DF15F3"/>
    <w:rsid w:val="35E46651"/>
    <w:rsid w:val="360A4309"/>
    <w:rsid w:val="36251143"/>
    <w:rsid w:val="36392E40"/>
    <w:rsid w:val="36416B0C"/>
    <w:rsid w:val="364C2B74"/>
    <w:rsid w:val="364C46E5"/>
    <w:rsid w:val="36710C33"/>
    <w:rsid w:val="367F4CF7"/>
    <w:rsid w:val="368A544A"/>
    <w:rsid w:val="368C2F70"/>
    <w:rsid w:val="36A904E2"/>
    <w:rsid w:val="36B67168"/>
    <w:rsid w:val="36C546D4"/>
    <w:rsid w:val="36E20DE2"/>
    <w:rsid w:val="37695060"/>
    <w:rsid w:val="377D709F"/>
    <w:rsid w:val="378B147A"/>
    <w:rsid w:val="379E019D"/>
    <w:rsid w:val="37E37122"/>
    <w:rsid w:val="382471D8"/>
    <w:rsid w:val="382C24AB"/>
    <w:rsid w:val="384A2B71"/>
    <w:rsid w:val="386677F1"/>
    <w:rsid w:val="386F3B58"/>
    <w:rsid w:val="38787C50"/>
    <w:rsid w:val="38BE762D"/>
    <w:rsid w:val="38DE3D1F"/>
    <w:rsid w:val="38E47094"/>
    <w:rsid w:val="394562E7"/>
    <w:rsid w:val="39E92488"/>
    <w:rsid w:val="3A6F3410"/>
    <w:rsid w:val="3ADE3FB6"/>
    <w:rsid w:val="3AF92B9E"/>
    <w:rsid w:val="3B1C6D74"/>
    <w:rsid w:val="3B4346A7"/>
    <w:rsid w:val="3BBA0580"/>
    <w:rsid w:val="3BCC2061"/>
    <w:rsid w:val="3BED38B1"/>
    <w:rsid w:val="3C0E61D6"/>
    <w:rsid w:val="3C3F3FE3"/>
    <w:rsid w:val="3C3F7EE5"/>
    <w:rsid w:val="3C636DF2"/>
    <w:rsid w:val="3C6A3D54"/>
    <w:rsid w:val="3CCF005B"/>
    <w:rsid w:val="3D1912D6"/>
    <w:rsid w:val="3D404AB5"/>
    <w:rsid w:val="3D4E1CE1"/>
    <w:rsid w:val="3D791D75"/>
    <w:rsid w:val="3DEE2762"/>
    <w:rsid w:val="3DF61949"/>
    <w:rsid w:val="3E171CB9"/>
    <w:rsid w:val="3E3C1CA7"/>
    <w:rsid w:val="3E8E553B"/>
    <w:rsid w:val="3EE85404"/>
    <w:rsid w:val="3EF67B21"/>
    <w:rsid w:val="3F6031EC"/>
    <w:rsid w:val="3F6A5E19"/>
    <w:rsid w:val="3FC71A71"/>
    <w:rsid w:val="3FE9546B"/>
    <w:rsid w:val="403C77B5"/>
    <w:rsid w:val="404D19C2"/>
    <w:rsid w:val="405F166E"/>
    <w:rsid w:val="40A1586A"/>
    <w:rsid w:val="40C854ED"/>
    <w:rsid w:val="40EA7211"/>
    <w:rsid w:val="40EB11DB"/>
    <w:rsid w:val="41033FFE"/>
    <w:rsid w:val="413B1FBD"/>
    <w:rsid w:val="413F54A1"/>
    <w:rsid w:val="41447B66"/>
    <w:rsid w:val="414D77A0"/>
    <w:rsid w:val="4160252D"/>
    <w:rsid w:val="418238EE"/>
    <w:rsid w:val="41F54B91"/>
    <w:rsid w:val="4230334A"/>
    <w:rsid w:val="423B584A"/>
    <w:rsid w:val="426254CD"/>
    <w:rsid w:val="426352D0"/>
    <w:rsid w:val="426B25D4"/>
    <w:rsid w:val="426D6D8E"/>
    <w:rsid w:val="42A31D6D"/>
    <w:rsid w:val="43803E5D"/>
    <w:rsid w:val="4391606A"/>
    <w:rsid w:val="43A15B81"/>
    <w:rsid w:val="43EE0E45"/>
    <w:rsid w:val="4407632C"/>
    <w:rsid w:val="441B4AF9"/>
    <w:rsid w:val="442567B2"/>
    <w:rsid w:val="44300CDC"/>
    <w:rsid w:val="4475773A"/>
    <w:rsid w:val="448851A0"/>
    <w:rsid w:val="44D97DD7"/>
    <w:rsid w:val="44E65F41"/>
    <w:rsid w:val="44ED59D5"/>
    <w:rsid w:val="45643849"/>
    <w:rsid w:val="45BC6CA2"/>
    <w:rsid w:val="45E84038"/>
    <w:rsid w:val="45F36B68"/>
    <w:rsid w:val="46192347"/>
    <w:rsid w:val="463E3B5B"/>
    <w:rsid w:val="465062E6"/>
    <w:rsid w:val="46A377BC"/>
    <w:rsid w:val="46D62E02"/>
    <w:rsid w:val="471843AC"/>
    <w:rsid w:val="4740402F"/>
    <w:rsid w:val="475B78AF"/>
    <w:rsid w:val="47631ACB"/>
    <w:rsid w:val="47694C08"/>
    <w:rsid w:val="47D604EF"/>
    <w:rsid w:val="47E30E5E"/>
    <w:rsid w:val="47FE7A46"/>
    <w:rsid w:val="480232C8"/>
    <w:rsid w:val="4830015F"/>
    <w:rsid w:val="486A50DB"/>
    <w:rsid w:val="48825F81"/>
    <w:rsid w:val="48BC6BA0"/>
    <w:rsid w:val="48D40169"/>
    <w:rsid w:val="48EE7ABB"/>
    <w:rsid w:val="49203DD7"/>
    <w:rsid w:val="498875C7"/>
    <w:rsid w:val="498A0487"/>
    <w:rsid w:val="498E6BA8"/>
    <w:rsid w:val="49CA7BE0"/>
    <w:rsid w:val="4A183041"/>
    <w:rsid w:val="4A9B5A20"/>
    <w:rsid w:val="4AA246B9"/>
    <w:rsid w:val="4AA448D5"/>
    <w:rsid w:val="4B1A0514"/>
    <w:rsid w:val="4B2652EA"/>
    <w:rsid w:val="4B9F6E4A"/>
    <w:rsid w:val="4BB87F0C"/>
    <w:rsid w:val="4BBA0128"/>
    <w:rsid w:val="4BD537FF"/>
    <w:rsid w:val="4BDB1341"/>
    <w:rsid w:val="4BEB6533"/>
    <w:rsid w:val="4C1D6881"/>
    <w:rsid w:val="4C417D2D"/>
    <w:rsid w:val="4C902D5C"/>
    <w:rsid w:val="4CB9218D"/>
    <w:rsid w:val="4CC526A0"/>
    <w:rsid w:val="4CEE62DB"/>
    <w:rsid w:val="4D00771C"/>
    <w:rsid w:val="4D4C3002"/>
    <w:rsid w:val="4DDF5C24"/>
    <w:rsid w:val="4DEA05D0"/>
    <w:rsid w:val="4DF47921"/>
    <w:rsid w:val="4E402B66"/>
    <w:rsid w:val="4EB37D3A"/>
    <w:rsid w:val="4ECE0172"/>
    <w:rsid w:val="4EE80B08"/>
    <w:rsid w:val="4EF7420E"/>
    <w:rsid w:val="4F5C2C78"/>
    <w:rsid w:val="4FA7451F"/>
    <w:rsid w:val="4FFC0D0F"/>
    <w:rsid w:val="5017183B"/>
    <w:rsid w:val="503B1837"/>
    <w:rsid w:val="50420117"/>
    <w:rsid w:val="50AA2519"/>
    <w:rsid w:val="50E35A2B"/>
    <w:rsid w:val="515A5923"/>
    <w:rsid w:val="51750D79"/>
    <w:rsid w:val="5176689F"/>
    <w:rsid w:val="51A74CAA"/>
    <w:rsid w:val="51BD2EC4"/>
    <w:rsid w:val="51C20F9F"/>
    <w:rsid w:val="51D3641B"/>
    <w:rsid w:val="51DD691E"/>
    <w:rsid w:val="51E952C3"/>
    <w:rsid w:val="520D0FB1"/>
    <w:rsid w:val="52391DA6"/>
    <w:rsid w:val="5245699D"/>
    <w:rsid w:val="526037D7"/>
    <w:rsid w:val="52635075"/>
    <w:rsid w:val="527D47C7"/>
    <w:rsid w:val="52CA2DCE"/>
    <w:rsid w:val="52CF2061"/>
    <w:rsid w:val="52EB7CBD"/>
    <w:rsid w:val="5385290E"/>
    <w:rsid w:val="53AA70A8"/>
    <w:rsid w:val="53E2646E"/>
    <w:rsid w:val="53FB2F26"/>
    <w:rsid w:val="54041F40"/>
    <w:rsid w:val="541A79B6"/>
    <w:rsid w:val="54413194"/>
    <w:rsid w:val="545079E9"/>
    <w:rsid w:val="546057EF"/>
    <w:rsid w:val="5463135D"/>
    <w:rsid w:val="546B0211"/>
    <w:rsid w:val="55256612"/>
    <w:rsid w:val="5536081F"/>
    <w:rsid w:val="55466588"/>
    <w:rsid w:val="55542EC9"/>
    <w:rsid w:val="5586381E"/>
    <w:rsid w:val="55983288"/>
    <w:rsid w:val="561843C9"/>
    <w:rsid w:val="561D378D"/>
    <w:rsid w:val="5624575B"/>
    <w:rsid w:val="567E1D77"/>
    <w:rsid w:val="568A41B8"/>
    <w:rsid w:val="56D93B58"/>
    <w:rsid w:val="571B5BC7"/>
    <w:rsid w:val="57A44166"/>
    <w:rsid w:val="57D04F5B"/>
    <w:rsid w:val="5882404E"/>
    <w:rsid w:val="588E2720"/>
    <w:rsid w:val="58B8779D"/>
    <w:rsid w:val="58BF0B2C"/>
    <w:rsid w:val="58CE6FC1"/>
    <w:rsid w:val="58D2085F"/>
    <w:rsid w:val="58E6430A"/>
    <w:rsid w:val="58F070CC"/>
    <w:rsid w:val="58FA6008"/>
    <w:rsid w:val="59017396"/>
    <w:rsid w:val="59213594"/>
    <w:rsid w:val="59575208"/>
    <w:rsid w:val="59914276"/>
    <w:rsid w:val="59B9557B"/>
    <w:rsid w:val="59C51ADA"/>
    <w:rsid w:val="59DB7BE7"/>
    <w:rsid w:val="5A2E41BB"/>
    <w:rsid w:val="5A867B53"/>
    <w:rsid w:val="5AB3646E"/>
    <w:rsid w:val="5AC2042A"/>
    <w:rsid w:val="5AC323F8"/>
    <w:rsid w:val="5ADC7773"/>
    <w:rsid w:val="5B4041A6"/>
    <w:rsid w:val="5B467E79"/>
    <w:rsid w:val="5BAA7871"/>
    <w:rsid w:val="5BB93F58"/>
    <w:rsid w:val="5BCE7A03"/>
    <w:rsid w:val="5BF71D4A"/>
    <w:rsid w:val="5C073450"/>
    <w:rsid w:val="5C1318BA"/>
    <w:rsid w:val="5CB77F14"/>
    <w:rsid w:val="5CC20BEA"/>
    <w:rsid w:val="5CD25F88"/>
    <w:rsid w:val="5D3F0469"/>
    <w:rsid w:val="5DA771C8"/>
    <w:rsid w:val="5DAD3649"/>
    <w:rsid w:val="5DCB3ACF"/>
    <w:rsid w:val="5DD01A81"/>
    <w:rsid w:val="5DF9688E"/>
    <w:rsid w:val="5E0C4813"/>
    <w:rsid w:val="5E4F2952"/>
    <w:rsid w:val="5E543AC4"/>
    <w:rsid w:val="5E6A778C"/>
    <w:rsid w:val="5EC41E7D"/>
    <w:rsid w:val="5F1871E8"/>
    <w:rsid w:val="5F462EC4"/>
    <w:rsid w:val="5FE042D2"/>
    <w:rsid w:val="5FE80793"/>
    <w:rsid w:val="600F2399"/>
    <w:rsid w:val="600F4147"/>
    <w:rsid w:val="607C127E"/>
    <w:rsid w:val="609E54CA"/>
    <w:rsid w:val="60ED547E"/>
    <w:rsid w:val="60FF4F56"/>
    <w:rsid w:val="610619ED"/>
    <w:rsid w:val="613009FC"/>
    <w:rsid w:val="61357BDD"/>
    <w:rsid w:val="61483BB7"/>
    <w:rsid w:val="614E0C9F"/>
    <w:rsid w:val="61A46B11"/>
    <w:rsid w:val="61B431F8"/>
    <w:rsid w:val="61CC0EE0"/>
    <w:rsid w:val="61DC44FC"/>
    <w:rsid w:val="62083543"/>
    <w:rsid w:val="622A170C"/>
    <w:rsid w:val="62D40077"/>
    <w:rsid w:val="62E03CD2"/>
    <w:rsid w:val="63097573"/>
    <w:rsid w:val="635D78BF"/>
    <w:rsid w:val="6367377F"/>
    <w:rsid w:val="63D25BB7"/>
    <w:rsid w:val="642108EC"/>
    <w:rsid w:val="64AC28AC"/>
    <w:rsid w:val="64D836A1"/>
    <w:rsid w:val="653A4028"/>
    <w:rsid w:val="658A6517"/>
    <w:rsid w:val="661070A1"/>
    <w:rsid w:val="66256220"/>
    <w:rsid w:val="665F4676"/>
    <w:rsid w:val="6663343E"/>
    <w:rsid w:val="66D87988"/>
    <w:rsid w:val="670F2C7E"/>
    <w:rsid w:val="67442075"/>
    <w:rsid w:val="67BA52E0"/>
    <w:rsid w:val="67D041F5"/>
    <w:rsid w:val="67FC1454"/>
    <w:rsid w:val="681B1CEC"/>
    <w:rsid w:val="684636C2"/>
    <w:rsid w:val="68D75A1D"/>
    <w:rsid w:val="68E90FA4"/>
    <w:rsid w:val="692232E6"/>
    <w:rsid w:val="692D388F"/>
    <w:rsid w:val="69765236"/>
    <w:rsid w:val="69AC1BA1"/>
    <w:rsid w:val="69B30239"/>
    <w:rsid w:val="69E228CC"/>
    <w:rsid w:val="6A024D1C"/>
    <w:rsid w:val="6A0D5B9B"/>
    <w:rsid w:val="6A58493C"/>
    <w:rsid w:val="6A6652AB"/>
    <w:rsid w:val="6A6B0B13"/>
    <w:rsid w:val="6A8C3D1B"/>
    <w:rsid w:val="6ACB15B2"/>
    <w:rsid w:val="6AFE3735"/>
    <w:rsid w:val="6B1F3BE1"/>
    <w:rsid w:val="6B2244EA"/>
    <w:rsid w:val="6B3E1D84"/>
    <w:rsid w:val="6BBB69E9"/>
    <w:rsid w:val="6BFD39ED"/>
    <w:rsid w:val="6C0E1756"/>
    <w:rsid w:val="6C944351"/>
    <w:rsid w:val="6CBD4F2A"/>
    <w:rsid w:val="6CD3686D"/>
    <w:rsid w:val="6DB63E53"/>
    <w:rsid w:val="6DB7071D"/>
    <w:rsid w:val="6DC24EEE"/>
    <w:rsid w:val="6DCC2444"/>
    <w:rsid w:val="6DD001F5"/>
    <w:rsid w:val="6E05302D"/>
    <w:rsid w:val="6E2E7DA4"/>
    <w:rsid w:val="6E2F3C06"/>
    <w:rsid w:val="6E4269A2"/>
    <w:rsid w:val="6EAE6B68"/>
    <w:rsid w:val="6EFF5CCE"/>
    <w:rsid w:val="6F2B0871"/>
    <w:rsid w:val="6F3B06B2"/>
    <w:rsid w:val="6F4768C6"/>
    <w:rsid w:val="6F7B35A7"/>
    <w:rsid w:val="6FA36659"/>
    <w:rsid w:val="6FBFC557"/>
    <w:rsid w:val="6FC509FB"/>
    <w:rsid w:val="6FEA0CE3"/>
    <w:rsid w:val="6FEF371E"/>
    <w:rsid w:val="6FF800AC"/>
    <w:rsid w:val="702C6D53"/>
    <w:rsid w:val="70381498"/>
    <w:rsid w:val="705160B5"/>
    <w:rsid w:val="70B64B15"/>
    <w:rsid w:val="7101188A"/>
    <w:rsid w:val="71107D1F"/>
    <w:rsid w:val="71357785"/>
    <w:rsid w:val="719426FE"/>
    <w:rsid w:val="71D670BC"/>
    <w:rsid w:val="7238752D"/>
    <w:rsid w:val="72480BA0"/>
    <w:rsid w:val="72A44BC2"/>
    <w:rsid w:val="72CC4119"/>
    <w:rsid w:val="72DA23C6"/>
    <w:rsid w:val="72DD6326"/>
    <w:rsid w:val="72EB459F"/>
    <w:rsid w:val="72EE0533"/>
    <w:rsid w:val="731D6723"/>
    <w:rsid w:val="733A06B3"/>
    <w:rsid w:val="73504D4A"/>
    <w:rsid w:val="736CEBE2"/>
    <w:rsid w:val="738D1AFA"/>
    <w:rsid w:val="73920EBF"/>
    <w:rsid w:val="7395275D"/>
    <w:rsid w:val="73C82B32"/>
    <w:rsid w:val="740438D8"/>
    <w:rsid w:val="746F7452"/>
    <w:rsid w:val="748051BB"/>
    <w:rsid w:val="748A4B9B"/>
    <w:rsid w:val="74FA31C0"/>
    <w:rsid w:val="750B0F29"/>
    <w:rsid w:val="7513602F"/>
    <w:rsid w:val="752840C1"/>
    <w:rsid w:val="752A20EF"/>
    <w:rsid w:val="75556CEB"/>
    <w:rsid w:val="75594A4D"/>
    <w:rsid w:val="756B0EA8"/>
    <w:rsid w:val="758A1640"/>
    <w:rsid w:val="75976C60"/>
    <w:rsid w:val="75F75951"/>
    <w:rsid w:val="761E4C8C"/>
    <w:rsid w:val="76254DF7"/>
    <w:rsid w:val="764566BC"/>
    <w:rsid w:val="76746FA2"/>
    <w:rsid w:val="76BD2ECF"/>
    <w:rsid w:val="76EB7264"/>
    <w:rsid w:val="76F8372F"/>
    <w:rsid w:val="776FD7A6"/>
    <w:rsid w:val="778E5E41"/>
    <w:rsid w:val="77D47CF8"/>
    <w:rsid w:val="77D5581E"/>
    <w:rsid w:val="78342545"/>
    <w:rsid w:val="786C3B6A"/>
    <w:rsid w:val="78935E1B"/>
    <w:rsid w:val="78DA7590"/>
    <w:rsid w:val="78DD0E2E"/>
    <w:rsid w:val="78DF2444"/>
    <w:rsid w:val="791A10F0"/>
    <w:rsid w:val="794C5FB4"/>
    <w:rsid w:val="7970341A"/>
    <w:rsid w:val="79B7342D"/>
    <w:rsid w:val="79DF4732"/>
    <w:rsid w:val="7A4D3D91"/>
    <w:rsid w:val="7A6A4943"/>
    <w:rsid w:val="7A6C1639"/>
    <w:rsid w:val="7A772BBC"/>
    <w:rsid w:val="7A7A4913"/>
    <w:rsid w:val="7ABD5440"/>
    <w:rsid w:val="7AC342DE"/>
    <w:rsid w:val="7AC35E02"/>
    <w:rsid w:val="7AC8166A"/>
    <w:rsid w:val="7AE2097E"/>
    <w:rsid w:val="7AEF6BF7"/>
    <w:rsid w:val="7AF34939"/>
    <w:rsid w:val="7B0A113D"/>
    <w:rsid w:val="7B536393"/>
    <w:rsid w:val="7B7A0BB6"/>
    <w:rsid w:val="7B9D3D33"/>
    <w:rsid w:val="7BDF6727"/>
    <w:rsid w:val="7BE95D3C"/>
    <w:rsid w:val="7BF342C1"/>
    <w:rsid w:val="7C224DAA"/>
    <w:rsid w:val="7C490589"/>
    <w:rsid w:val="7C6520B9"/>
    <w:rsid w:val="7CE56503"/>
    <w:rsid w:val="7CF90201"/>
    <w:rsid w:val="7D364FB1"/>
    <w:rsid w:val="7D376633"/>
    <w:rsid w:val="7D545437"/>
    <w:rsid w:val="7D651C73"/>
    <w:rsid w:val="7D823D52"/>
    <w:rsid w:val="7DFE0158"/>
    <w:rsid w:val="7E1F3128"/>
    <w:rsid w:val="7E301A00"/>
    <w:rsid w:val="7E6A0FEA"/>
    <w:rsid w:val="7E8BAEAC"/>
    <w:rsid w:val="7EBEA5B3"/>
    <w:rsid w:val="7ECD3A43"/>
    <w:rsid w:val="7ED71E7C"/>
    <w:rsid w:val="7EFC7B34"/>
    <w:rsid w:val="7F125DE6"/>
    <w:rsid w:val="7F1E5CB8"/>
    <w:rsid w:val="7FA77AA0"/>
    <w:rsid w:val="7FAA11C4"/>
    <w:rsid w:val="7FB36445"/>
    <w:rsid w:val="7FBF820B"/>
    <w:rsid w:val="7FFBF662"/>
    <w:rsid w:val="9FFE39B9"/>
    <w:rsid w:val="BBF4DF5C"/>
    <w:rsid w:val="BFFF7FB4"/>
    <w:rsid w:val="DCDB8C4F"/>
    <w:rsid w:val="DF7AA62A"/>
    <w:rsid w:val="E1FAC501"/>
    <w:rsid w:val="EDF75251"/>
    <w:rsid w:val="F9BD67A3"/>
    <w:rsid w:val="F9D3C363"/>
    <w:rsid w:val="FAF8DA62"/>
    <w:rsid w:val="FCF52140"/>
    <w:rsid w:val="FDFA0200"/>
    <w:rsid w:val="FE8B7988"/>
    <w:rsid w:val="FF1DF637"/>
    <w:rsid w:val="FF7C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12" w:lineRule="auto"/>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50"/>
    <w:qFormat/>
    <w:uiPriority w:val="9"/>
    <w:pPr>
      <w:pageBreakBefore/>
      <w:ind w:firstLine="0" w:firstLineChars="0"/>
      <w:jc w:val="center"/>
      <w:outlineLvl w:val="0"/>
    </w:pPr>
    <w:rPr>
      <w:rFonts w:eastAsia="黑体"/>
      <w:b/>
      <w:bCs/>
      <w:kern w:val="44"/>
      <w:szCs w:val="44"/>
    </w:rPr>
  </w:style>
  <w:style w:type="paragraph" w:styleId="3">
    <w:name w:val="heading 2"/>
    <w:basedOn w:val="1"/>
    <w:next w:val="1"/>
    <w:link w:val="52"/>
    <w:unhideWhenUsed/>
    <w:qFormat/>
    <w:uiPriority w:val="9"/>
    <w:pPr>
      <w:keepNext/>
      <w:keepLines/>
      <w:ind w:firstLine="643"/>
      <w:outlineLvl w:val="1"/>
    </w:pPr>
    <w:rPr>
      <w:rFonts w:eastAsia="楷体_GB2312" w:asciiTheme="majorHAnsi" w:hAnsiTheme="majorHAnsi" w:cstheme="majorBidi"/>
      <w:b/>
      <w:bCs/>
      <w:szCs w:val="32"/>
    </w:rPr>
  </w:style>
  <w:style w:type="paragraph" w:styleId="4">
    <w:name w:val="heading 3"/>
    <w:basedOn w:val="1"/>
    <w:next w:val="1"/>
    <w:link w:val="53"/>
    <w:unhideWhenUsed/>
    <w:qFormat/>
    <w:uiPriority w:val="0"/>
    <w:pPr>
      <w:keepNext/>
      <w:keepLines/>
      <w:spacing w:before="50" w:beforeLines="50" w:after="50" w:afterLines="50" w:line="480" w:lineRule="atLeast"/>
      <w:outlineLvl w:val="2"/>
    </w:pPr>
    <w:rPr>
      <w:b/>
      <w:bCs/>
      <w:szCs w:val="32"/>
    </w:rPr>
  </w:style>
  <w:style w:type="paragraph" w:styleId="5">
    <w:name w:val="heading 4"/>
    <w:basedOn w:val="1"/>
    <w:next w:val="1"/>
    <w:link w:val="54"/>
    <w:unhideWhenUsed/>
    <w:qFormat/>
    <w:uiPriority w:val="9"/>
    <w:pPr>
      <w:keepNext/>
      <w:keepLines/>
      <w:outlineLvl w:val="3"/>
    </w:pPr>
    <w:rPr>
      <w:rFonts w:asciiTheme="majorHAnsi" w:hAnsiTheme="majorHAnsi" w:cstheme="majorBidi"/>
      <w:bCs/>
      <w:szCs w:val="28"/>
    </w:rPr>
  </w:style>
  <w:style w:type="paragraph" w:styleId="6">
    <w:name w:val="heading 5"/>
    <w:basedOn w:val="1"/>
    <w:next w:val="1"/>
    <w:link w:val="55"/>
    <w:unhideWhenUsed/>
    <w:qFormat/>
    <w:uiPriority w:val="9"/>
    <w:pPr>
      <w:keepNext/>
      <w:keepLines/>
      <w:ind w:firstLine="0" w:firstLineChars="0"/>
      <w:outlineLvl w:val="4"/>
    </w:pPr>
    <w:rPr>
      <w:bCs/>
      <w:szCs w:val="28"/>
    </w:rPr>
  </w:style>
  <w:style w:type="paragraph" w:styleId="7">
    <w:name w:val="heading 6"/>
    <w:basedOn w:val="1"/>
    <w:next w:val="1"/>
    <w:link w:val="56"/>
    <w:unhideWhenUsed/>
    <w:qFormat/>
    <w:uiPriority w:val="9"/>
    <w:pPr>
      <w:keepNext/>
      <w:keepLines/>
      <w:spacing w:before="240" w:after="64" w:line="320" w:lineRule="auto"/>
      <w:ind w:firstLine="0" w:firstLineChars="0"/>
      <w:outlineLvl w:val="5"/>
    </w:pPr>
    <w:rPr>
      <w:rFonts w:asciiTheme="majorHAnsi" w:hAnsiTheme="majorHAnsi" w:eastAsiaTheme="majorEastAsia" w:cstheme="majorBidi"/>
      <w:b/>
      <w:bCs/>
      <w:szCs w:val="24"/>
    </w:rPr>
  </w:style>
  <w:style w:type="paragraph" w:styleId="8">
    <w:name w:val="heading 7"/>
    <w:basedOn w:val="1"/>
    <w:next w:val="1"/>
    <w:link w:val="57"/>
    <w:semiHidden/>
    <w:unhideWhenUsed/>
    <w:qFormat/>
    <w:uiPriority w:val="9"/>
    <w:pPr>
      <w:keepNext/>
      <w:keepLines/>
      <w:spacing w:before="240" w:after="64" w:line="320" w:lineRule="auto"/>
      <w:ind w:firstLine="0" w:firstLineChars="0"/>
      <w:outlineLvl w:val="6"/>
    </w:pPr>
    <w:rPr>
      <w:b/>
      <w:bCs/>
      <w:szCs w:val="24"/>
    </w:rPr>
  </w:style>
  <w:style w:type="paragraph" w:styleId="9">
    <w:name w:val="heading 8"/>
    <w:basedOn w:val="1"/>
    <w:next w:val="1"/>
    <w:link w:val="58"/>
    <w:unhideWhenUsed/>
    <w:qFormat/>
    <w:uiPriority w:val="9"/>
    <w:pPr>
      <w:keepNext/>
      <w:keepLines/>
      <w:spacing w:before="240" w:after="64" w:line="320" w:lineRule="auto"/>
      <w:ind w:firstLine="0" w:firstLineChars="0"/>
      <w:outlineLvl w:val="7"/>
    </w:pPr>
    <w:rPr>
      <w:rFonts w:asciiTheme="majorHAnsi" w:hAnsiTheme="majorHAnsi" w:eastAsiaTheme="majorEastAsia" w:cstheme="majorBidi"/>
      <w:szCs w:val="24"/>
    </w:rPr>
  </w:style>
  <w:style w:type="paragraph" w:styleId="10">
    <w:name w:val="heading 9"/>
    <w:basedOn w:val="1"/>
    <w:next w:val="1"/>
    <w:link w:val="59"/>
    <w:semiHidden/>
    <w:unhideWhenUsed/>
    <w:qFormat/>
    <w:uiPriority w:val="9"/>
    <w:pPr>
      <w:keepNext/>
      <w:keepLines/>
      <w:spacing w:before="240" w:after="64" w:line="320" w:lineRule="auto"/>
      <w:ind w:firstLine="0" w:firstLineChars="0"/>
      <w:outlineLvl w:val="8"/>
    </w:pPr>
    <w:rPr>
      <w:rFonts w:asciiTheme="majorHAnsi" w:hAnsiTheme="majorHAnsi" w:eastAsiaTheme="majorEastAsia" w:cstheme="majorBidi"/>
      <w:szCs w:val="21"/>
    </w:rPr>
  </w:style>
  <w:style w:type="character" w:default="1" w:styleId="40">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440"/>
      <w:jc w:val="left"/>
    </w:pPr>
    <w:rPr>
      <w:rFonts w:eastAsiaTheme="minorHAnsi"/>
      <w:sz w:val="18"/>
      <w:szCs w:val="18"/>
    </w:rPr>
  </w:style>
  <w:style w:type="paragraph" w:styleId="12">
    <w:name w:val="Document Map"/>
    <w:basedOn w:val="1"/>
    <w:link w:val="86"/>
    <w:semiHidden/>
    <w:unhideWhenUsed/>
    <w:qFormat/>
    <w:uiPriority w:val="99"/>
    <w:pPr>
      <w:spacing w:line="400" w:lineRule="exact"/>
    </w:pPr>
    <w:rPr>
      <w:rFonts w:ascii="宋体" w:cs="Times New Roman"/>
      <w:color w:val="000000" w:themeColor="text1"/>
      <w:sz w:val="18"/>
      <w:szCs w:val="18"/>
      <w14:textFill>
        <w14:solidFill>
          <w14:schemeClr w14:val="tx1"/>
        </w14:solidFill>
      </w14:textFill>
    </w:rPr>
  </w:style>
  <w:style w:type="paragraph" w:styleId="13">
    <w:name w:val="annotation text"/>
    <w:basedOn w:val="1"/>
    <w:link w:val="61"/>
    <w:semiHidden/>
    <w:unhideWhenUsed/>
    <w:qFormat/>
    <w:uiPriority w:val="99"/>
    <w:pPr>
      <w:jc w:val="left"/>
    </w:pPr>
  </w:style>
  <w:style w:type="paragraph" w:styleId="14">
    <w:name w:val="Body Text"/>
    <w:basedOn w:val="1"/>
    <w:link w:val="60"/>
    <w:qFormat/>
    <w:uiPriority w:val="0"/>
    <w:pPr>
      <w:autoSpaceDE w:val="0"/>
      <w:autoSpaceDN w:val="0"/>
      <w:spacing w:line="360" w:lineRule="exact"/>
      <w:ind w:firstLine="0" w:firstLineChars="0"/>
      <w:jc w:val="left"/>
    </w:pPr>
    <w:rPr>
      <w:rFonts w:ascii="宋体" w:hAnsi="宋体" w:cs="宋体"/>
      <w:kern w:val="0"/>
      <w:sz w:val="21"/>
      <w:szCs w:val="24"/>
      <w:lang w:eastAsia="en-US"/>
    </w:rPr>
  </w:style>
  <w:style w:type="paragraph" w:styleId="15">
    <w:name w:val="toc 5"/>
    <w:basedOn w:val="1"/>
    <w:next w:val="1"/>
    <w:unhideWhenUsed/>
    <w:qFormat/>
    <w:uiPriority w:val="39"/>
    <w:pPr>
      <w:ind w:left="960"/>
      <w:jc w:val="left"/>
    </w:pPr>
    <w:rPr>
      <w:rFonts w:eastAsiaTheme="minorHAnsi"/>
      <w:sz w:val="18"/>
      <w:szCs w:val="18"/>
    </w:rPr>
  </w:style>
  <w:style w:type="paragraph" w:styleId="16">
    <w:name w:val="toc 3"/>
    <w:basedOn w:val="1"/>
    <w:next w:val="1"/>
    <w:unhideWhenUsed/>
    <w:qFormat/>
    <w:uiPriority w:val="39"/>
    <w:pPr>
      <w:ind w:left="480"/>
      <w:jc w:val="left"/>
    </w:pPr>
    <w:rPr>
      <w:rFonts w:eastAsiaTheme="minorHAnsi"/>
      <w:i/>
      <w:iCs/>
      <w:sz w:val="20"/>
      <w:szCs w:val="20"/>
    </w:rPr>
  </w:style>
  <w:style w:type="paragraph" w:styleId="17">
    <w:name w:val="Plain Text"/>
    <w:basedOn w:val="1"/>
    <w:link w:val="87"/>
    <w:qFormat/>
    <w:uiPriority w:val="0"/>
    <w:pPr>
      <w:spacing w:line="400" w:lineRule="exact"/>
    </w:pPr>
    <w:rPr>
      <w:rFonts w:ascii="宋体" w:hAnsi="Courier New" w:cs="Times New Roman"/>
      <w:color w:val="000000" w:themeColor="text1"/>
      <w:szCs w:val="20"/>
      <w14:textFill>
        <w14:solidFill>
          <w14:schemeClr w14:val="tx1"/>
        </w14:solidFill>
      </w14:textFill>
    </w:rPr>
  </w:style>
  <w:style w:type="paragraph" w:styleId="18">
    <w:name w:val="toc 8"/>
    <w:basedOn w:val="1"/>
    <w:next w:val="1"/>
    <w:unhideWhenUsed/>
    <w:qFormat/>
    <w:uiPriority w:val="39"/>
    <w:pPr>
      <w:ind w:left="1680"/>
      <w:jc w:val="left"/>
    </w:pPr>
    <w:rPr>
      <w:rFonts w:eastAsiaTheme="minorHAnsi"/>
      <w:sz w:val="18"/>
      <w:szCs w:val="18"/>
    </w:rPr>
  </w:style>
  <w:style w:type="paragraph" w:styleId="19">
    <w:name w:val="Date"/>
    <w:basedOn w:val="1"/>
    <w:next w:val="1"/>
    <w:link w:val="93"/>
    <w:semiHidden/>
    <w:unhideWhenUsed/>
    <w:qFormat/>
    <w:uiPriority w:val="99"/>
    <w:pPr>
      <w:spacing w:line="400" w:lineRule="exact"/>
      <w:ind w:left="100" w:leftChars="2500"/>
    </w:pPr>
    <w:rPr>
      <w:rFonts w:cs="Times New Roman"/>
      <w:color w:val="000000" w:themeColor="text1"/>
      <w14:textFill>
        <w14:solidFill>
          <w14:schemeClr w14:val="tx1"/>
        </w14:solidFill>
      </w14:textFill>
    </w:rPr>
  </w:style>
  <w:style w:type="paragraph" w:styleId="20">
    <w:name w:val="Balloon Text"/>
    <w:basedOn w:val="1"/>
    <w:link w:val="63"/>
    <w:unhideWhenUsed/>
    <w:qFormat/>
    <w:uiPriority w:val="99"/>
    <w:pPr>
      <w:spacing w:line="240" w:lineRule="auto"/>
    </w:pPr>
    <w:rPr>
      <w:sz w:val="18"/>
      <w:szCs w:val="18"/>
    </w:rPr>
  </w:style>
  <w:style w:type="paragraph" w:styleId="21">
    <w:name w:val="footer"/>
    <w:basedOn w:val="1"/>
    <w:link w:val="48"/>
    <w:unhideWhenUsed/>
    <w:qFormat/>
    <w:uiPriority w:val="99"/>
    <w:pPr>
      <w:tabs>
        <w:tab w:val="center" w:pos="4153"/>
        <w:tab w:val="right" w:pos="8306"/>
      </w:tabs>
      <w:jc w:val="left"/>
    </w:pPr>
    <w:rPr>
      <w:sz w:val="18"/>
      <w:szCs w:val="18"/>
    </w:rPr>
  </w:style>
  <w:style w:type="paragraph" w:styleId="22">
    <w:name w:val="header"/>
    <w:basedOn w:val="1"/>
    <w:link w:val="47"/>
    <w:unhideWhenUsed/>
    <w:qFormat/>
    <w:uiPriority w:val="99"/>
    <w:pPr>
      <w:pBdr>
        <w:bottom w:val="single" w:color="auto" w:sz="6" w:space="1"/>
      </w:pBdr>
      <w:tabs>
        <w:tab w:val="center" w:pos="4153"/>
        <w:tab w:val="right" w:pos="8306"/>
      </w:tabs>
      <w:jc w:val="center"/>
    </w:pPr>
    <w:rPr>
      <w:sz w:val="18"/>
      <w:szCs w:val="18"/>
    </w:rPr>
  </w:style>
  <w:style w:type="paragraph" w:styleId="23">
    <w:name w:val="toc 1"/>
    <w:basedOn w:val="1"/>
    <w:next w:val="1"/>
    <w:unhideWhenUsed/>
    <w:qFormat/>
    <w:uiPriority w:val="39"/>
    <w:pPr>
      <w:spacing w:before="120" w:after="120"/>
      <w:ind w:firstLine="0" w:firstLineChars="0"/>
      <w:jc w:val="left"/>
    </w:pPr>
    <w:rPr>
      <w:b/>
      <w:bCs/>
      <w:caps/>
      <w:sz w:val="30"/>
    </w:rPr>
  </w:style>
  <w:style w:type="paragraph" w:styleId="24">
    <w:name w:val="toc 4"/>
    <w:basedOn w:val="1"/>
    <w:next w:val="1"/>
    <w:unhideWhenUsed/>
    <w:qFormat/>
    <w:uiPriority w:val="39"/>
    <w:pPr>
      <w:ind w:left="720"/>
      <w:jc w:val="left"/>
    </w:pPr>
    <w:rPr>
      <w:rFonts w:eastAsiaTheme="minorHAnsi"/>
      <w:sz w:val="18"/>
      <w:szCs w:val="18"/>
    </w:rPr>
  </w:style>
  <w:style w:type="paragraph" w:styleId="25">
    <w:name w:val="Subtitle"/>
    <w:basedOn w:val="1"/>
    <w:next w:val="1"/>
    <w:link w:val="71"/>
    <w:qFormat/>
    <w:uiPriority w:val="11"/>
    <w:pPr>
      <w:spacing w:before="240" w:after="60" w:line="312" w:lineRule="atLeast"/>
      <w:jc w:val="center"/>
      <w:outlineLvl w:val="1"/>
    </w:pPr>
    <w:rPr>
      <w:rFonts w:eastAsiaTheme="minorEastAsia"/>
      <w:b/>
      <w:bCs/>
      <w:kern w:val="28"/>
      <w:szCs w:val="32"/>
    </w:rPr>
  </w:style>
  <w:style w:type="paragraph" w:styleId="26">
    <w:name w:val="footnote text"/>
    <w:basedOn w:val="1"/>
    <w:link w:val="66"/>
    <w:unhideWhenUsed/>
    <w:qFormat/>
    <w:uiPriority w:val="0"/>
    <w:pPr>
      <w:spacing w:line="240" w:lineRule="auto"/>
      <w:ind w:firstLine="0" w:firstLineChars="0"/>
      <w:jc w:val="left"/>
    </w:pPr>
    <w:rPr>
      <w:rFonts w:ascii="Calibri" w:hAnsi="Calibri" w:cs="Times New Roman"/>
      <w:sz w:val="18"/>
      <w:szCs w:val="18"/>
    </w:rPr>
  </w:style>
  <w:style w:type="paragraph" w:styleId="27">
    <w:name w:val="toc 6"/>
    <w:basedOn w:val="1"/>
    <w:next w:val="1"/>
    <w:unhideWhenUsed/>
    <w:qFormat/>
    <w:uiPriority w:val="39"/>
    <w:pPr>
      <w:ind w:left="1200"/>
      <w:jc w:val="left"/>
    </w:pPr>
    <w:rPr>
      <w:rFonts w:eastAsiaTheme="minorHAnsi"/>
      <w:sz w:val="18"/>
      <w:szCs w:val="18"/>
    </w:rPr>
  </w:style>
  <w:style w:type="paragraph" w:styleId="28">
    <w:name w:val="toc 2"/>
    <w:basedOn w:val="1"/>
    <w:next w:val="1"/>
    <w:unhideWhenUsed/>
    <w:qFormat/>
    <w:uiPriority w:val="39"/>
    <w:pPr>
      <w:ind w:left="238" w:firstLine="0" w:firstLineChars="0"/>
      <w:jc w:val="left"/>
    </w:pPr>
    <w:rPr>
      <w:smallCaps/>
      <w:szCs w:val="20"/>
    </w:rPr>
  </w:style>
  <w:style w:type="paragraph" w:styleId="29">
    <w:name w:val="toc 9"/>
    <w:basedOn w:val="1"/>
    <w:next w:val="1"/>
    <w:unhideWhenUsed/>
    <w:qFormat/>
    <w:uiPriority w:val="39"/>
    <w:pPr>
      <w:ind w:left="1920"/>
      <w:jc w:val="left"/>
    </w:pPr>
    <w:rPr>
      <w:rFonts w:eastAsiaTheme="minorHAnsi"/>
      <w:sz w:val="18"/>
      <w:szCs w:val="18"/>
    </w:rPr>
  </w:style>
  <w:style w:type="paragraph" w:styleId="30">
    <w:name w:val="HTML Preformatted"/>
    <w:basedOn w:val="1"/>
    <w:link w:val="9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pPr>
    <w:rPr>
      <w:rFonts w:ascii="宋体" w:hAnsi="宋体" w:cs="宋体"/>
      <w:color w:val="000000" w:themeColor="text1"/>
      <w:kern w:val="0"/>
      <w:szCs w:val="24"/>
      <w14:textFill>
        <w14:solidFill>
          <w14:schemeClr w14:val="tx1"/>
        </w14:solidFill>
      </w14:textFill>
    </w:rPr>
  </w:style>
  <w:style w:type="paragraph" w:styleId="31">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32">
    <w:name w:val="Title"/>
    <w:basedOn w:val="1"/>
    <w:next w:val="1"/>
    <w:link w:val="51"/>
    <w:qFormat/>
    <w:uiPriority w:val="10"/>
    <w:pPr>
      <w:spacing w:before="240" w:after="60"/>
      <w:jc w:val="center"/>
      <w:outlineLvl w:val="0"/>
    </w:pPr>
    <w:rPr>
      <w:rFonts w:asciiTheme="majorHAnsi" w:hAnsiTheme="majorHAnsi" w:eastAsiaTheme="majorEastAsia" w:cstheme="majorBidi"/>
      <w:b/>
      <w:bCs/>
      <w:szCs w:val="32"/>
    </w:rPr>
  </w:style>
  <w:style w:type="paragraph" w:styleId="33">
    <w:name w:val="annotation subject"/>
    <w:basedOn w:val="13"/>
    <w:next w:val="13"/>
    <w:link w:val="62"/>
    <w:semiHidden/>
    <w:unhideWhenUsed/>
    <w:qFormat/>
    <w:uiPriority w:val="99"/>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Medium Grid 1 Accent 1"/>
    <w:basedOn w:val="34"/>
    <w:qFormat/>
    <w:uiPriority w:val="67"/>
    <w:rPr>
      <w:rFonts w:ascii="Calibri" w:hAnsi="Calibri"/>
    </w:rPr>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37">
    <w:name w:val="Medium Grid 1 Accent 2"/>
    <w:basedOn w:val="34"/>
    <w:qFormat/>
    <w:uiPriority w:val="67"/>
    <w:rPr>
      <w:rFonts w:ascii="Calibri" w:hAnsi="Calibri"/>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38">
    <w:name w:val="Medium Grid 3 Accent 1"/>
    <w:basedOn w:val="34"/>
    <w:qFormat/>
    <w:uiPriority w:val="69"/>
    <w:rPr>
      <w:rFonts w:ascii="Calibri" w:hAnsi="Calibri"/>
    </w:r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39">
    <w:name w:val="Medium Grid 3 Accent 6"/>
    <w:basedOn w:val="34"/>
    <w:qFormat/>
    <w:uiPriority w:val="69"/>
    <w:rPr>
      <w:rFonts w:ascii="Calibri" w:hAnsi="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character" w:styleId="41">
    <w:name w:val="Strong"/>
    <w:basedOn w:val="40"/>
    <w:qFormat/>
    <w:uiPriority w:val="22"/>
    <w:rPr>
      <w:b/>
      <w:bCs/>
    </w:rPr>
  </w:style>
  <w:style w:type="character" w:styleId="42">
    <w:name w:val="FollowedHyperlink"/>
    <w:basedOn w:val="40"/>
    <w:semiHidden/>
    <w:unhideWhenUsed/>
    <w:qFormat/>
    <w:uiPriority w:val="99"/>
    <w:rPr>
      <w:color w:val="800080"/>
      <w:u w:val="single"/>
    </w:rPr>
  </w:style>
  <w:style w:type="character" w:styleId="43">
    <w:name w:val="Emphasis"/>
    <w:basedOn w:val="40"/>
    <w:qFormat/>
    <w:uiPriority w:val="20"/>
    <w:rPr>
      <w:i/>
      <w:iCs/>
    </w:rPr>
  </w:style>
  <w:style w:type="character" w:styleId="44">
    <w:name w:val="Hyperlink"/>
    <w:basedOn w:val="40"/>
    <w:unhideWhenUsed/>
    <w:qFormat/>
    <w:uiPriority w:val="99"/>
    <w:rPr>
      <w:color w:val="0563C1" w:themeColor="hyperlink"/>
      <w:u w:val="single"/>
      <w14:textFill>
        <w14:solidFill>
          <w14:schemeClr w14:val="hlink"/>
        </w14:solidFill>
      </w14:textFill>
    </w:rPr>
  </w:style>
  <w:style w:type="character" w:styleId="45">
    <w:name w:val="annotation reference"/>
    <w:basedOn w:val="40"/>
    <w:semiHidden/>
    <w:unhideWhenUsed/>
    <w:qFormat/>
    <w:uiPriority w:val="99"/>
    <w:rPr>
      <w:sz w:val="21"/>
      <w:szCs w:val="21"/>
    </w:rPr>
  </w:style>
  <w:style w:type="character" w:styleId="46">
    <w:name w:val="footnote reference"/>
    <w:unhideWhenUsed/>
    <w:qFormat/>
    <w:uiPriority w:val="0"/>
    <w:rPr>
      <w:vertAlign w:val="superscript"/>
    </w:rPr>
  </w:style>
  <w:style w:type="character" w:customStyle="1" w:styleId="47">
    <w:name w:val="页眉 字符"/>
    <w:basedOn w:val="40"/>
    <w:link w:val="22"/>
    <w:qFormat/>
    <w:uiPriority w:val="99"/>
    <w:rPr>
      <w:sz w:val="18"/>
      <w:szCs w:val="18"/>
    </w:rPr>
  </w:style>
  <w:style w:type="character" w:customStyle="1" w:styleId="48">
    <w:name w:val="页脚 字符"/>
    <w:basedOn w:val="40"/>
    <w:link w:val="21"/>
    <w:qFormat/>
    <w:uiPriority w:val="99"/>
    <w:rPr>
      <w:sz w:val="18"/>
      <w:szCs w:val="18"/>
    </w:rPr>
  </w:style>
  <w:style w:type="paragraph" w:styleId="49">
    <w:name w:val="List Paragraph"/>
    <w:basedOn w:val="1"/>
    <w:qFormat/>
    <w:uiPriority w:val="34"/>
    <w:pPr>
      <w:spacing w:line="400" w:lineRule="atLeast"/>
      <w:ind w:firstLine="0" w:firstLineChars="0"/>
    </w:pPr>
    <w:rPr>
      <w:sz w:val="21"/>
    </w:rPr>
  </w:style>
  <w:style w:type="character" w:customStyle="1" w:styleId="50">
    <w:name w:val="标题 1 字符"/>
    <w:basedOn w:val="40"/>
    <w:link w:val="2"/>
    <w:qFormat/>
    <w:uiPriority w:val="9"/>
    <w:rPr>
      <w:rFonts w:eastAsia="黑体" w:asciiTheme="minorHAnsi" w:hAnsiTheme="minorHAnsi" w:cstheme="minorBidi"/>
      <w:b/>
      <w:bCs/>
      <w:kern w:val="44"/>
      <w:sz w:val="32"/>
      <w:szCs w:val="44"/>
    </w:rPr>
  </w:style>
  <w:style w:type="character" w:customStyle="1" w:styleId="51">
    <w:name w:val="标题 字符"/>
    <w:basedOn w:val="40"/>
    <w:link w:val="32"/>
    <w:qFormat/>
    <w:uiPriority w:val="10"/>
    <w:rPr>
      <w:rFonts w:asciiTheme="majorHAnsi" w:hAnsiTheme="majorHAnsi" w:eastAsiaTheme="majorEastAsia" w:cstheme="majorBidi"/>
      <w:b/>
      <w:bCs/>
      <w:sz w:val="32"/>
      <w:szCs w:val="32"/>
    </w:rPr>
  </w:style>
  <w:style w:type="character" w:customStyle="1" w:styleId="52">
    <w:name w:val="标题 2 字符"/>
    <w:basedOn w:val="40"/>
    <w:link w:val="3"/>
    <w:qFormat/>
    <w:uiPriority w:val="9"/>
    <w:rPr>
      <w:rFonts w:eastAsia="楷体_GB2312" w:asciiTheme="majorHAnsi" w:hAnsiTheme="majorHAnsi" w:cstheme="majorBidi"/>
      <w:b/>
      <w:bCs/>
      <w:kern w:val="2"/>
      <w:sz w:val="32"/>
      <w:szCs w:val="32"/>
    </w:rPr>
  </w:style>
  <w:style w:type="character" w:customStyle="1" w:styleId="53">
    <w:name w:val="标题 3 字符"/>
    <w:basedOn w:val="40"/>
    <w:link w:val="4"/>
    <w:qFormat/>
    <w:uiPriority w:val="0"/>
    <w:rPr>
      <w:rFonts w:eastAsia="宋体"/>
      <w:b/>
      <w:bCs/>
      <w:sz w:val="24"/>
      <w:szCs w:val="32"/>
    </w:rPr>
  </w:style>
  <w:style w:type="character" w:customStyle="1" w:styleId="54">
    <w:name w:val="标题 4 字符"/>
    <w:basedOn w:val="40"/>
    <w:link w:val="5"/>
    <w:qFormat/>
    <w:uiPriority w:val="9"/>
    <w:rPr>
      <w:rFonts w:eastAsia="宋体" w:asciiTheme="majorHAnsi" w:hAnsiTheme="majorHAnsi" w:cstheme="majorBidi"/>
      <w:bCs/>
      <w:sz w:val="24"/>
      <w:szCs w:val="28"/>
    </w:rPr>
  </w:style>
  <w:style w:type="character" w:customStyle="1" w:styleId="55">
    <w:name w:val="标题 5 字符"/>
    <w:basedOn w:val="40"/>
    <w:link w:val="6"/>
    <w:qFormat/>
    <w:uiPriority w:val="9"/>
    <w:rPr>
      <w:rFonts w:eastAsia="宋体"/>
      <w:bCs/>
      <w:sz w:val="24"/>
      <w:szCs w:val="28"/>
    </w:rPr>
  </w:style>
  <w:style w:type="character" w:customStyle="1" w:styleId="56">
    <w:name w:val="标题 6 字符"/>
    <w:basedOn w:val="40"/>
    <w:link w:val="7"/>
    <w:qFormat/>
    <w:uiPriority w:val="9"/>
    <w:rPr>
      <w:rFonts w:asciiTheme="majorHAnsi" w:hAnsiTheme="majorHAnsi" w:eastAsiaTheme="majorEastAsia" w:cstheme="majorBidi"/>
      <w:b/>
      <w:bCs/>
      <w:sz w:val="24"/>
      <w:szCs w:val="24"/>
    </w:rPr>
  </w:style>
  <w:style w:type="character" w:customStyle="1" w:styleId="57">
    <w:name w:val="标题 7 字符"/>
    <w:basedOn w:val="40"/>
    <w:link w:val="8"/>
    <w:semiHidden/>
    <w:qFormat/>
    <w:uiPriority w:val="9"/>
    <w:rPr>
      <w:b/>
      <w:bCs/>
      <w:sz w:val="24"/>
      <w:szCs w:val="24"/>
    </w:rPr>
  </w:style>
  <w:style w:type="character" w:customStyle="1" w:styleId="58">
    <w:name w:val="标题 8 字符"/>
    <w:basedOn w:val="40"/>
    <w:link w:val="9"/>
    <w:qFormat/>
    <w:uiPriority w:val="9"/>
    <w:rPr>
      <w:rFonts w:asciiTheme="majorHAnsi" w:hAnsiTheme="majorHAnsi" w:eastAsiaTheme="majorEastAsia" w:cstheme="majorBidi"/>
      <w:sz w:val="24"/>
      <w:szCs w:val="24"/>
    </w:rPr>
  </w:style>
  <w:style w:type="character" w:customStyle="1" w:styleId="59">
    <w:name w:val="标题 9 字符"/>
    <w:basedOn w:val="40"/>
    <w:link w:val="10"/>
    <w:semiHidden/>
    <w:qFormat/>
    <w:uiPriority w:val="9"/>
    <w:rPr>
      <w:rFonts w:asciiTheme="majorHAnsi" w:hAnsiTheme="majorHAnsi" w:eastAsiaTheme="majorEastAsia" w:cstheme="majorBidi"/>
      <w:szCs w:val="21"/>
    </w:rPr>
  </w:style>
  <w:style w:type="character" w:customStyle="1" w:styleId="60">
    <w:name w:val="正文文本 字符"/>
    <w:basedOn w:val="40"/>
    <w:link w:val="14"/>
    <w:qFormat/>
    <w:uiPriority w:val="0"/>
    <w:rPr>
      <w:rFonts w:ascii="宋体" w:hAnsi="宋体" w:eastAsia="宋体" w:cs="宋体"/>
      <w:kern w:val="0"/>
      <w:szCs w:val="24"/>
      <w:lang w:eastAsia="en-US"/>
    </w:rPr>
  </w:style>
  <w:style w:type="character" w:customStyle="1" w:styleId="61">
    <w:name w:val="批注文字 字符"/>
    <w:basedOn w:val="40"/>
    <w:link w:val="13"/>
    <w:semiHidden/>
    <w:qFormat/>
    <w:uiPriority w:val="99"/>
    <w:rPr>
      <w:rFonts w:eastAsia="宋体"/>
      <w:sz w:val="24"/>
    </w:rPr>
  </w:style>
  <w:style w:type="character" w:customStyle="1" w:styleId="62">
    <w:name w:val="批注主题 字符"/>
    <w:basedOn w:val="61"/>
    <w:link w:val="33"/>
    <w:semiHidden/>
    <w:qFormat/>
    <w:uiPriority w:val="99"/>
    <w:rPr>
      <w:rFonts w:eastAsia="宋体"/>
      <w:b/>
      <w:bCs/>
      <w:sz w:val="24"/>
    </w:rPr>
  </w:style>
  <w:style w:type="character" w:customStyle="1" w:styleId="63">
    <w:name w:val="批注框文本 字符"/>
    <w:basedOn w:val="40"/>
    <w:link w:val="20"/>
    <w:qFormat/>
    <w:uiPriority w:val="99"/>
    <w:rPr>
      <w:rFonts w:eastAsia="宋体"/>
      <w:sz w:val="18"/>
      <w:szCs w:val="18"/>
    </w:rPr>
  </w:style>
  <w:style w:type="table" w:customStyle="1" w:styleId="64">
    <w:name w:val="网格型浅色1"/>
    <w:basedOn w:val="3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65">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customStyle="1" w:styleId="66">
    <w:name w:val="脚注文本 字符"/>
    <w:basedOn w:val="40"/>
    <w:link w:val="26"/>
    <w:qFormat/>
    <w:uiPriority w:val="0"/>
    <w:rPr>
      <w:rFonts w:ascii="Calibri" w:hAnsi="Calibri" w:eastAsia="宋体" w:cs="Times New Roman"/>
      <w:sz w:val="18"/>
      <w:szCs w:val="18"/>
    </w:rPr>
  </w:style>
  <w:style w:type="paragraph" w:styleId="67">
    <w:name w:val="No Spacing"/>
    <w:qFormat/>
    <w:uiPriority w:val="1"/>
    <w:pPr>
      <w:widowControl w:val="0"/>
      <w:ind w:firstLine="200" w:firstLineChars="200"/>
      <w:jc w:val="both"/>
    </w:pPr>
    <w:rPr>
      <w:rFonts w:eastAsia="宋体" w:asciiTheme="minorHAnsi" w:hAnsiTheme="minorHAnsi" w:cstheme="minorBidi"/>
      <w:kern w:val="2"/>
      <w:sz w:val="24"/>
      <w:szCs w:val="22"/>
      <w:lang w:val="en-US" w:eastAsia="zh-CN" w:bidi="ar-SA"/>
    </w:rPr>
  </w:style>
  <w:style w:type="table" w:customStyle="1" w:styleId="68">
    <w:name w:val="网格型3"/>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网格型1"/>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0">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71">
    <w:name w:val="副标题 字符"/>
    <w:basedOn w:val="40"/>
    <w:link w:val="25"/>
    <w:qFormat/>
    <w:uiPriority w:val="11"/>
    <w:rPr>
      <w:b/>
      <w:bCs/>
      <w:kern w:val="28"/>
      <w:sz w:val="32"/>
      <w:szCs w:val="32"/>
    </w:rPr>
  </w:style>
  <w:style w:type="character" w:customStyle="1" w:styleId="72">
    <w:name w:val="正文文本缩进 3 Char"/>
    <w:link w:val="73"/>
    <w:qFormat/>
    <w:uiPriority w:val="0"/>
    <w:rPr>
      <w:sz w:val="16"/>
      <w:szCs w:val="16"/>
    </w:rPr>
  </w:style>
  <w:style w:type="paragraph" w:customStyle="1" w:styleId="73">
    <w:name w:val="正文文本缩进 31"/>
    <w:basedOn w:val="1"/>
    <w:link w:val="72"/>
    <w:qFormat/>
    <w:uiPriority w:val="0"/>
    <w:pPr>
      <w:spacing w:afterLines="50" w:line="240" w:lineRule="atLeast"/>
      <w:ind w:left="1198" w:leftChars="428" w:firstLine="1"/>
      <w:textAlignment w:val="baseline"/>
    </w:pPr>
    <w:rPr>
      <w:rFonts w:eastAsiaTheme="minorEastAsia"/>
      <w:sz w:val="16"/>
      <w:szCs w:val="16"/>
    </w:rPr>
  </w:style>
  <w:style w:type="character" w:customStyle="1" w:styleId="74">
    <w:name w:val="纯文本 Char"/>
    <w:link w:val="75"/>
    <w:qFormat/>
    <w:uiPriority w:val="0"/>
    <w:rPr>
      <w:rFonts w:ascii="宋体" w:hAnsi="Courier New" w:cs="Courier New"/>
      <w:szCs w:val="21"/>
    </w:rPr>
  </w:style>
  <w:style w:type="paragraph" w:customStyle="1" w:styleId="75">
    <w:name w:val="纯文本1"/>
    <w:basedOn w:val="1"/>
    <w:link w:val="74"/>
    <w:qFormat/>
    <w:uiPriority w:val="0"/>
    <w:pPr>
      <w:spacing w:line="400" w:lineRule="exact"/>
    </w:pPr>
    <w:rPr>
      <w:rFonts w:ascii="宋体" w:hAnsi="Courier New" w:cs="Courier New" w:eastAsiaTheme="minorEastAsia"/>
      <w:sz w:val="21"/>
      <w:szCs w:val="21"/>
    </w:rPr>
  </w:style>
  <w:style w:type="character" w:customStyle="1" w:styleId="76">
    <w:name w:val="页码1"/>
    <w:basedOn w:val="40"/>
    <w:qFormat/>
    <w:uiPriority w:val="0"/>
  </w:style>
  <w:style w:type="character" w:customStyle="1" w:styleId="77">
    <w:name w:val="文档结构图 Char"/>
    <w:link w:val="78"/>
    <w:qFormat/>
    <w:uiPriority w:val="99"/>
    <w:rPr>
      <w:sz w:val="16"/>
      <w:szCs w:val="16"/>
      <w:shd w:val="clear" w:color="auto" w:fill="000080"/>
    </w:rPr>
  </w:style>
  <w:style w:type="paragraph" w:customStyle="1" w:styleId="78">
    <w:name w:val="文档结构图1"/>
    <w:basedOn w:val="1"/>
    <w:link w:val="77"/>
    <w:qFormat/>
    <w:uiPriority w:val="99"/>
    <w:pPr>
      <w:shd w:val="clear" w:color="auto" w:fill="000080"/>
      <w:spacing w:line="400" w:lineRule="exact"/>
    </w:pPr>
    <w:rPr>
      <w:rFonts w:eastAsiaTheme="minorEastAsia"/>
      <w:sz w:val="16"/>
      <w:szCs w:val="16"/>
    </w:rPr>
  </w:style>
  <w:style w:type="paragraph" w:customStyle="1" w:styleId="79">
    <w:name w:val="列出段落1"/>
    <w:basedOn w:val="1"/>
    <w:qFormat/>
    <w:uiPriority w:val="0"/>
    <w:pPr>
      <w:spacing w:line="400" w:lineRule="exact"/>
      <w:ind w:firstLine="420"/>
    </w:pPr>
    <w:rPr>
      <w:rFonts w:ascii="Calibri" w:hAnsi="Calibri" w:cs="Times New Roman"/>
      <w:color w:val="000000" w:themeColor="text1"/>
      <w:szCs w:val="20"/>
      <w14:textFill>
        <w14:solidFill>
          <w14:schemeClr w14:val="tx1"/>
        </w14:solidFill>
      </w14:textFill>
    </w:rPr>
  </w:style>
  <w:style w:type="paragraph" w:customStyle="1" w:styleId="80">
    <w:name w:val="Char"/>
    <w:basedOn w:val="1"/>
    <w:next w:val="1"/>
    <w:qFormat/>
    <w:uiPriority w:val="0"/>
    <w:pPr>
      <w:spacing w:after="160" w:line="240" w:lineRule="exact"/>
    </w:pPr>
    <w:rPr>
      <w:rFonts w:ascii="Verdana" w:hAnsi="Verdana" w:cs="Verdana"/>
      <w:color w:val="000000" w:themeColor="text1"/>
      <w:kern w:val="0"/>
      <w:sz w:val="20"/>
      <w:szCs w:val="20"/>
      <w:lang w:eastAsia="en-US"/>
      <w14:textFill>
        <w14:solidFill>
          <w14:schemeClr w14:val="tx1"/>
        </w14:solidFill>
      </w14:textFill>
    </w:rPr>
  </w:style>
  <w:style w:type="paragraph" w:customStyle="1" w:styleId="81">
    <w:name w:val="普通(网站)1"/>
    <w:basedOn w:val="1"/>
    <w:qFormat/>
    <w:uiPriority w:val="0"/>
    <w:pPr>
      <w:widowControl/>
      <w:spacing w:before="100" w:beforeAutospacing="1" w:after="100" w:afterAutospacing="1" w:line="400" w:lineRule="exact"/>
    </w:pPr>
    <w:rPr>
      <w:rFonts w:ascii="宋体" w:hAnsi="宋体" w:cs="宋体"/>
      <w:color w:val="000000" w:themeColor="text1"/>
      <w:kern w:val="0"/>
      <w:szCs w:val="24"/>
      <w14:textFill>
        <w14:solidFill>
          <w14:schemeClr w14:val="tx1"/>
        </w14:solidFill>
      </w14:textFill>
    </w:rPr>
  </w:style>
  <w:style w:type="paragraph" w:customStyle="1" w:styleId="82">
    <w:name w:val="标题4"/>
    <w:basedOn w:val="1"/>
    <w:next w:val="1"/>
    <w:qFormat/>
    <w:uiPriority w:val="0"/>
    <w:pPr>
      <w:spacing w:line="440" w:lineRule="exact"/>
      <w:ind w:left="284"/>
    </w:pPr>
    <w:rPr>
      <w:rFonts w:eastAsia="黑体" w:cs="Times New Roman"/>
      <w:color w:val="000000" w:themeColor="text1"/>
      <w:kern w:val="10"/>
      <w:szCs w:val="24"/>
      <w14:textFill>
        <w14:solidFill>
          <w14:schemeClr w14:val="tx1"/>
        </w14:solidFill>
      </w14:textFill>
    </w:rPr>
  </w:style>
  <w:style w:type="paragraph" w:customStyle="1" w:styleId="83">
    <w:name w:val="Char Char Char"/>
    <w:basedOn w:val="78"/>
    <w:qFormat/>
    <w:uiPriority w:val="0"/>
    <w:pPr>
      <w:spacing w:line="436" w:lineRule="exact"/>
      <w:ind w:left="357"/>
      <w:outlineLvl w:val="3"/>
    </w:pPr>
  </w:style>
  <w:style w:type="paragraph" w:customStyle="1" w:styleId="84">
    <w:name w:val="Normal1"/>
    <w:qFormat/>
    <w:uiPriority w:val="0"/>
    <w:pPr>
      <w:widowControl w:val="0"/>
      <w:adjustRightInd w:val="0"/>
      <w:spacing w:line="360" w:lineRule="atLeast"/>
      <w:textAlignment w:val="baseline"/>
    </w:pPr>
    <w:rPr>
      <w:rFonts w:ascii="宋体" w:hAnsi="Times New Roman" w:eastAsia="宋体" w:cs="宋体"/>
      <w:sz w:val="34"/>
      <w:szCs w:val="34"/>
      <w:lang w:val="en-US" w:eastAsia="zh-CN" w:bidi="ar-SA"/>
    </w:rPr>
  </w:style>
  <w:style w:type="paragraph" w:customStyle="1" w:styleId="85">
    <w:name w:val="Char Char Char Char Char Char Char"/>
    <w:basedOn w:val="1"/>
    <w:qFormat/>
    <w:uiPriority w:val="0"/>
    <w:pPr>
      <w:spacing w:line="400" w:lineRule="exact"/>
    </w:pPr>
    <w:rPr>
      <w:rFonts w:ascii="宋体" w:hAnsi="宋体" w:cs="宋体"/>
      <w:color w:val="000000" w:themeColor="text1"/>
      <w:szCs w:val="24"/>
      <w14:textFill>
        <w14:solidFill>
          <w14:schemeClr w14:val="tx1"/>
        </w14:solidFill>
      </w14:textFill>
    </w:rPr>
  </w:style>
  <w:style w:type="character" w:customStyle="1" w:styleId="86">
    <w:name w:val="文档结构图 字符"/>
    <w:basedOn w:val="40"/>
    <w:link w:val="12"/>
    <w:semiHidden/>
    <w:qFormat/>
    <w:uiPriority w:val="99"/>
    <w:rPr>
      <w:rFonts w:ascii="宋体" w:hAnsi="Times New Roman" w:eastAsia="宋体" w:cs="Times New Roman"/>
      <w:color w:val="000000" w:themeColor="text1"/>
      <w:sz w:val="18"/>
      <w:szCs w:val="18"/>
      <w14:textFill>
        <w14:solidFill>
          <w14:schemeClr w14:val="tx1"/>
        </w14:solidFill>
      </w14:textFill>
    </w:rPr>
  </w:style>
  <w:style w:type="character" w:customStyle="1" w:styleId="87">
    <w:name w:val="纯文本 字符"/>
    <w:basedOn w:val="40"/>
    <w:link w:val="17"/>
    <w:qFormat/>
    <w:uiPriority w:val="0"/>
    <w:rPr>
      <w:rFonts w:ascii="宋体" w:hAnsi="Courier New" w:eastAsia="宋体" w:cs="Times New Roman"/>
      <w:color w:val="000000" w:themeColor="text1"/>
      <w:sz w:val="24"/>
      <w:szCs w:val="20"/>
      <w14:textFill>
        <w14:solidFill>
          <w14:schemeClr w14:val="tx1"/>
        </w14:solidFill>
      </w14:textFill>
    </w:rPr>
  </w:style>
  <w:style w:type="paragraph" w:customStyle="1" w:styleId="88">
    <w:name w:val="reader-word-layer"/>
    <w:basedOn w:val="1"/>
    <w:qFormat/>
    <w:uiPriority w:val="0"/>
    <w:pPr>
      <w:widowControl/>
      <w:spacing w:before="100" w:beforeAutospacing="1" w:after="100" w:afterAutospacing="1" w:line="400" w:lineRule="exact"/>
    </w:pPr>
    <w:rPr>
      <w:rFonts w:ascii="宋体" w:hAnsi="宋体" w:cs="宋体"/>
      <w:color w:val="000000" w:themeColor="text1"/>
      <w:kern w:val="0"/>
      <w:szCs w:val="24"/>
      <w14:textFill>
        <w14:solidFill>
          <w14:schemeClr w14:val="tx1"/>
        </w14:solidFill>
      </w14:textFill>
    </w:rPr>
  </w:style>
  <w:style w:type="character" w:customStyle="1" w:styleId="89">
    <w:name w:val="u-4"/>
    <w:basedOn w:val="40"/>
    <w:qFormat/>
    <w:uiPriority w:val="0"/>
  </w:style>
  <w:style w:type="paragraph" w:customStyle="1" w:styleId="90">
    <w:name w:val="表头"/>
    <w:basedOn w:val="1"/>
    <w:qFormat/>
    <w:uiPriority w:val="0"/>
    <w:pPr>
      <w:widowControl/>
      <w:spacing w:before="120" w:after="60" w:line="240" w:lineRule="auto"/>
      <w:ind w:firstLine="0" w:firstLineChars="0"/>
      <w:jc w:val="center"/>
    </w:pPr>
    <w:rPr>
      <w:rFonts w:eastAsia="黑体" w:cs="Times New Roman"/>
      <w:b/>
      <w:color w:val="000000" w:themeColor="text1"/>
      <w:sz w:val="21"/>
      <w14:textFill>
        <w14:solidFill>
          <w14:schemeClr w14:val="tx1"/>
        </w14:solidFill>
      </w14:textFill>
    </w:rPr>
  </w:style>
  <w:style w:type="paragraph" w:customStyle="1" w:styleId="91">
    <w:name w:val="表格格式"/>
    <w:qFormat/>
    <w:uiPriority w:val="0"/>
    <w:pPr>
      <w:spacing w:line="240" w:lineRule="atLeast"/>
      <w:jc w:val="center"/>
    </w:pPr>
    <w:rPr>
      <w:rFonts w:ascii="Times New Roman" w:hAnsi="Times New Roman" w:eastAsia="宋体" w:cs="Times New Roman"/>
      <w:bCs/>
      <w:color w:val="000000"/>
      <w:sz w:val="21"/>
      <w:szCs w:val="48"/>
      <w:lang w:val="en-US" w:eastAsia="zh-CN" w:bidi="en-US"/>
    </w:rPr>
  </w:style>
  <w:style w:type="paragraph" w:customStyle="1" w:styleId="92">
    <w:name w:val="表"/>
    <w:basedOn w:val="1"/>
    <w:qFormat/>
    <w:uiPriority w:val="0"/>
    <w:pPr>
      <w:widowControl/>
      <w:spacing w:line="240" w:lineRule="auto"/>
      <w:ind w:firstLine="0" w:firstLineChars="0"/>
      <w:contextualSpacing/>
    </w:pPr>
    <w:rPr>
      <w:rFonts w:eastAsiaTheme="minorEastAsia"/>
      <w:color w:val="000000" w:themeColor="text1"/>
      <w:kern w:val="0"/>
      <w:sz w:val="21"/>
      <w:lang w:bidi="en-US"/>
      <w14:textFill>
        <w14:solidFill>
          <w14:schemeClr w14:val="tx1"/>
        </w14:solidFill>
      </w14:textFill>
    </w:rPr>
  </w:style>
  <w:style w:type="character" w:customStyle="1" w:styleId="93">
    <w:name w:val="日期 字符"/>
    <w:basedOn w:val="40"/>
    <w:link w:val="19"/>
    <w:semiHidden/>
    <w:qFormat/>
    <w:uiPriority w:val="99"/>
    <w:rPr>
      <w:rFonts w:ascii="Times New Roman" w:hAnsi="Times New Roman" w:eastAsia="宋体" w:cs="Times New Roman"/>
      <w:color w:val="000000" w:themeColor="text1"/>
      <w:sz w:val="24"/>
      <w14:textFill>
        <w14:solidFill>
          <w14:schemeClr w14:val="tx1"/>
        </w14:solidFill>
      </w14:textFill>
    </w:rPr>
  </w:style>
  <w:style w:type="character" w:customStyle="1" w:styleId="94">
    <w:name w:val="apple-converted-space"/>
    <w:basedOn w:val="40"/>
    <w:qFormat/>
    <w:uiPriority w:val="0"/>
  </w:style>
  <w:style w:type="character" w:customStyle="1" w:styleId="95">
    <w:name w:val="HTML 预设格式 字符"/>
    <w:basedOn w:val="40"/>
    <w:link w:val="30"/>
    <w:qFormat/>
    <w:uiPriority w:val="99"/>
    <w:rPr>
      <w:rFonts w:ascii="宋体" w:hAnsi="宋体" w:eastAsia="宋体" w:cs="宋体"/>
      <w:color w:val="000000" w:themeColor="text1"/>
      <w:kern w:val="0"/>
      <w:sz w:val="24"/>
      <w:szCs w:val="24"/>
      <w14:textFill>
        <w14:solidFill>
          <w14:schemeClr w14:val="tx1"/>
        </w14:solidFill>
      </w14:textFill>
    </w:rPr>
  </w:style>
  <w:style w:type="paragraph" w:customStyle="1" w:styleId="96">
    <w:name w:val="text"/>
    <w:basedOn w:val="1"/>
    <w:qFormat/>
    <w:uiPriority w:val="0"/>
    <w:pPr>
      <w:widowControl/>
      <w:spacing w:line="288" w:lineRule="auto"/>
    </w:pPr>
    <w:rPr>
      <w:rFonts w:ascii="宋体" w:hAnsi="宋体" w:cs="宋体"/>
      <w:color w:val="000000"/>
      <w:kern w:val="0"/>
      <w:szCs w:val="24"/>
    </w:rPr>
  </w:style>
  <w:style w:type="table" w:customStyle="1" w:styleId="97">
    <w:name w:val="样式1"/>
    <w:basedOn w:val="34"/>
    <w:qFormat/>
    <w:uiPriority w:val="99"/>
    <w:pPr>
      <w:jc w:val="center"/>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paragraph" w:customStyle="1" w:styleId="98">
    <w:name w:val="图格式"/>
    <w:qFormat/>
    <w:uiPriority w:val="0"/>
    <w:pPr>
      <w:framePr w:wrap="notBeside" w:vAnchor="text" w:hAnchor="text" w:xAlign="center" w:y="1"/>
      <w:adjustRightInd w:val="0"/>
      <w:snapToGrid w:val="0"/>
      <w:spacing w:before="120" w:after="60"/>
      <w:jc w:val="center"/>
    </w:pPr>
    <w:rPr>
      <w:rFonts w:ascii="黑体" w:hAnsi="黑体" w:eastAsia="黑体" w:cs="Times New Roman"/>
      <w:bCs/>
      <w:sz w:val="32"/>
      <w:szCs w:val="32"/>
      <w:lang w:val="en-US" w:eastAsia="zh-CN" w:bidi="ar-SA"/>
    </w:rPr>
  </w:style>
  <w:style w:type="table" w:customStyle="1" w:styleId="99">
    <w:name w:val="表 说明书"/>
    <w:basedOn w:val="34"/>
    <w:qFormat/>
    <w:uiPriority w:val="99"/>
    <w:pPr>
      <w:jc w:val="center"/>
    </w:pPr>
    <w:rPr>
      <w:rFonts w:ascii="Calibri" w:hAnsi="Calibri"/>
      <w:color w:val="000000" w:themeColor="text1"/>
      <w:lang w:eastAsia="en-US" w:bidi="en-US"/>
      <w14:textFill>
        <w14:solidFill>
          <w14:schemeClr w14:val="tx1"/>
        </w14:solidFill>
      </w14:textFill>
    </w:rPr>
    <w:tblPr>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rPr>
      <w:jc w:val="center"/>
    </w:trPr>
    <w:tcPr>
      <w:vAlign w:val="center"/>
    </w:tcPr>
    <w:tblStylePr w:type="firstRow">
      <w:rPr>
        <w:rFonts w:eastAsia="宋体"/>
        <w:b/>
        <w:sz w:val="21"/>
      </w:rPr>
    </w:tblStylePr>
  </w:style>
  <w:style w:type="paragraph" w:customStyle="1" w:styleId="100">
    <w:name w:val="表格名称"/>
    <w:basedOn w:val="1"/>
    <w:qFormat/>
    <w:uiPriority w:val="0"/>
    <w:pPr>
      <w:spacing w:line="400" w:lineRule="exact"/>
      <w:ind w:firstLine="0" w:firstLineChars="0"/>
      <w:jc w:val="center"/>
    </w:pPr>
    <w:rPr>
      <w:rFonts w:cs="Times New Roman"/>
      <w:b/>
      <w:color w:val="000000" w:themeColor="text1"/>
      <w:szCs w:val="20"/>
      <w14:textFill>
        <w14:solidFill>
          <w14:schemeClr w14:val="tx1"/>
        </w14:solidFill>
      </w14:textFill>
    </w:rPr>
  </w:style>
  <w:style w:type="paragraph" w:customStyle="1" w:styleId="101">
    <w:name w:val="表格内容"/>
    <w:basedOn w:val="1"/>
    <w:qFormat/>
    <w:uiPriority w:val="0"/>
    <w:pPr>
      <w:spacing w:line="240" w:lineRule="atLeast"/>
      <w:ind w:firstLine="0" w:firstLineChars="0"/>
      <w:jc w:val="center"/>
    </w:pPr>
    <w:rPr>
      <w:rFonts w:cs="Times New Roman"/>
      <w:color w:val="000000" w:themeColor="text1"/>
      <w:sz w:val="21"/>
      <w:szCs w:val="20"/>
      <w14:textFill>
        <w14:solidFill>
          <w14:schemeClr w14:val="tx1"/>
        </w14:solidFill>
      </w14:textFill>
    </w:rPr>
  </w:style>
  <w:style w:type="paragraph" w:customStyle="1" w:styleId="102">
    <w:name w:val="附表"/>
    <w:qFormat/>
    <w:uiPriority w:val="0"/>
    <w:pPr>
      <w:numPr>
        <w:ilvl w:val="0"/>
        <w:numId w:val="1"/>
      </w:numPr>
      <w:autoSpaceDE w:val="0"/>
      <w:autoSpaceDN w:val="0"/>
      <w:spacing w:before="120" w:after="60"/>
      <w:ind w:left="0" w:firstLine="0"/>
      <w:jc w:val="center"/>
      <w:outlineLvl w:val="1"/>
    </w:pPr>
    <w:rPr>
      <w:rFonts w:ascii="Times New Roman" w:hAnsi="Times New Roman" w:eastAsia="黑体" w:cs="黑体"/>
      <w:b/>
      <w:bCs/>
      <w:sz w:val="24"/>
      <w:szCs w:val="28"/>
      <w:lang w:val="en-US" w:eastAsia="zh-CN" w:bidi="ar-SA"/>
    </w:rPr>
  </w:style>
  <w:style w:type="character" w:customStyle="1" w:styleId="103">
    <w:name w:val="text12pxheight140wcontent"/>
    <w:basedOn w:val="40"/>
    <w:qFormat/>
    <w:uiPriority w:val="0"/>
  </w:style>
  <w:style w:type="character" w:customStyle="1" w:styleId="104">
    <w:name w:val="con"/>
    <w:basedOn w:val="40"/>
    <w:qFormat/>
    <w:uiPriority w:val="0"/>
  </w:style>
  <w:style w:type="character" w:customStyle="1" w:styleId="105">
    <w:name w:val="font_1"/>
    <w:basedOn w:val="40"/>
    <w:qFormat/>
    <w:uiPriority w:val="0"/>
  </w:style>
  <w:style w:type="character" w:customStyle="1" w:styleId="106">
    <w:name w:val="style21"/>
    <w:basedOn w:val="40"/>
    <w:qFormat/>
    <w:uiPriority w:val="0"/>
  </w:style>
  <w:style w:type="paragraph" w:customStyle="1" w:styleId="107">
    <w:name w:val="表题 说明书"/>
    <w:qFormat/>
    <w:uiPriority w:val="0"/>
    <w:pPr>
      <w:spacing w:before="120" w:after="60"/>
      <w:jc w:val="center"/>
    </w:pPr>
    <w:rPr>
      <w:rFonts w:ascii="Times New Roman" w:hAnsi="Times New Roman" w:eastAsia="黑体" w:cstheme="majorBidi"/>
      <w:b/>
      <w:bCs/>
      <w:color w:val="000000" w:themeColor="text1"/>
      <w:sz w:val="21"/>
      <w:szCs w:val="48"/>
      <w:lang w:val="en-US" w:eastAsia="zh-CN" w:bidi="en-US"/>
      <w14:textFill>
        <w14:solidFill>
          <w14:schemeClr w14:val="tx1"/>
        </w14:solidFill>
      </w14:textFill>
    </w:rPr>
  </w:style>
  <w:style w:type="character" w:customStyle="1" w:styleId="108">
    <w:name w:val="style2"/>
    <w:basedOn w:val="40"/>
    <w:qFormat/>
    <w:uiPriority w:val="0"/>
  </w:style>
  <w:style w:type="paragraph" w:customStyle="1" w:styleId="109">
    <w:name w:val="表内 说明书"/>
    <w:qFormat/>
    <w:uiPriority w:val="0"/>
    <w:pPr>
      <w:spacing w:line="240" w:lineRule="atLeast"/>
      <w:jc w:val="center"/>
    </w:pPr>
    <w:rPr>
      <w:rFonts w:ascii="Times New Roman" w:hAnsi="Times New Roman" w:eastAsia="宋体" w:cs="Times New Roman"/>
      <w:bCs/>
      <w:color w:val="000000"/>
      <w:sz w:val="21"/>
      <w:szCs w:val="48"/>
      <w:lang w:val="en-US" w:eastAsia="zh-CN" w:bidi="en-US"/>
    </w:rPr>
  </w:style>
  <w:style w:type="character" w:customStyle="1" w:styleId="110">
    <w:name w:val="页脚 Char1"/>
    <w:basedOn w:val="40"/>
    <w:semiHidden/>
    <w:qFormat/>
    <w:uiPriority w:val="99"/>
    <w:rPr>
      <w:rFonts w:ascii="Times New Roman" w:hAnsi="Times New Roman" w:eastAsia="宋体" w:cs="Times New Roman"/>
      <w:color w:val="000000" w:themeColor="text1"/>
      <w:sz w:val="18"/>
      <w:szCs w:val="18"/>
      <w14:textFill>
        <w14:solidFill>
          <w14:schemeClr w14:val="tx1"/>
        </w14:solidFill>
      </w14:textFill>
    </w:rPr>
  </w:style>
  <w:style w:type="character" w:customStyle="1" w:styleId="111">
    <w:name w:val="批注框文本 Char1"/>
    <w:basedOn w:val="40"/>
    <w:semiHidden/>
    <w:qFormat/>
    <w:uiPriority w:val="99"/>
    <w:rPr>
      <w:rFonts w:ascii="Times New Roman" w:hAnsi="Times New Roman" w:eastAsia="宋体" w:cs="Times New Roman"/>
      <w:color w:val="000000" w:themeColor="text1"/>
      <w:sz w:val="18"/>
      <w:szCs w:val="18"/>
      <w14:textFill>
        <w14:solidFill>
          <w14:schemeClr w14:val="tx1"/>
        </w14:solidFill>
      </w14:textFill>
    </w:rPr>
  </w:style>
  <w:style w:type="character" w:customStyle="1" w:styleId="112">
    <w:name w:val="页眉 Char1"/>
    <w:basedOn w:val="40"/>
    <w:semiHidden/>
    <w:qFormat/>
    <w:uiPriority w:val="99"/>
    <w:rPr>
      <w:rFonts w:ascii="Times New Roman" w:hAnsi="Times New Roman" w:eastAsia="宋体" w:cs="Times New Roman"/>
      <w:color w:val="000000" w:themeColor="text1"/>
      <w:sz w:val="18"/>
      <w:szCs w:val="18"/>
      <w14:textFill>
        <w14:solidFill>
          <w14:schemeClr w14:val="tx1"/>
        </w14:solidFill>
      </w14:textFill>
    </w:rPr>
  </w:style>
  <w:style w:type="paragraph" w:customStyle="1" w:styleId="113">
    <w:name w:val="文本正文"/>
    <w:basedOn w:val="1"/>
    <w:next w:val="1"/>
    <w:qFormat/>
    <w:uiPriority w:val="0"/>
    <w:pPr>
      <w:autoSpaceDE w:val="0"/>
      <w:autoSpaceDN w:val="0"/>
      <w:spacing w:line="440" w:lineRule="exact"/>
    </w:pPr>
    <w:rPr>
      <w:rFonts w:cs="宋体"/>
      <w:kern w:val="0"/>
      <w:szCs w:val="24"/>
    </w:rPr>
  </w:style>
  <w:style w:type="paragraph" w:customStyle="1" w:styleId="114">
    <w:name w:val="修订1"/>
    <w:hidden/>
    <w:semiHidden/>
    <w:qFormat/>
    <w:uiPriority w:val="99"/>
    <w:rPr>
      <w:rFonts w:ascii="Times New Roman" w:hAnsi="Times New Roman" w:eastAsia="宋体" w:cs="Times New Roman"/>
      <w:color w:val="000000" w:themeColor="text1"/>
      <w:kern w:val="2"/>
      <w:sz w:val="24"/>
      <w:szCs w:val="21"/>
      <w:lang w:val="en-US" w:eastAsia="zh-CN" w:bidi="ar-SA"/>
      <w14:textFill>
        <w14:solidFill>
          <w14:schemeClr w14:val="tx1"/>
        </w14:solidFill>
      </w14:textFill>
    </w:rPr>
  </w:style>
  <w:style w:type="paragraph" w:customStyle="1" w:styleId="115">
    <w:name w:val="表格正文"/>
    <w:qFormat/>
    <w:uiPriority w:val="0"/>
    <w:pPr>
      <w:jc w:val="center"/>
    </w:pPr>
    <w:rPr>
      <w:rFonts w:ascii="宋体" w:hAnsi="宋体" w:eastAsia="宋体" w:cs="宋体"/>
      <w:bCs/>
      <w:spacing w:val="5"/>
      <w:kern w:val="2"/>
      <w:sz w:val="18"/>
      <w:szCs w:val="18"/>
      <w:lang w:val="en-US" w:eastAsia="zh-CN" w:bidi="ar-SA"/>
    </w:rPr>
  </w:style>
  <w:style w:type="character" w:customStyle="1" w:styleId="116">
    <w:name w:val="未处理的提及1"/>
    <w:basedOn w:val="40"/>
    <w:semiHidden/>
    <w:unhideWhenUsed/>
    <w:qFormat/>
    <w:uiPriority w:val="99"/>
    <w:rPr>
      <w:color w:val="605E5C"/>
      <w:shd w:val="clear" w:color="auto" w:fill="E1DFDD"/>
    </w:rPr>
  </w:style>
  <w:style w:type="paragraph" w:customStyle="1" w:styleId="117">
    <w:name w:val="修订2"/>
    <w:hidden/>
    <w:semiHidden/>
    <w:qFormat/>
    <w:uiPriority w:val="99"/>
    <w:rPr>
      <w:rFonts w:eastAsia="宋体" w:asciiTheme="minorHAnsi" w:hAnsiTheme="minorHAnsi" w:cstheme="minorBidi"/>
      <w:kern w:val="2"/>
      <w:sz w:val="24"/>
      <w:szCs w:val="22"/>
      <w:lang w:val="en-US" w:eastAsia="zh-CN" w:bidi="ar-SA"/>
    </w:rPr>
  </w:style>
  <w:style w:type="paragraph" w:customStyle="1" w:styleId="118">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16361</Words>
  <Characters>18162</Characters>
  <Lines>2594</Lines>
  <Paragraphs>2465</Paragraphs>
  <TotalTime>47</TotalTime>
  <ScaleCrop>false</ScaleCrop>
  <LinksUpToDate>false</LinksUpToDate>
  <CharactersWithSpaces>32058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2024-12-08T17:57:00Z</dcterms:created>
  <dc:creator>55</dc:creator>
  <cp:lastModifiedBy>kylin</cp:lastModifiedBy>
  <cp:lastPrinted>2024-12-12T11:41:00Z</cp:lastPrinted>
  <dcterms:modified xsi:type="dcterms:W3CDTF">2024-12-20T09:35:58Z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BD3BEDC0884348D0A006CB6F74C11912_13</vt:lpwstr>
  </property>
</Properties>
</file>