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Pr="00A77450" w:rsidRDefault="00A77450" w:rsidP="004770E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唐政发〔201</w:t>
      </w:r>
      <w:r w:rsidR="00EA4BB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</w:t>
      </w:r>
      <w:r w:rsidR="009B0AA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770E9" w:rsidRDefault="004770E9" w:rsidP="004770E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B0AAE" w:rsidRDefault="009B0AAE" w:rsidP="009B0AA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唐官屯镇2017年“四清一绿”工作方案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为认真贯彻落实《静海区2017年度“四清一绿”行动总体实施方案》，全面提升生态环境质量与水平，结合我镇实际，制定本方案。</w:t>
      </w:r>
    </w:p>
    <w:p w:rsidR="009B0AAE" w:rsidRDefault="009B0AAE" w:rsidP="009B0AAE">
      <w:pPr>
        <w:numPr>
          <w:ilvl w:val="0"/>
          <w:numId w:val="2"/>
        </w:numPr>
        <w:ind w:firstLine="680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工作目标</w:t>
      </w:r>
    </w:p>
    <w:p w:rsidR="009B0AAE" w:rsidRDefault="009B0AAE" w:rsidP="009B0AAE">
      <w:pPr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坚持问题导向和目标需求导向，突出重点，全面治理，综合施策，强化任务落实，提高全镇生态环境质量和水平。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清新空气行动目标</w:t>
      </w:r>
      <w:r>
        <w:rPr>
          <w:rFonts w:ascii="仿宋_GB2312" w:eastAsia="仿宋_GB2312" w:hAnsi="仿宋_GB2312" w:cs="仿宋_GB2312" w:hint="eastAsia"/>
          <w:sz w:val="34"/>
          <w:szCs w:val="34"/>
        </w:rPr>
        <w:t>:全面完成国家和市政府下达的大气污染治理目标和任务，落实重污染天气应急预案，全力打赢蓝天保卫战。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清洁土壤行动目标：</w:t>
      </w:r>
      <w:r>
        <w:rPr>
          <w:rFonts w:ascii="仿宋_GB2312" w:eastAsia="仿宋_GB2312" w:hAnsi="仿宋_GB2312" w:cs="仿宋_GB2312" w:hint="eastAsia"/>
          <w:sz w:val="34"/>
          <w:szCs w:val="34"/>
        </w:rPr>
        <w:t>提高土壤利用效率，控制农业面源污染，全面掌握全镇土壤污染现状。</w:t>
      </w:r>
      <w:bookmarkStart w:id="0" w:name="_GoBack"/>
      <w:bookmarkEnd w:id="0"/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清水河道行动目标：</w:t>
      </w:r>
      <w:r>
        <w:rPr>
          <w:rFonts w:ascii="仿宋_GB2312" w:eastAsia="仿宋_GB2312" w:hAnsi="仿宋_GB2312" w:cs="仿宋_GB2312" w:hint="eastAsia"/>
          <w:sz w:val="34"/>
          <w:szCs w:val="34"/>
        </w:rPr>
        <w:t>以治理水污染、保护水生态为目标，努力把全镇河道改造成为绿色、生态、环保、人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与自然和谐相处的典范，打造南运河两岸景观带。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清洁村庄行动目标：</w:t>
      </w:r>
      <w:r>
        <w:rPr>
          <w:rFonts w:ascii="仿宋_GB2312" w:eastAsia="仿宋_GB2312" w:hAnsi="仿宋_GB2312" w:cs="仿宋_GB2312" w:hint="eastAsia"/>
          <w:sz w:val="34"/>
          <w:szCs w:val="34"/>
        </w:rPr>
        <w:t>落实保洁员队伍和村庄环境卫生长效管护制度，巩固清洁村庄创建成果，再创建4个美丽村庄和4个一事一议财政奖补项目创建村。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绿化美化行动目标：</w:t>
      </w:r>
      <w:r>
        <w:rPr>
          <w:rFonts w:ascii="仿宋_GB2312" w:eastAsia="仿宋_GB2312" w:hAnsi="仿宋_GB2312" w:cs="仿宋_GB2312" w:hint="eastAsia"/>
          <w:sz w:val="34"/>
          <w:szCs w:val="34"/>
        </w:rPr>
        <w:t>以迎全运会为契机，加大造林绿化力度，打造“大绿大美”的环境。</w:t>
      </w:r>
    </w:p>
    <w:p w:rsidR="009B0AAE" w:rsidRDefault="009B0AAE" w:rsidP="009B0AAE">
      <w:pPr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 xml:space="preserve">     二、组织领导</w:t>
      </w:r>
    </w:p>
    <w:p w:rsidR="009B0AAE" w:rsidRDefault="009B0AAE" w:rsidP="009B0AAE">
      <w:pPr>
        <w:ind w:firstLine="680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 w:hint="eastAsia"/>
          <w:sz w:val="34"/>
          <w:szCs w:val="34"/>
        </w:rPr>
        <w:t>调整充实</w:t>
      </w:r>
      <w:r>
        <w:rPr>
          <w:rFonts w:ascii="仿宋_GB2312" w:eastAsia="仿宋_GB2312" w:hAnsi="仿宋_GB2312" w:cs="仿宋_GB2312" w:hint="eastAsia"/>
          <w:sz w:val="34"/>
          <w:szCs w:val="34"/>
        </w:rPr>
        <w:t>唐官屯镇“四清一绿”工作领导</w:t>
      </w:r>
      <w:r>
        <w:rPr>
          <w:rFonts w:ascii="仿宋_GB2312" w:eastAsia="仿宋_GB2312" w:hAnsi="宋体" w:hint="eastAsia"/>
          <w:sz w:val="34"/>
          <w:szCs w:val="34"/>
        </w:rPr>
        <w:t>小组，组长由镇长窦玉宏同志担任，副组长由镇党委副书记赵忠跃、副镇长宋爱军、杨现锋、张彦江同志担任。领导小组下设办公室，办公室主任由张彦江同志担任，办公地点设在镇</w:t>
      </w:r>
      <w:r>
        <w:rPr>
          <w:rFonts w:ascii="仿宋_GB2312" w:eastAsia="仿宋_GB2312" w:hAnsi="宋体" w:hint="eastAsia"/>
          <w:color w:val="000000"/>
          <w:sz w:val="34"/>
          <w:szCs w:val="34"/>
        </w:rPr>
        <w:t>城建办，主要负责此次集中整治的统筹协调、督查推动工作。</w:t>
      </w:r>
      <w:r>
        <w:rPr>
          <w:rFonts w:ascii="仿宋_GB2312" w:eastAsia="仿宋_GB2312" w:hAnsi="宋体" w:hint="eastAsia"/>
          <w:sz w:val="34"/>
          <w:szCs w:val="34"/>
        </w:rPr>
        <w:t>成员单位包括：城建办、农委、企业经委、物流园区管委会、</w:t>
      </w:r>
      <w:r>
        <w:rPr>
          <w:rFonts w:ascii="仿宋_GB2312" w:eastAsia="仿宋_GB2312" w:hAnsi="宋体" w:hint="eastAsia"/>
          <w:color w:val="000000"/>
          <w:sz w:val="34"/>
          <w:szCs w:val="34"/>
        </w:rPr>
        <w:t>综合执法队、各村街</w:t>
      </w:r>
      <w:r>
        <w:rPr>
          <w:rFonts w:ascii="仿宋_GB2312" w:eastAsia="仿宋_GB2312" w:hAnsi="宋体" w:hint="eastAsia"/>
          <w:sz w:val="34"/>
          <w:szCs w:val="34"/>
        </w:rPr>
        <w:t>。</w:t>
      </w:r>
    </w:p>
    <w:p w:rsidR="009B0AAE" w:rsidRDefault="009B0AAE" w:rsidP="009B0AAE">
      <w:pPr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 xml:space="preserve">     三、责任分工及主要任务</w:t>
      </w:r>
    </w:p>
    <w:p w:rsidR="009B0AAE" w:rsidRDefault="009B0AAE" w:rsidP="009B0AAE">
      <w:pPr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 xml:space="preserve">    （一）清新空气行动</w:t>
      </w:r>
    </w:p>
    <w:p w:rsidR="009B0AAE" w:rsidRDefault="009B0AAE" w:rsidP="009B0AAE">
      <w:pPr>
        <w:spacing w:line="560" w:lineRule="exact"/>
        <w:ind w:firstLine="645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1、全镇各类工地、堆场、煤场、料场、搅拌站、土地整理地块严格落实围挡、苫盖、车辆冲洗、地面硬化和土方湿法作业“五个百分之百”扬尘控制措施。（责任科室：城建办）</w:t>
      </w:r>
    </w:p>
    <w:p w:rsidR="009B0AAE" w:rsidRDefault="009B0AAE" w:rsidP="009B0AAE">
      <w:pPr>
        <w:ind w:firstLineChars="150" w:firstLine="51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2、修订并严格落实镇重污染天气应急工作方案，建立健全重污染天气预警和应急机制。（责任科室:城建办、</w:t>
      </w:r>
      <w:r>
        <w:rPr>
          <w:rFonts w:ascii="仿宋" w:eastAsia="仿宋" w:hAnsi="仿宋" w:hint="eastAsia"/>
          <w:sz w:val="34"/>
          <w:szCs w:val="34"/>
        </w:rPr>
        <w:lastRenderedPageBreak/>
        <w:t>园区办、农委）</w:t>
      </w:r>
    </w:p>
    <w:p w:rsidR="009B0AAE" w:rsidRDefault="009B0AAE" w:rsidP="009B0AAE">
      <w:pPr>
        <w:spacing w:line="560" w:lineRule="exact"/>
        <w:ind w:firstLineChars="150" w:firstLine="51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3、全镇所有裸露地块实现规范化治理。实现秸秆综合化利用，</w:t>
      </w:r>
      <w:r>
        <w:rPr>
          <w:rFonts w:ascii="仿宋" w:eastAsia="仿宋" w:hAnsi="仿宋" w:cs="仿宋" w:hint="eastAsia"/>
          <w:sz w:val="34"/>
          <w:szCs w:val="34"/>
        </w:rPr>
        <w:t>调配大型机器，力争十一月底保质、保量完成6万亩粉碎任务。</w:t>
      </w:r>
      <w:r>
        <w:rPr>
          <w:rFonts w:ascii="仿宋" w:eastAsia="仿宋" w:hAnsi="仿宋" w:hint="eastAsia"/>
          <w:sz w:val="34"/>
          <w:szCs w:val="34"/>
        </w:rPr>
        <w:t>（责任科室：城建办、农委）</w:t>
      </w:r>
    </w:p>
    <w:p w:rsidR="009B0AAE" w:rsidRDefault="009B0AAE" w:rsidP="009B0AAE">
      <w:pPr>
        <w:ind w:firstLineChars="150" w:firstLine="51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4、建立巡查执法机制，对辖区内区级以下道路渣土运输撒漏行为依法查处。</w:t>
      </w:r>
      <w:r>
        <w:rPr>
          <w:rFonts w:ascii="仿宋" w:eastAsia="仿宋" w:hAnsi="仿宋" w:cs="仿宋" w:hint="eastAsia"/>
          <w:sz w:val="34"/>
          <w:szCs w:val="34"/>
        </w:rPr>
        <w:t>抽调镇直机关20名精干力量组成应急分队，配备专业消防工具，随时待命。另抽调10人，配备车辆2辆，组成专业巡查分队，对唐官屯镇辖区不间断巡查。</w:t>
      </w:r>
      <w:r>
        <w:rPr>
          <w:rFonts w:ascii="仿宋" w:eastAsia="仿宋" w:hAnsi="仿宋" w:hint="eastAsia"/>
          <w:sz w:val="34"/>
          <w:szCs w:val="34"/>
        </w:rPr>
        <w:t>（责任科室：城建办）</w:t>
      </w:r>
    </w:p>
    <w:p w:rsidR="009B0AAE" w:rsidRDefault="009B0AAE" w:rsidP="009B0AAE">
      <w:pPr>
        <w:numPr>
          <w:ilvl w:val="0"/>
          <w:numId w:val="3"/>
        </w:numPr>
        <w:ind w:firstLine="680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清洁土壤行动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、强化农村面源污染防治。推进三街、长张屯、靳官屯畜禽养殖区域土地集约利用，推广农牧结合、资源利用等生态化治理模式，推进畜禽粪便资源化利用和无害化处理。积极引导农民使用生物农药或高效低毒低残留农药，切实降低农业生产对土壤环境的影响。（责任科室：农委）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、推进重金属污染防治。进一步优化重金属排放企业空间布局，合理规划建设唐官屯加工物流园区二期工程，严格产业和环保准入，完成76家工业企业环境现状评价，加大落后产能淘汰力度，完成重点防控企业的达标整治。（责任科室：企业经委）</w:t>
      </w:r>
    </w:p>
    <w:p w:rsidR="009B0AAE" w:rsidRDefault="009B0AAE" w:rsidP="009B0AAE">
      <w:pPr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3、开展土壤污染调查。开展土壤环境详查，开展农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用地土壤样品采集工作；根据全区统一部署，开展土壤环境信息化管理平台建设。（责任科室：农委）</w:t>
      </w:r>
    </w:p>
    <w:p w:rsidR="009B0AAE" w:rsidRDefault="009B0AAE" w:rsidP="009B0AAE">
      <w:pPr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（三）清水河道行动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、提高污水处理能力建设。加大管网建设力度，二街等8个美丽村庄新建排水管道13000米，四街等三个污水处理项目村新建排水管管道50000米；同时，新建四街、郑庄子两座污水处理站，唐官屯加工物流园区污水处理厂正式投入使用，实现污水处理稳定化、无害化。（责任科室：农委、城建办）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、强化水生态环境修复。全面推广“污染治理、循环利用、生态保护”的流域治污体系，改善运河、运东排干等主要流域水质，实现43个村街坑塘治理全部达标，改善河道水质，实现水清岸绿，打造运河景观带。（责任科室：农委）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3、推动经济转型。调整产业结构，严控重金属等环境敏感项目的准入，优化空间布局，合理确定发展布局，推进有色金属、化工等污染较重企业改造。（责任科室：企业经委）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（四）清洁村庄行动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1、加强农村生活垃圾处理工作。以保洁员队伍建设和村庄环境卫生长效管护制度落实为重点，推进农村垃圾无害化处理。完善保洁员作业标准，强化镇村对保洁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员考核制度。（责任科室：城建办）</w:t>
      </w:r>
    </w:p>
    <w:p w:rsidR="009B0AAE" w:rsidRDefault="009B0AAE" w:rsidP="009B0AAE">
      <w:pPr>
        <w:ind w:firstLine="682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2、推进农村生活污水处理。高标准完成赵官屯、四街、郑庄子村污水处理项目建设工程，扩大对附近村庄的污水处理范围。（责任科室：城建办）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（五）绿化美化行动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重点开展村旁、宅旁、水旁、路旁“四旁”绿化。（责任科室：农委）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四、方法步骤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（一）部署阶段（2017年1月下旬至2月下旬）。制定具体实施方案，明确目标任务，落实工作措施，细化责任分工。专题研究和动员部署，进行广泛宣传，营造良好氛围。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（二）实施阶段（2017年3月初至12月中旬）。精心组织实施，定期开展督导检查，及时解决问题，确保各项工作按期完成。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（三）总结阶段（2017年12月下旬）。各科室认真总结工作落实情况及经验成果，形成总结报告，汇总情况报告。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五、保障措施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（一）严格责任落实。坚持问题导向和目标需求导向，层层分解任务，将各项任务要求逐项落实到实处。坚持“谁主管谁负责”，进一步分解细化任务清单。</w:t>
      </w:r>
    </w:p>
    <w:p w:rsid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（二）强化组织推动。各科室、各村街要加强综合协调和组织推动，随时掌握存在问题，确保工程按计划实施。</w:t>
      </w:r>
    </w:p>
    <w:p w:rsidR="009B0AAE" w:rsidRPr="009B0AAE" w:rsidRDefault="009B0AAE" w:rsidP="009B0AAE">
      <w:pPr>
        <w:ind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（三）广泛宣传发动。加大生态文明建设和环境污染治理工作宣传报道力度，广泛开展宣传教育和舆论指导。</w:t>
      </w:r>
      <w:r>
        <w:rPr>
          <w:rFonts w:hint="eastAsia"/>
        </w:rPr>
        <w:t xml:space="preserve">  </w:t>
      </w:r>
    </w:p>
    <w:p w:rsidR="009B0AAE" w:rsidRDefault="009B0AAE" w:rsidP="009B0AAE"/>
    <w:p w:rsidR="00EA4BB7" w:rsidRPr="00EA4BB7" w:rsidRDefault="003006C8" w:rsidP="009B0AAE">
      <w:pPr>
        <w:jc w:val="left"/>
        <w:rPr>
          <w:rFonts w:ascii="仿宋" w:eastAsia="仿宋" w:hAnsi="仿宋" w:cs="宋体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           </w:t>
      </w:r>
    </w:p>
    <w:p w:rsidR="00EA4BB7" w:rsidRPr="00EA4BB7" w:rsidRDefault="00DA4E4C" w:rsidP="00EA4BB7">
      <w:pPr>
        <w:ind w:right="280" w:firstLineChars="200" w:firstLine="680"/>
        <w:jc w:val="right"/>
        <w:rPr>
          <w:rFonts w:ascii="仿宋" w:eastAsia="仿宋" w:hAnsi="仿宋" w:cs="宋体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天津市静海区</w:t>
      </w:r>
      <w:r w:rsidR="00EA4BB7" w:rsidRPr="00EA4BB7">
        <w:rPr>
          <w:rFonts w:ascii="仿宋" w:eastAsia="仿宋" w:hAnsi="仿宋" w:cs="宋体" w:hint="eastAsia"/>
          <w:sz w:val="34"/>
          <w:szCs w:val="34"/>
        </w:rPr>
        <w:t>唐官屯镇政府</w:t>
      </w:r>
    </w:p>
    <w:p w:rsidR="00EA4BB7" w:rsidRPr="00EA4BB7" w:rsidRDefault="00EA4BB7" w:rsidP="00EA4BB7">
      <w:pPr>
        <w:ind w:firstLineChars="200" w:firstLine="680"/>
        <w:jc w:val="center"/>
        <w:rPr>
          <w:rFonts w:ascii="仿宋" w:eastAsia="仿宋" w:hAnsi="仿宋" w:cs="宋体"/>
          <w:sz w:val="34"/>
          <w:szCs w:val="34"/>
        </w:rPr>
      </w:pPr>
      <w:r w:rsidRPr="00EA4BB7">
        <w:rPr>
          <w:rFonts w:ascii="仿宋" w:eastAsia="仿宋" w:hAnsi="仿宋" w:cs="宋体" w:hint="eastAsia"/>
          <w:sz w:val="34"/>
          <w:szCs w:val="34"/>
        </w:rPr>
        <w:t xml:space="preserve">          </w:t>
      </w:r>
      <w:r w:rsidR="00DA4E4C">
        <w:rPr>
          <w:rFonts w:ascii="仿宋" w:eastAsia="仿宋" w:hAnsi="仿宋" w:cs="宋体" w:hint="eastAsia"/>
          <w:sz w:val="34"/>
          <w:szCs w:val="34"/>
        </w:rPr>
        <w:t xml:space="preserve">      二〇一七</w:t>
      </w:r>
      <w:r w:rsidRPr="00EA4BB7">
        <w:rPr>
          <w:rFonts w:ascii="仿宋" w:eastAsia="仿宋" w:hAnsi="仿宋" w:cs="宋体" w:hint="eastAsia"/>
          <w:sz w:val="34"/>
          <w:szCs w:val="34"/>
        </w:rPr>
        <w:t>年</w:t>
      </w:r>
      <w:r w:rsidR="005E34AD">
        <w:rPr>
          <w:rFonts w:ascii="仿宋" w:eastAsia="仿宋" w:hAnsi="仿宋" w:cs="宋体" w:hint="eastAsia"/>
          <w:sz w:val="34"/>
          <w:szCs w:val="34"/>
        </w:rPr>
        <w:t>三</w:t>
      </w:r>
      <w:r w:rsidRPr="00EA4BB7">
        <w:rPr>
          <w:rFonts w:ascii="仿宋" w:eastAsia="仿宋" w:hAnsi="仿宋" w:cs="宋体" w:hint="eastAsia"/>
          <w:sz w:val="34"/>
          <w:szCs w:val="34"/>
        </w:rPr>
        <w:t>月</w:t>
      </w:r>
      <w:r w:rsidR="003006C8">
        <w:rPr>
          <w:rFonts w:ascii="仿宋" w:eastAsia="仿宋" w:hAnsi="仿宋" w:cs="宋体" w:hint="eastAsia"/>
          <w:sz w:val="34"/>
          <w:szCs w:val="34"/>
        </w:rPr>
        <w:t>十</w:t>
      </w:r>
      <w:r w:rsidRPr="00EA4BB7">
        <w:rPr>
          <w:rFonts w:ascii="仿宋" w:eastAsia="仿宋" w:hAnsi="仿宋" w:cs="宋体" w:hint="eastAsia"/>
          <w:sz w:val="34"/>
          <w:szCs w:val="34"/>
        </w:rPr>
        <w:t>日</w:t>
      </w:r>
    </w:p>
    <w:p w:rsidR="003B153B" w:rsidRPr="000566BC" w:rsidRDefault="003B153B" w:rsidP="00EA4BB7">
      <w:pPr>
        <w:pStyle w:val="a5"/>
        <w:shd w:val="clear" w:color="auto" w:fill="FFFFFF"/>
        <w:spacing w:before="0" w:beforeAutospacing="0" w:after="0" w:afterAutospacing="0" w:line="500" w:lineRule="atLeast"/>
        <w:rPr>
          <w:rFonts w:ascii="仿宋_GB2312" w:eastAsia="仿宋_GB2312"/>
          <w:sz w:val="32"/>
          <w:szCs w:val="32"/>
        </w:rPr>
      </w:pPr>
    </w:p>
    <w:sectPr w:rsidR="003B153B" w:rsidRPr="000566BC" w:rsidSect="00EA4B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AF" w:rsidRDefault="00E979AF" w:rsidP="00A77450">
      <w:r>
        <w:separator/>
      </w:r>
    </w:p>
  </w:endnote>
  <w:endnote w:type="continuationSeparator" w:id="1">
    <w:p w:rsidR="00E979AF" w:rsidRDefault="00E979AF" w:rsidP="00A7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AF" w:rsidRDefault="00E979AF" w:rsidP="00A77450">
      <w:r>
        <w:separator/>
      </w:r>
    </w:p>
  </w:footnote>
  <w:footnote w:type="continuationSeparator" w:id="1">
    <w:p w:rsidR="00E979AF" w:rsidRDefault="00E979AF" w:rsidP="00A7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E2E5"/>
    <w:multiLevelType w:val="singleLevel"/>
    <w:tmpl w:val="58B4E2E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B90A1F"/>
    <w:multiLevelType w:val="singleLevel"/>
    <w:tmpl w:val="58B90A1F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6A785461"/>
    <w:multiLevelType w:val="hybridMultilevel"/>
    <w:tmpl w:val="63E834B4"/>
    <w:lvl w:ilvl="0" w:tplc="D9844F2C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DFA79C2">
      <w:start w:val="5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6A"/>
    <w:rsid w:val="0000063A"/>
    <w:rsid w:val="000566BC"/>
    <w:rsid w:val="00073F28"/>
    <w:rsid w:val="000B5232"/>
    <w:rsid w:val="000C41D8"/>
    <w:rsid w:val="00104D67"/>
    <w:rsid w:val="0013364D"/>
    <w:rsid w:val="00143ED8"/>
    <w:rsid w:val="001E0586"/>
    <w:rsid w:val="00252A6B"/>
    <w:rsid w:val="00252F8F"/>
    <w:rsid w:val="0028336A"/>
    <w:rsid w:val="002C5942"/>
    <w:rsid w:val="003006C8"/>
    <w:rsid w:val="003160D4"/>
    <w:rsid w:val="003230BE"/>
    <w:rsid w:val="00350937"/>
    <w:rsid w:val="003B153B"/>
    <w:rsid w:val="00455014"/>
    <w:rsid w:val="004770E9"/>
    <w:rsid w:val="00496656"/>
    <w:rsid w:val="004F292E"/>
    <w:rsid w:val="0057437F"/>
    <w:rsid w:val="00586C51"/>
    <w:rsid w:val="005B580F"/>
    <w:rsid w:val="005E34AD"/>
    <w:rsid w:val="005F5AC4"/>
    <w:rsid w:val="006701D5"/>
    <w:rsid w:val="006F5097"/>
    <w:rsid w:val="00706D23"/>
    <w:rsid w:val="00745558"/>
    <w:rsid w:val="0081131D"/>
    <w:rsid w:val="0082193F"/>
    <w:rsid w:val="00830E6A"/>
    <w:rsid w:val="00887BB1"/>
    <w:rsid w:val="008E51B4"/>
    <w:rsid w:val="008F4AFF"/>
    <w:rsid w:val="009B0AAE"/>
    <w:rsid w:val="00A77450"/>
    <w:rsid w:val="00AA5E9E"/>
    <w:rsid w:val="00BF734A"/>
    <w:rsid w:val="00C6437C"/>
    <w:rsid w:val="00C869C7"/>
    <w:rsid w:val="00CB5ED2"/>
    <w:rsid w:val="00CC2898"/>
    <w:rsid w:val="00CC72C3"/>
    <w:rsid w:val="00DA4E4C"/>
    <w:rsid w:val="00DB1267"/>
    <w:rsid w:val="00DC6BDF"/>
    <w:rsid w:val="00E36AC1"/>
    <w:rsid w:val="00E579FA"/>
    <w:rsid w:val="00E678EC"/>
    <w:rsid w:val="00E979AF"/>
    <w:rsid w:val="00EA4BB7"/>
    <w:rsid w:val="00ED7935"/>
    <w:rsid w:val="00F52A65"/>
    <w:rsid w:val="00F60487"/>
    <w:rsid w:val="00FD1D32"/>
    <w:rsid w:val="7FD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15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1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5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15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153B"/>
    <w:rPr>
      <w:b/>
      <w:bCs/>
      <w:kern w:val="44"/>
      <w:sz w:val="44"/>
      <w:szCs w:val="44"/>
    </w:rPr>
  </w:style>
  <w:style w:type="paragraph" w:customStyle="1" w:styleId="p2">
    <w:name w:val="p2"/>
    <w:basedOn w:val="a"/>
    <w:rsid w:val="003B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B153B"/>
  </w:style>
  <w:style w:type="paragraph" w:styleId="a5">
    <w:name w:val="Normal (Web)"/>
    <w:basedOn w:val="a"/>
    <w:rsid w:val="00706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AutoBVT</cp:lastModifiedBy>
  <cp:revision>2</cp:revision>
  <cp:lastPrinted>2017-03-10T02:21:00Z</cp:lastPrinted>
  <dcterms:created xsi:type="dcterms:W3CDTF">2017-03-10T02:23:00Z</dcterms:created>
  <dcterms:modified xsi:type="dcterms:W3CDTF">2017-03-10T02:23:00Z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