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EA1" w:rsidRDefault="008B559F">
      <w:pPr>
        <w:jc w:val="center"/>
        <w:rPr>
          <w:rFonts w:ascii="方正小标宋简体" w:eastAsia="方正小标宋简体"/>
          <w:b/>
          <w:bCs/>
          <w:color w:val="FF0000"/>
          <w:spacing w:val="-40"/>
          <w:w w:val="90"/>
          <w:sz w:val="62"/>
          <w:szCs w:val="62"/>
        </w:rPr>
      </w:pPr>
      <w:r>
        <w:rPr>
          <w:rFonts w:ascii="方正小标宋简体" w:eastAsia="方正小标宋简体" w:hint="eastAsia"/>
          <w:b/>
          <w:bCs/>
          <w:color w:val="FF0000"/>
          <w:spacing w:val="-40"/>
          <w:w w:val="90"/>
          <w:sz w:val="62"/>
          <w:szCs w:val="62"/>
        </w:rPr>
        <w:t>天津市静海区安全生产委员会办公室文件</w:t>
      </w:r>
    </w:p>
    <w:p w:rsidR="00096EA1" w:rsidRDefault="00096EA1">
      <w:pPr>
        <w:jc w:val="center"/>
        <w:rPr>
          <w:rFonts w:ascii="仿宋_GB2312" w:eastAsia="仿宋_GB2312"/>
          <w:bCs/>
          <w:sz w:val="10"/>
          <w:szCs w:val="10"/>
        </w:rPr>
      </w:pPr>
    </w:p>
    <w:p w:rsidR="00096EA1" w:rsidRDefault="008B559F">
      <w:pPr>
        <w:jc w:val="center"/>
        <w:rPr>
          <w:rFonts w:ascii="仿宋_GB2312" w:eastAsia="仿宋_GB2312"/>
          <w:bCs/>
          <w:sz w:val="30"/>
          <w:szCs w:val="30"/>
        </w:rPr>
      </w:pPr>
      <w:r>
        <w:rPr>
          <w:rFonts w:ascii="仿宋_GB2312" w:eastAsia="仿宋_GB2312" w:hint="eastAsia"/>
          <w:bCs/>
          <w:sz w:val="30"/>
          <w:szCs w:val="28"/>
        </w:rPr>
        <w:t>静安办字</w:t>
      </w:r>
      <w:r w:rsidRPr="001C30A7">
        <w:rPr>
          <w:rFonts w:ascii="仿宋_GB2312" w:eastAsia="仿宋_GB2312"/>
          <w:bCs/>
          <w:sz w:val="30"/>
          <w:szCs w:val="28"/>
        </w:rPr>
        <w:t>[201</w:t>
      </w:r>
      <w:r w:rsidRPr="001C30A7">
        <w:rPr>
          <w:rFonts w:ascii="仿宋_GB2312" w:eastAsia="仿宋_GB2312" w:hint="eastAsia"/>
          <w:bCs/>
          <w:sz w:val="30"/>
          <w:szCs w:val="28"/>
        </w:rPr>
        <w:t>9</w:t>
      </w:r>
      <w:r w:rsidRPr="001C30A7">
        <w:rPr>
          <w:rFonts w:ascii="仿宋_GB2312" w:eastAsia="仿宋_GB2312"/>
          <w:bCs/>
          <w:sz w:val="30"/>
          <w:szCs w:val="28"/>
        </w:rPr>
        <w:t>]</w:t>
      </w:r>
      <w:r w:rsidR="00042D35">
        <w:rPr>
          <w:rFonts w:ascii="仿宋_GB2312" w:eastAsia="仿宋_GB2312" w:hint="eastAsia"/>
          <w:bCs/>
          <w:sz w:val="30"/>
          <w:szCs w:val="28"/>
        </w:rPr>
        <w:t>31</w:t>
      </w:r>
      <w:r w:rsidRPr="001C30A7">
        <w:rPr>
          <w:rFonts w:ascii="仿宋_GB2312" w:eastAsia="仿宋_GB2312" w:hint="eastAsia"/>
          <w:bCs/>
          <w:sz w:val="30"/>
          <w:szCs w:val="30"/>
        </w:rPr>
        <w:t>号</w:t>
      </w:r>
    </w:p>
    <w:p w:rsidR="008F0A43" w:rsidRDefault="008F0A43" w:rsidP="008F0A43">
      <w:pPr>
        <w:pStyle w:val="1"/>
        <w:spacing w:before="1" w:line="172" w:lineRule="auto"/>
        <w:ind w:left="293"/>
        <w:rPr>
          <w:spacing w:val="-9"/>
          <w:w w:val="95"/>
        </w:rPr>
      </w:pPr>
    </w:p>
    <w:p w:rsidR="00042D35" w:rsidRDefault="008F0A43" w:rsidP="00042D35">
      <w:pPr>
        <w:pStyle w:val="1"/>
        <w:spacing w:line="600" w:lineRule="exact"/>
        <w:ind w:left="295" w:right="459"/>
        <w:rPr>
          <w:spacing w:val="-9"/>
          <w:w w:val="95"/>
        </w:rPr>
      </w:pPr>
      <w:r>
        <w:rPr>
          <w:rFonts w:hint="eastAsia"/>
          <w:spacing w:val="-9"/>
          <w:w w:val="95"/>
        </w:rPr>
        <w:t>区</w:t>
      </w:r>
      <w:r>
        <w:rPr>
          <w:spacing w:val="-9"/>
          <w:w w:val="95"/>
        </w:rPr>
        <w:t>安委会办公室关于印发</w:t>
      </w:r>
    </w:p>
    <w:p w:rsidR="00042D35" w:rsidRDefault="008F0A43" w:rsidP="00042D35">
      <w:pPr>
        <w:pStyle w:val="1"/>
        <w:spacing w:line="600" w:lineRule="exact"/>
        <w:ind w:left="295" w:right="459"/>
      </w:pPr>
      <w:r>
        <w:rPr>
          <w:rFonts w:hint="eastAsia"/>
          <w:spacing w:val="-9"/>
          <w:w w:val="95"/>
        </w:rPr>
        <w:t>《</w:t>
      </w:r>
      <w:r>
        <w:rPr>
          <w:spacing w:val="-9"/>
          <w:w w:val="95"/>
        </w:rPr>
        <w:t>开展</w:t>
      </w:r>
      <w:r>
        <w:rPr>
          <w:rFonts w:ascii="Times New Roman" w:eastAsia="Times New Roman" w:hAnsi="Times New Roman"/>
          <w:w w:val="95"/>
        </w:rPr>
        <w:t>“</w:t>
      </w:r>
      <w:r>
        <w:rPr>
          <w:w w:val="95"/>
        </w:rPr>
        <w:t>防风险保平安</w:t>
      </w:r>
      <w:r>
        <w:t>迎大庆</w:t>
      </w:r>
      <w:r>
        <w:rPr>
          <w:rFonts w:ascii="Times New Roman" w:eastAsia="Times New Roman" w:hAnsi="Times New Roman"/>
        </w:rPr>
        <w:t>”</w:t>
      </w:r>
      <w:r>
        <w:t>消防安全执法</w:t>
      </w:r>
    </w:p>
    <w:p w:rsidR="008F0A43" w:rsidRDefault="008F0A43" w:rsidP="00042D35">
      <w:pPr>
        <w:pStyle w:val="1"/>
        <w:spacing w:line="600" w:lineRule="exact"/>
        <w:ind w:left="295" w:right="459"/>
      </w:pPr>
      <w:r>
        <w:t>检查专项行动</w:t>
      </w:r>
      <w:r>
        <w:rPr>
          <w:rFonts w:hint="eastAsia"/>
        </w:rPr>
        <w:t>方案</w:t>
      </w:r>
      <w:r>
        <w:rPr>
          <w:rFonts w:hint="eastAsia"/>
          <w:spacing w:val="-9"/>
          <w:w w:val="95"/>
        </w:rPr>
        <w:t>》</w:t>
      </w:r>
      <w:r>
        <w:rPr>
          <w:rFonts w:hint="eastAsia"/>
        </w:rPr>
        <w:t>的通知</w:t>
      </w:r>
    </w:p>
    <w:p w:rsidR="008F0A43" w:rsidRDefault="008F0A43" w:rsidP="008F0A43">
      <w:pPr>
        <w:pStyle w:val="a8"/>
        <w:spacing w:before="8"/>
        <w:rPr>
          <w:rFonts w:ascii="方正小标宋简体"/>
          <w:sz w:val="35"/>
        </w:rPr>
      </w:pPr>
    </w:p>
    <w:p w:rsidR="008F0A43" w:rsidRDefault="008F0A43" w:rsidP="00042D35">
      <w:pPr>
        <w:pStyle w:val="a8"/>
        <w:spacing w:line="540" w:lineRule="exact"/>
        <w:ind w:left="106"/>
      </w:pPr>
      <w:r>
        <w:rPr>
          <w:rFonts w:hint="eastAsia"/>
        </w:rPr>
        <w:t>各乡镇人民政府、园区管委会、各部门、各单位</w:t>
      </w:r>
      <w:r>
        <w:t>：</w:t>
      </w:r>
    </w:p>
    <w:p w:rsidR="008F0A43" w:rsidRDefault="008F0A43" w:rsidP="00042D35">
      <w:pPr>
        <w:pStyle w:val="a8"/>
        <w:spacing w:line="540" w:lineRule="exact"/>
        <w:ind w:left="106" w:right="271" w:firstLine="640"/>
        <w:jc w:val="both"/>
      </w:pPr>
      <w:r>
        <w:rPr>
          <w:spacing w:val="-9"/>
        </w:rPr>
        <w:t xml:space="preserve">今年是新中国成立 </w:t>
      </w:r>
      <w:r>
        <w:rPr>
          <w:rFonts w:ascii="Times New Roman" w:eastAsia="Times New Roman"/>
        </w:rPr>
        <w:t>70</w:t>
      </w:r>
      <w:r>
        <w:rPr>
          <w:rFonts w:ascii="Times New Roman" w:eastAsia="Times New Roman"/>
          <w:spacing w:val="6"/>
        </w:rPr>
        <w:t xml:space="preserve"> </w:t>
      </w:r>
      <w:r>
        <w:t>周年，做好消防安全工作意义重大。</w:t>
      </w:r>
      <w:r>
        <w:rPr>
          <w:spacing w:val="-11"/>
        </w:rPr>
        <w:t>为深刻吸取教训，有效防范化解重大安全风险，坚决遏制群死群</w:t>
      </w:r>
      <w:r>
        <w:rPr>
          <w:spacing w:val="-15"/>
        </w:rPr>
        <w:t xml:space="preserve">伤火灾事故，确保新中国成立 </w:t>
      </w:r>
      <w:r>
        <w:rPr>
          <w:rFonts w:ascii="Times New Roman" w:eastAsia="Times New Roman"/>
        </w:rPr>
        <w:t>70</w:t>
      </w:r>
      <w:r>
        <w:rPr>
          <w:rFonts w:ascii="Times New Roman" w:eastAsia="Times New Roman"/>
          <w:spacing w:val="12"/>
        </w:rPr>
        <w:t xml:space="preserve"> </w:t>
      </w:r>
      <w:r>
        <w:t>周年消防安全，按照</w:t>
      </w:r>
      <w:r>
        <w:rPr>
          <w:rFonts w:hint="eastAsia"/>
        </w:rPr>
        <w:t>天津市</w:t>
      </w:r>
      <w:r>
        <w:t>安</w:t>
      </w:r>
      <w:r>
        <w:rPr>
          <w:spacing w:val="-4"/>
        </w:rPr>
        <w:t>委会办公室统一部署</w:t>
      </w:r>
      <w:r>
        <w:rPr>
          <w:rFonts w:hint="eastAsia"/>
          <w:spacing w:val="-4"/>
        </w:rPr>
        <w:t>，静海区安委会办公室</w:t>
      </w:r>
      <w:r>
        <w:rPr>
          <w:spacing w:val="-4"/>
        </w:rPr>
        <w:t xml:space="preserve">决定从 </w:t>
      </w:r>
      <w:r>
        <w:rPr>
          <w:rFonts w:ascii="Times New Roman" w:eastAsia="Times New Roman" w:hAnsi="Times New Roman"/>
        </w:rPr>
        <w:t>4</w:t>
      </w:r>
      <w:r>
        <w:rPr>
          <w:rFonts w:ascii="Times New Roman" w:eastAsia="Times New Roman" w:hAnsi="Times New Roman"/>
          <w:spacing w:val="6"/>
        </w:rPr>
        <w:t xml:space="preserve"> </w:t>
      </w:r>
      <w:r>
        <w:rPr>
          <w:spacing w:val="-25"/>
        </w:rPr>
        <w:t xml:space="preserve">月至 </w:t>
      </w:r>
      <w:r>
        <w:rPr>
          <w:rFonts w:ascii="Times New Roman" w:eastAsia="Times New Roman" w:hAnsi="Times New Roman"/>
        </w:rPr>
        <w:t>10</w:t>
      </w:r>
      <w:r>
        <w:rPr>
          <w:rFonts w:ascii="Times New Roman" w:eastAsia="Times New Roman" w:hAnsi="Times New Roman"/>
          <w:spacing w:val="6"/>
        </w:rPr>
        <w:t xml:space="preserve"> </w:t>
      </w:r>
      <w:r>
        <w:t>月，在</w:t>
      </w:r>
      <w:r>
        <w:rPr>
          <w:spacing w:val="9"/>
          <w:w w:val="95"/>
        </w:rPr>
        <w:t>全</w:t>
      </w:r>
      <w:r>
        <w:rPr>
          <w:rFonts w:hint="eastAsia"/>
          <w:spacing w:val="9"/>
          <w:w w:val="95"/>
        </w:rPr>
        <w:t>区</w:t>
      </w:r>
      <w:r>
        <w:rPr>
          <w:spacing w:val="9"/>
          <w:w w:val="95"/>
        </w:rPr>
        <w:t>集中开展</w:t>
      </w:r>
      <w:r>
        <w:rPr>
          <w:rFonts w:ascii="Times New Roman" w:eastAsia="Times New Roman" w:hAnsi="Times New Roman"/>
          <w:spacing w:val="9"/>
          <w:w w:val="95"/>
        </w:rPr>
        <w:t>“</w:t>
      </w:r>
      <w:r>
        <w:rPr>
          <w:spacing w:val="9"/>
          <w:w w:val="95"/>
        </w:rPr>
        <w:t>防风险保平安迎大庆</w:t>
      </w:r>
      <w:r>
        <w:rPr>
          <w:rFonts w:ascii="Times New Roman" w:eastAsia="Times New Roman" w:hAnsi="Times New Roman"/>
          <w:spacing w:val="7"/>
          <w:w w:val="95"/>
        </w:rPr>
        <w:t>”</w:t>
      </w:r>
      <w:r>
        <w:rPr>
          <w:spacing w:val="8"/>
          <w:w w:val="95"/>
        </w:rPr>
        <w:t>消防安全执法检查专项行</w:t>
      </w:r>
      <w:r>
        <w:rPr>
          <w:spacing w:val="-9"/>
        </w:rPr>
        <w:t>动。现将</w:t>
      </w:r>
      <w:r>
        <w:rPr>
          <w:rFonts w:hint="eastAsia"/>
          <w:spacing w:val="-9"/>
        </w:rPr>
        <w:t>区</w:t>
      </w:r>
      <w:r>
        <w:rPr>
          <w:spacing w:val="-9"/>
        </w:rPr>
        <w:t>安委会办公室《关于开展</w:t>
      </w:r>
      <w:r>
        <w:rPr>
          <w:rFonts w:ascii="Times New Roman" w:eastAsia="Times New Roman" w:hAnsi="Times New Roman"/>
        </w:rPr>
        <w:t>“</w:t>
      </w:r>
      <w:r>
        <w:t>防风险保平安迎大庆</w:t>
      </w:r>
      <w:r>
        <w:rPr>
          <w:rFonts w:ascii="Times New Roman" w:eastAsia="Times New Roman" w:hAnsi="Times New Roman"/>
        </w:rPr>
        <w:t>”</w:t>
      </w:r>
      <w:r>
        <w:t>消防</w:t>
      </w:r>
      <w:r>
        <w:rPr>
          <w:spacing w:val="-8"/>
          <w:w w:val="95"/>
        </w:rPr>
        <w:t>安全执法检查专项行动的方案》印发你们，请结合实际认真组织</w:t>
      </w:r>
      <w:r>
        <w:t>实施。</w:t>
      </w:r>
    </w:p>
    <w:p w:rsidR="008F0A43" w:rsidRDefault="008F0A43" w:rsidP="00042D35">
      <w:pPr>
        <w:pStyle w:val="a8"/>
        <w:spacing w:line="540" w:lineRule="exact"/>
        <w:ind w:left="106" w:right="271" w:firstLine="640"/>
        <w:jc w:val="both"/>
      </w:pPr>
    </w:p>
    <w:p w:rsidR="008F0A43" w:rsidRDefault="008F0A43" w:rsidP="00042D35">
      <w:pPr>
        <w:pStyle w:val="a8"/>
        <w:spacing w:line="540" w:lineRule="exact"/>
        <w:ind w:left="106" w:right="271" w:firstLine="640"/>
        <w:jc w:val="both"/>
      </w:pPr>
    </w:p>
    <w:p w:rsidR="008F0A43" w:rsidRDefault="008F0A43" w:rsidP="00042D35">
      <w:pPr>
        <w:pStyle w:val="a8"/>
        <w:spacing w:line="540" w:lineRule="exact"/>
        <w:ind w:left="106" w:right="271" w:firstLine="640"/>
        <w:jc w:val="both"/>
        <w:rPr>
          <w:sz w:val="20"/>
        </w:rPr>
      </w:pPr>
      <w:r>
        <w:rPr>
          <w:rFonts w:hint="eastAsia"/>
        </w:rPr>
        <w:t xml:space="preserve">                                </w:t>
      </w:r>
      <w:r>
        <w:t>2019年4月19日</w:t>
      </w:r>
    </w:p>
    <w:p w:rsidR="008F0A43" w:rsidRDefault="008F0A43" w:rsidP="00042D35">
      <w:pPr>
        <w:pStyle w:val="a8"/>
        <w:spacing w:line="540" w:lineRule="exact"/>
        <w:rPr>
          <w:sz w:val="20"/>
        </w:rPr>
      </w:pPr>
    </w:p>
    <w:p w:rsidR="008F0A43" w:rsidRDefault="008F0A43" w:rsidP="00042D35">
      <w:pPr>
        <w:pStyle w:val="a8"/>
        <w:spacing w:line="540" w:lineRule="exact"/>
        <w:rPr>
          <w:sz w:val="20"/>
        </w:rPr>
      </w:pPr>
    </w:p>
    <w:p w:rsidR="008F0A43" w:rsidRDefault="008F0A43" w:rsidP="00042D35">
      <w:pPr>
        <w:pStyle w:val="a8"/>
        <w:spacing w:line="540" w:lineRule="exact"/>
        <w:ind w:left="706"/>
      </w:pPr>
      <w:r w:rsidRPr="004A2C65">
        <w:t>（联系人：</w:t>
      </w:r>
      <w:r w:rsidRPr="004A2C65">
        <w:rPr>
          <w:rFonts w:hint="eastAsia"/>
        </w:rPr>
        <w:t>高翾</w:t>
      </w:r>
      <w:r w:rsidRPr="004A2C65">
        <w:t>；</w:t>
      </w:r>
      <w:r w:rsidR="004A2C65">
        <w:rPr>
          <w:rFonts w:hint="eastAsia"/>
        </w:rPr>
        <w:t xml:space="preserve">         </w:t>
      </w:r>
      <w:r w:rsidRPr="004A2C65">
        <w:t>联系电话：</w:t>
      </w:r>
      <w:r w:rsidR="004A2C65" w:rsidRPr="004A2C65">
        <w:rPr>
          <w:rFonts w:hint="eastAsia"/>
        </w:rPr>
        <w:t>68216109</w:t>
      </w:r>
      <w:r w:rsidRPr="004A2C65">
        <w:rPr>
          <w:rFonts w:hint="eastAsia"/>
        </w:rPr>
        <w:t xml:space="preserve"> </w:t>
      </w:r>
      <w:r w:rsidRPr="004A2C65">
        <w:t>）</w:t>
      </w:r>
    </w:p>
    <w:p w:rsidR="008F0A43" w:rsidRDefault="008F0A43" w:rsidP="00042D35">
      <w:pPr>
        <w:spacing w:line="540" w:lineRule="exact"/>
        <w:sectPr w:rsidR="008F0A43">
          <w:footerReference w:type="even" r:id="rId9"/>
          <w:footerReference w:type="default" r:id="rId10"/>
          <w:pgSz w:w="11910" w:h="16840"/>
          <w:pgMar w:top="1580" w:right="1200" w:bottom="1400" w:left="1480" w:header="0" w:footer="1362" w:gutter="0"/>
          <w:cols w:space="720"/>
        </w:sectPr>
      </w:pPr>
    </w:p>
    <w:p w:rsidR="008F0A43" w:rsidRDefault="008F0A43" w:rsidP="00042D35">
      <w:pPr>
        <w:pStyle w:val="1"/>
        <w:spacing w:line="540" w:lineRule="exact"/>
        <w:ind w:left="471" w:right="636" w:firstLine="220"/>
      </w:pPr>
      <w:r>
        <w:lastRenderedPageBreak/>
        <w:t>关于开展</w:t>
      </w:r>
      <w:r>
        <w:rPr>
          <w:rFonts w:ascii="Times New Roman" w:eastAsia="Times New Roman" w:hAnsi="Times New Roman"/>
        </w:rPr>
        <w:t>“</w:t>
      </w:r>
      <w:r>
        <w:t>防风险保平安迎大庆</w:t>
      </w:r>
      <w:r>
        <w:rPr>
          <w:rFonts w:ascii="Times New Roman" w:eastAsia="Times New Roman" w:hAnsi="Times New Roman"/>
        </w:rPr>
        <w:t>”</w:t>
      </w:r>
      <w:r>
        <w:t>消防安全执法检查专项行动的方案</w:t>
      </w:r>
    </w:p>
    <w:p w:rsidR="008F0A43" w:rsidRDefault="008F0A43" w:rsidP="00042D35">
      <w:pPr>
        <w:pStyle w:val="a8"/>
        <w:spacing w:line="540" w:lineRule="exact"/>
        <w:rPr>
          <w:rFonts w:ascii="方正小标宋简体"/>
          <w:sz w:val="38"/>
        </w:rPr>
      </w:pPr>
    </w:p>
    <w:p w:rsidR="008F0A43" w:rsidRDefault="008F0A43" w:rsidP="00042D35">
      <w:pPr>
        <w:pStyle w:val="a8"/>
        <w:spacing w:line="540" w:lineRule="exact"/>
        <w:ind w:left="106" w:right="114" w:firstLine="640"/>
      </w:pPr>
      <w:r>
        <w:rPr>
          <w:spacing w:val="-9"/>
        </w:rPr>
        <w:t xml:space="preserve">今年是新中国成立 </w:t>
      </w:r>
      <w:r>
        <w:rPr>
          <w:rFonts w:ascii="Times New Roman" w:eastAsia="Times New Roman" w:hAnsi="Times New Roman"/>
        </w:rPr>
        <w:t>70</w:t>
      </w:r>
      <w:r>
        <w:rPr>
          <w:rFonts w:ascii="Times New Roman" w:eastAsia="Times New Roman" w:hAnsi="Times New Roman"/>
          <w:spacing w:val="3"/>
        </w:rPr>
        <w:t xml:space="preserve"> </w:t>
      </w:r>
      <w:r>
        <w:t>周年，做好消防安全工作意义重大。</w:t>
      </w:r>
      <w:r>
        <w:rPr>
          <w:spacing w:val="-11"/>
        </w:rPr>
        <w:t>为深刻吸取教训，有效防范化解重大安全风险，坚决遏制群死群</w:t>
      </w:r>
      <w:r>
        <w:rPr>
          <w:spacing w:val="-15"/>
        </w:rPr>
        <w:t xml:space="preserve">伤火灾事故，确保新中国成立 </w:t>
      </w:r>
      <w:r>
        <w:rPr>
          <w:rFonts w:ascii="Times New Roman" w:eastAsia="Times New Roman" w:hAnsi="Times New Roman"/>
        </w:rPr>
        <w:t>70</w:t>
      </w:r>
      <w:r>
        <w:rPr>
          <w:rFonts w:ascii="Times New Roman" w:eastAsia="Times New Roman" w:hAnsi="Times New Roman"/>
          <w:spacing w:val="6"/>
        </w:rPr>
        <w:t xml:space="preserve"> </w:t>
      </w:r>
      <w:r>
        <w:t>周年消防安全，按照《</w:t>
      </w:r>
      <w:r>
        <w:rPr>
          <w:rFonts w:hint="eastAsia"/>
        </w:rPr>
        <w:t>市</w:t>
      </w:r>
      <w:r>
        <w:rPr>
          <w:spacing w:val="9"/>
        </w:rPr>
        <w:t>安委会办公室</w:t>
      </w:r>
      <w:r>
        <w:rPr>
          <w:rFonts w:hint="eastAsia"/>
          <w:spacing w:val="9"/>
        </w:rPr>
        <w:t>&lt;</w:t>
      </w:r>
      <w:r>
        <w:rPr>
          <w:spacing w:val="9"/>
        </w:rPr>
        <w:t>关于开展</w:t>
      </w:r>
      <w:r>
        <w:rPr>
          <w:rFonts w:ascii="Times New Roman" w:eastAsia="Times New Roman" w:hAnsi="Times New Roman"/>
          <w:spacing w:val="9"/>
        </w:rPr>
        <w:t>“</w:t>
      </w:r>
      <w:r>
        <w:rPr>
          <w:spacing w:val="9"/>
        </w:rPr>
        <w:t>防风险保平安迎大庆</w:t>
      </w:r>
      <w:r>
        <w:rPr>
          <w:rFonts w:ascii="Times New Roman" w:eastAsia="Times New Roman" w:hAnsi="Times New Roman"/>
          <w:spacing w:val="9"/>
        </w:rPr>
        <w:t>”</w:t>
      </w:r>
      <w:r>
        <w:rPr>
          <w:spacing w:val="7"/>
        </w:rPr>
        <w:t>消防安全执法检</w:t>
      </w:r>
      <w:r>
        <w:rPr>
          <w:spacing w:val="-10"/>
        </w:rPr>
        <w:t>查专项行动</w:t>
      </w:r>
      <w:r>
        <w:rPr>
          <w:rFonts w:hint="eastAsia"/>
          <w:spacing w:val="-10"/>
        </w:rPr>
        <w:t>方案&gt;</w:t>
      </w:r>
      <w:r>
        <w:rPr>
          <w:spacing w:val="-10"/>
        </w:rPr>
        <w:t>的通知》</w:t>
      </w:r>
      <w:r>
        <w:rPr>
          <w:rFonts w:hint="eastAsia"/>
          <w:spacing w:val="-10"/>
        </w:rPr>
        <w:t>(津安办[2019]18号)</w:t>
      </w:r>
      <w:r>
        <w:rPr>
          <w:spacing w:val="-10"/>
        </w:rPr>
        <w:t>要求，</w:t>
      </w:r>
      <w:r>
        <w:rPr>
          <w:rFonts w:hint="eastAsia"/>
          <w:spacing w:val="-10"/>
        </w:rPr>
        <w:t>静海区安委会办公室</w:t>
      </w:r>
      <w:r>
        <w:rPr>
          <w:spacing w:val="-10"/>
        </w:rPr>
        <w:t xml:space="preserve">决定从 </w:t>
      </w:r>
      <w:r>
        <w:rPr>
          <w:rFonts w:ascii="Times New Roman" w:eastAsia="Times New Roman" w:hAnsi="Times New Roman"/>
        </w:rPr>
        <w:t>4</w:t>
      </w:r>
      <w:r>
        <w:rPr>
          <w:rFonts w:ascii="Times New Roman" w:eastAsia="Times New Roman" w:hAnsi="Times New Roman"/>
          <w:spacing w:val="-3"/>
        </w:rPr>
        <w:t xml:space="preserve"> </w:t>
      </w:r>
      <w:r>
        <w:rPr>
          <w:spacing w:val="-28"/>
        </w:rPr>
        <w:t xml:space="preserve">月至 </w:t>
      </w:r>
      <w:r>
        <w:rPr>
          <w:rFonts w:ascii="Times New Roman" w:eastAsia="Times New Roman" w:hAnsi="Times New Roman"/>
        </w:rPr>
        <w:t>10</w:t>
      </w:r>
      <w:r>
        <w:rPr>
          <w:rFonts w:ascii="Times New Roman" w:eastAsia="Times New Roman" w:hAnsi="Times New Roman"/>
          <w:spacing w:val="-3"/>
        </w:rPr>
        <w:t xml:space="preserve"> </w:t>
      </w:r>
      <w:r>
        <w:t>月，在全</w:t>
      </w:r>
      <w:r>
        <w:rPr>
          <w:rFonts w:hint="eastAsia"/>
        </w:rPr>
        <w:t>区</w:t>
      </w:r>
      <w:r>
        <w:t>开展</w:t>
      </w:r>
      <w:r>
        <w:rPr>
          <w:rFonts w:ascii="Times New Roman" w:eastAsia="Times New Roman" w:hAnsi="Times New Roman"/>
        </w:rPr>
        <w:t>“</w:t>
      </w:r>
      <w:r>
        <w:t>防风险保平安迎大庆</w:t>
      </w:r>
      <w:r>
        <w:rPr>
          <w:rFonts w:ascii="Times New Roman" w:eastAsia="Times New Roman" w:hAnsi="Times New Roman"/>
        </w:rPr>
        <w:t>”</w:t>
      </w:r>
      <w:r>
        <w:t>消防安全执法检查专项行动。特制定工作方案如下：</w:t>
      </w:r>
    </w:p>
    <w:p w:rsidR="008F0A43" w:rsidRDefault="008F0A43" w:rsidP="00042D35">
      <w:pPr>
        <w:pStyle w:val="a8"/>
        <w:spacing w:line="540" w:lineRule="exact"/>
        <w:ind w:left="747"/>
        <w:rPr>
          <w:rFonts w:ascii="黑体" w:eastAsia="黑体"/>
        </w:rPr>
      </w:pPr>
      <w:r>
        <w:rPr>
          <w:rFonts w:ascii="黑体" w:eastAsia="黑体" w:hint="eastAsia"/>
        </w:rPr>
        <w:t>一、工作目标</w:t>
      </w:r>
    </w:p>
    <w:p w:rsidR="008F0A43" w:rsidRDefault="008F0A43" w:rsidP="00042D35">
      <w:pPr>
        <w:pStyle w:val="a8"/>
        <w:spacing w:line="540" w:lineRule="exact"/>
        <w:ind w:left="106" w:right="271" w:firstLine="640"/>
        <w:jc w:val="both"/>
      </w:pPr>
      <w:r>
        <w:rPr>
          <w:spacing w:val="6"/>
          <w:w w:val="95"/>
        </w:rPr>
        <w:t xml:space="preserve">认真贯彻落实习近平总书记关于安全生产和消防安全的重 </w:t>
      </w:r>
      <w:r>
        <w:rPr>
          <w:spacing w:val="-6"/>
        </w:rPr>
        <w:t>要指示精神，坚持以人民为中心的发展思想，突出问题导向，强</w:t>
      </w:r>
      <w:r>
        <w:rPr>
          <w:spacing w:val="-13"/>
        </w:rPr>
        <w:t>化底线思维，紧盯重大活动、重要场所、重点领域，深入开展我</w:t>
      </w:r>
      <w:r w:rsidR="004A2C65">
        <w:rPr>
          <w:rFonts w:hint="eastAsia"/>
          <w:spacing w:val="-17"/>
        </w:rPr>
        <w:t>区</w:t>
      </w:r>
      <w:r>
        <w:rPr>
          <w:spacing w:val="-17"/>
        </w:rPr>
        <w:t>消防安全综合治理，加强执法检查，全力防范化解重大安全风</w:t>
      </w:r>
      <w:r>
        <w:rPr>
          <w:spacing w:val="-12"/>
        </w:rPr>
        <w:t>险，坚决遏制群死群伤火灾事故，当好首都政治护城河，以我</w:t>
      </w:r>
      <w:r w:rsidR="004A2C65">
        <w:rPr>
          <w:rFonts w:hint="eastAsia"/>
          <w:spacing w:val="-12"/>
        </w:rPr>
        <w:t>区</w:t>
      </w:r>
      <w:r>
        <w:rPr>
          <w:spacing w:val="5"/>
        </w:rPr>
        <w:t xml:space="preserve">的火灾形势稳定为新中国成立 </w:t>
      </w:r>
      <w:r>
        <w:rPr>
          <w:rFonts w:ascii="Times New Roman" w:eastAsia="Times New Roman"/>
        </w:rPr>
        <w:t>70</w:t>
      </w:r>
      <w:r>
        <w:rPr>
          <w:rFonts w:ascii="Times New Roman" w:eastAsia="Times New Roman"/>
          <w:spacing w:val="2"/>
        </w:rPr>
        <w:t xml:space="preserve"> </w:t>
      </w:r>
      <w:r>
        <w:rPr>
          <w:spacing w:val="12"/>
        </w:rPr>
        <w:t>周年创造良好的消防安全环境。</w:t>
      </w:r>
    </w:p>
    <w:p w:rsidR="008F0A43" w:rsidRDefault="008F0A43" w:rsidP="00042D35">
      <w:pPr>
        <w:pStyle w:val="a8"/>
        <w:spacing w:line="540" w:lineRule="exact"/>
        <w:ind w:left="747"/>
        <w:rPr>
          <w:rFonts w:ascii="黑体" w:eastAsia="黑体"/>
        </w:rPr>
      </w:pPr>
      <w:r>
        <w:rPr>
          <w:rFonts w:ascii="黑体" w:eastAsia="黑体" w:hint="eastAsia"/>
        </w:rPr>
        <w:t>二、重点检查内容</w:t>
      </w:r>
    </w:p>
    <w:p w:rsidR="008F0A43" w:rsidRDefault="008F0A43" w:rsidP="004A2C65">
      <w:pPr>
        <w:pStyle w:val="a8"/>
        <w:spacing w:line="540" w:lineRule="exact"/>
        <w:ind w:left="106" w:right="114" w:firstLine="640"/>
      </w:pPr>
      <w:r>
        <w:t xml:space="preserve">在前期高层建筑和人员密集场所消防安全隐患专项整治工作的基础上，聚焦建国 </w:t>
      </w:r>
      <w:r>
        <w:rPr>
          <w:rFonts w:ascii="Times New Roman" w:eastAsia="Times New Roman" w:hAnsi="Times New Roman"/>
        </w:rPr>
        <w:t xml:space="preserve">70 </w:t>
      </w:r>
      <w:r>
        <w:t>周年大庆、</w:t>
      </w:r>
      <w:r>
        <w:rPr>
          <w:rFonts w:ascii="Times New Roman" w:eastAsia="Times New Roman" w:hAnsi="Times New Roman"/>
        </w:rPr>
        <w:t>“</w:t>
      </w:r>
      <w:r>
        <w:t>一带一路</w:t>
      </w:r>
      <w:r>
        <w:rPr>
          <w:rFonts w:ascii="Times New Roman" w:eastAsia="Times New Roman" w:hAnsi="Times New Roman"/>
        </w:rPr>
        <w:t>”</w:t>
      </w:r>
      <w:r>
        <w:t>高峰论坛、</w:t>
      </w:r>
      <w:r>
        <w:rPr>
          <w:spacing w:val="-7"/>
        </w:rPr>
        <w:t>天津市第三届世界智能大会等重大活动，结合我</w:t>
      </w:r>
      <w:r>
        <w:rPr>
          <w:rFonts w:hint="eastAsia"/>
          <w:spacing w:val="-7"/>
        </w:rPr>
        <w:t>区</w:t>
      </w:r>
      <w:r>
        <w:rPr>
          <w:spacing w:val="-7"/>
        </w:rPr>
        <w:t>消防安全保卫</w:t>
      </w:r>
      <w:r>
        <w:rPr>
          <w:spacing w:val="-9"/>
          <w:w w:val="95"/>
        </w:rPr>
        <w:t>工作实际，突出高层建筑、商场市场、</w:t>
      </w:r>
      <w:r>
        <w:rPr>
          <w:rFonts w:ascii="Times New Roman" w:eastAsia="Times New Roman" w:hAnsi="Times New Roman"/>
          <w:w w:val="95"/>
        </w:rPr>
        <w:t>“</w:t>
      </w:r>
      <w:r>
        <w:rPr>
          <w:w w:val="95"/>
        </w:rPr>
        <w:t>多合一</w:t>
      </w:r>
      <w:r>
        <w:rPr>
          <w:rFonts w:ascii="Times New Roman" w:eastAsia="Times New Roman" w:hAnsi="Times New Roman"/>
          <w:w w:val="95"/>
        </w:rPr>
        <w:t>”</w:t>
      </w:r>
      <w:r>
        <w:rPr>
          <w:spacing w:val="-5"/>
          <w:w w:val="95"/>
        </w:rPr>
        <w:t>场所、劳动密集</w:t>
      </w:r>
      <w:r>
        <w:rPr>
          <w:spacing w:val="-12"/>
        </w:rPr>
        <w:t>型企业、公共娱乐场所、群租房、宾馆饭店、养老院、施工工地</w:t>
      </w:r>
      <w:r>
        <w:rPr>
          <w:spacing w:val="-49"/>
        </w:rPr>
        <w:t xml:space="preserve">等 </w:t>
      </w:r>
      <w:r>
        <w:rPr>
          <w:rFonts w:ascii="Times New Roman" w:eastAsia="Times New Roman" w:hAnsi="Times New Roman"/>
        </w:rPr>
        <w:t>9</w:t>
      </w:r>
      <w:r>
        <w:rPr>
          <w:spacing w:val="-11"/>
        </w:rPr>
        <w:t>类重点场所，针对存在违规使用易燃可燃材料装修、防火分</w:t>
      </w:r>
      <w:r>
        <w:rPr>
          <w:spacing w:val="-14"/>
        </w:rPr>
        <w:t>隔不到位、疏散通道不畅、违规存放易燃易爆危险品、消防设施</w:t>
      </w:r>
      <w:r>
        <w:rPr>
          <w:spacing w:val="-12"/>
        </w:rPr>
        <w:t>损坏、电动自</w:t>
      </w:r>
      <w:r>
        <w:rPr>
          <w:spacing w:val="-12"/>
        </w:rPr>
        <w:lastRenderedPageBreak/>
        <w:t>行车违规停放充电和重点岗位人员责任不落实、管</w:t>
      </w:r>
      <w:r>
        <w:rPr>
          <w:spacing w:val="-17"/>
        </w:rPr>
        <w:t xml:space="preserve">理机制不健全、宣传培训不深入等 </w:t>
      </w:r>
      <w:r>
        <w:rPr>
          <w:rFonts w:ascii="Times New Roman" w:eastAsia="Times New Roman" w:hAnsi="Times New Roman"/>
        </w:rPr>
        <w:t>9</w:t>
      </w:r>
      <w:r>
        <w:rPr>
          <w:rFonts w:ascii="Times New Roman" w:eastAsia="Times New Roman" w:hAnsi="Times New Roman"/>
          <w:spacing w:val="-6"/>
        </w:rPr>
        <w:t xml:space="preserve"> </w:t>
      </w:r>
      <w:r>
        <w:rPr>
          <w:spacing w:val="-8"/>
        </w:rPr>
        <w:t>类突出风险，重点整治以下问题：</w:t>
      </w:r>
    </w:p>
    <w:p w:rsidR="008F0A43" w:rsidRDefault="008F0A43" w:rsidP="00042D35">
      <w:pPr>
        <w:pStyle w:val="a8"/>
        <w:spacing w:line="540" w:lineRule="exact"/>
        <w:ind w:left="106" w:right="158" w:firstLine="640"/>
      </w:pPr>
      <w:r w:rsidRPr="00801878">
        <w:rPr>
          <w:rFonts w:ascii="楷体_GB2312" w:eastAsia="楷体_GB2312" w:hint="eastAsia"/>
          <w:b/>
        </w:rPr>
        <w:t>（一</w:t>
      </w:r>
      <w:r w:rsidRPr="00801878">
        <w:rPr>
          <w:rFonts w:ascii="楷体_GB2312" w:eastAsia="楷体_GB2312" w:hint="eastAsia"/>
          <w:b/>
          <w:spacing w:val="-58"/>
        </w:rPr>
        <w:t>）</w:t>
      </w:r>
      <w:r w:rsidRPr="00801878">
        <w:rPr>
          <w:rFonts w:ascii="楷体_GB2312" w:eastAsia="楷体_GB2312" w:hint="eastAsia"/>
          <w:b/>
          <w:spacing w:val="-4"/>
        </w:rPr>
        <w:t>违规使用易燃可燃材料装修装饰。</w:t>
      </w:r>
      <w:r>
        <w:t>人员密集场所使用聚氨酯泡沫、聚苯乙烯等易燃可燃材料装修或者作隔热保温层。</w:t>
      </w:r>
      <w:r>
        <w:rPr>
          <w:spacing w:val="-5"/>
        </w:rPr>
        <w:t>员工宿舍等采用易燃可燃材料为芯材的彩钢板搭建。公共娱乐场所、商场市场等使用大量易燃可燃装饰材料。</w:t>
      </w:r>
    </w:p>
    <w:p w:rsidR="008F0A43" w:rsidRDefault="008F0A43" w:rsidP="00042D35">
      <w:pPr>
        <w:pStyle w:val="a8"/>
        <w:spacing w:line="540" w:lineRule="exact"/>
        <w:ind w:left="106" w:right="158" w:firstLine="640"/>
      </w:pPr>
      <w:r w:rsidRPr="00801878">
        <w:rPr>
          <w:rFonts w:ascii="楷体_GB2312" w:eastAsia="楷体_GB2312" w:hint="eastAsia"/>
          <w:b/>
        </w:rPr>
        <w:t>（二）防火分隔不到位。</w:t>
      </w:r>
      <w:r>
        <w:rPr>
          <w:spacing w:val="-4"/>
        </w:rPr>
        <w:t>建筑地下与地上部分、住宅与非住</w:t>
      </w:r>
      <w:r>
        <w:rPr>
          <w:spacing w:val="-11"/>
        </w:rPr>
        <w:t>宅部分未按规范进行防火分隔。防火隔墙、防火卷帘、防火门等防火分隔设施缺失或者损坏。楼梯间、前室常闭式防火门常开。门窗孔洞、竖向管道井每层楼板处封堵不严密。</w:t>
      </w:r>
    </w:p>
    <w:p w:rsidR="008F0A43" w:rsidRDefault="008F0A43" w:rsidP="00042D35">
      <w:pPr>
        <w:pStyle w:val="a8"/>
        <w:spacing w:line="540" w:lineRule="exact"/>
        <w:ind w:left="106" w:right="271" w:firstLine="640"/>
        <w:jc w:val="both"/>
      </w:pPr>
      <w:r w:rsidRPr="00801878">
        <w:rPr>
          <w:rFonts w:ascii="楷体_GB2312" w:eastAsia="楷体_GB2312" w:hint="eastAsia"/>
          <w:b/>
        </w:rPr>
        <w:t>（三）疏散通道不畅通。</w:t>
      </w:r>
      <w:r>
        <w:rPr>
          <w:spacing w:val="-6"/>
          <w:w w:val="95"/>
        </w:rPr>
        <w:t xml:space="preserve">疏散通道、安全出口数量不足或者 </w:t>
      </w:r>
      <w:r>
        <w:rPr>
          <w:spacing w:val="-13"/>
        </w:rPr>
        <w:t>被封闭、堵塞、占用。人员密集场所在门窗上设置广告牌等影响逃生和灭火救援的障碍物。</w:t>
      </w:r>
    </w:p>
    <w:p w:rsidR="008F0A43" w:rsidRDefault="008F0A43" w:rsidP="004A2C65">
      <w:pPr>
        <w:pStyle w:val="a8"/>
        <w:spacing w:line="540" w:lineRule="exact"/>
        <w:ind w:left="106" w:right="158" w:firstLine="640"/>
      </w:pPr>
      <w:r w:rsidRPr="00801878">
        <w:rPr>
          <w:rFonts w:ascii="楷体_GB2312" w:eastAsia="楷体_GB2312" w:hint="eastAsia"/>
          <w:b/>
        </w:rPr>
        <w:t>（四）违规存放易燃易爆危险品。</w:t>
      </w:r>
      <w:r>
        <w:t>人员密集场所违规使用、储存易燃易爆危险品。群租房、商场市场、施工工地等场所违规堆放易燃可燃物品。劳动密集型企业生产车间、</w:t>
      </w:r>
      <w:r>
        <w:rPr>
          <w:rFonts w:ascii="Times New Roman" w:eastAsia="Times New Roman" w:hAnsi="Times New Roman"/>
        </w:rPr>
        <w:t>“</w:t>
      </w:r>
      <w:r>
        <w:t>多合一</w:t>
      </w:r>
      <w:r>
        <w:rPr>
          <w:rFonts w:ascii="Times New Roman" w:eastAsia="Times New Roman" w:hAnsi="Times New Roman"/>
        </w:rPr>
        <w:t>”</w:t>
      </w:r>
      <w:r>
        <w:t>场所超量存放易燃易爆原材料或者半成品。</w:t>
      </w:r>
    </w:p>
    <w:p w:rsidR="008F0A43" w:rsidRDefault="008F0A43" w:rsidP="00042D35">
      <w:pPr>
        <w:pStyle w:val="a8"/>
        <w:spacing w:line="540" w:lineRule="exact"/>
        <w:ind w:left="106" w:right="158" w:firstLine="640"/>
      </w:pPr>
      <w:r w:rsidRPr="00801878">
        <w:rPr>
          <w:rFonts w:ascii="楷体_GB2312" w:eastAsia="楷体_GB2312" w:hint="eastAsia"/>
          <w:b/>
        </w:rPr>
        <w:t>（五）消防设施损坏停用。</w:t>
      </w:r>
      <w:r>
        <w:t>火灾自动报警系统停用或者不能</w:t>
      </w:r>
      <w:r>
        <w:rPr>
          <w:spacing w:val="-11"/>
        </w:rPr>
        <w:t>正常运行。消防水泵控制柜处于手动控制状态。自动喷水灭火系统、防火卷帘、机械防排烟等消防设施不能正常联动。消火栓、自动喷水灭火系统不能正常供水。</w:t>
      </w:r>
    </w:p>
    <w:p w:rsidR="008F0A43" w:rsidRDefault="008F0A43" w:rsidP="00042D35">
      <w:pPr>
        <w:pStyle w:val="a8"/>
        <w:spacing w:line="540" w:lineRule="exact"/>
        <w:ind w:left="106" w:right="114" w:firstLine="640"/>
      </w:pPr>
      <w:r w:rsidRPr="00801878">
        <w:rPr>
          <w:rFonts w:ascii="楷体_GB2312" w:eastAsia="楷体_GB2312" w:hint="eastAsia"/>
          <w:b/>
        </w:rPr>
        <w:t>（六）电动自行车违规停放充电。</w:t>
      </w:r>
      <w:r>
        <w:rPr>
          <w:spacing w:val="-11"/>
        </w:rPr>
        <w:t>停放在建筑门厅、楼梯间、</w:t>
      </w:r>
      <w:r>
        <w:rPr>
          <w:spacing w:val="-6"/>
        </w:rPr>
        <w:t>共用走道以及地下室半地下室等室内公共区域。停放位置与周围可燃物未落实防火措施。采取</w:t>
      </w:r>
      <w:r>
        <w:rPr>
          <w:rFonts w:ascii="Times New Roman" w:eastAsia="Times New Roman" w:hAnsi="Times New Roman"/>
          <w:spacing w:val="-6"/>
        </w:rPr>
        <w:t>“</w:t>
      </w:r>
      <w:r>
        <w:rPr>
          <w:spacing w:val="-6"/>
        </w:rPr>
        <w:t>飞线</w:t>
      </w:r>
      <w:r>
        <w:rPr>
          <w:rFonts w:ascii="Times New Roman" w:eastAsia="Times New Roman" w:hAnsi="Times New Roman"/>
          <w:spacing w:val="-6"/>
        </w:rPr>
        <w:t>”</w:t>
      </w:r>
      <w:r>
        <w:rPr>
          <w:spacing w:val="-6"/>
        </w:rPr>
        <w:t>、入户等方式违规充电。</w:t>
      </w:r>
    </w:p>
    <w:p w:rsidR="008F0A43" w:rsidRDefault="008F0A43" w:rsidP="00042D35">
      <w:pPr>
        <w:pStyle w:val="a8"/>
        <w:spacing w:line="540" w:lineRule="exact"/>
        <w:ind w:left="106" w:right="273" w:firstLine="640"/>
        <w:jc w:val="both"/>
      </w:pPr>
      <w:r w:rsidRPr="00801878">
        <w:rPr>
          <w:rFonts w:ascii="楷体_GB2312" w:eastAsia="楷体_GB2312" w:hint="eastAsia"/>
          <w:b/>
        </w:rPr>
        <w:t>（七）重点岗位人员责任不落实。</w:t>
      </w:r>
      <w:r>
        <w:t>单位未依法明确消防安全</w:t>
      </w:r>
      <w:r>
        <w:rPr>
          <w:spacing w:val="-12"/>
        </w:rPr>
        <w:t>责任人、管理人及其职责。消防控制室值班人员不会熟练操</w:t>
      </w:r>
      <w:r>
        <w:rPr>
          <w:spacing w:val="-12"/>
        </w:rPr>
        <w:lastRenderedPageBreak/>
        <w:t>作设施设备。微型消防站队员不能及时有效处置初起火灾。</w:t>
      </w:r>
    </w:p>
    <w:p w:rsidR="008F0A43" w:rsidRDefault="008F0A43" w:rsidP="00042D35">
      <w:pPr>
        <w:pStyle w:val="a8"/>
        <w:spacing w:line="540" w:lineRule="exact"/>
        <w:ind w:left="106" w:right="158" w:firstLine="640"/>
      </w:pPr>
      <w:r w:rsidRPr="00801878">
        <w:rPr>
          <w:rFonts w:ascii="楷体_GB2312" w:eastAsia="楷体_GB2312" w:hint="eastAsia"/>
          <w:b/>
        </w:rPr>
        <w:t>（八）日常管理机制不健全。</w:t>
      </w:r>
      <w:r>
        <w:t>单位未定期开展建筑消防设施检测和维护保养，并完整准确记录。未定期开展防火检查巡查，</w:t>
      </w:r>
      <w:r>
        <w:rPr>
          <w:spacing w:val="-11"/>
        </w:rPr>
        <w:t>并如实登记报告。未及时整改消除隐患问题，并落实安全防范措施。</w:t>
      </w:r>
    </w:p>
    <w:p w:rsidR="008F0A43" w:rsidRDefault="008F0A43" w:rsidP="00042D35">
      <w:pPr>
        <w:pStyle w:val="a8"/>
        <w:spacing w:line="540" w:lineRule="exact"/>
        <w:ind w:left="106" w:right="271" w:firstLine="640"/>
        <w:jc w:val="both"/>
      </w:pPr>
      <w:r w:rsidRPr="00801878">
        <w:rPr>
          <w:rFonts w:ascii="楷体_GB2312" w:eastAsia="楷体_GB2312" w:hint="eastAsia"/>
          <w:b/>
        </w:rPr>
        <w:t>（九）宣传教育培训不深入。</w:t>
      </w:r>
      <w:r>
        <w:rPr>
          <w:spacing w:val="-5"/>
        </w:rPr>
        <w:t>单位检查整改隐患、扑救初起</w:t>
      </w:r>
      <w:r>
        <w:rPr>
          <w:spacing w:val="-12"/>
          <w:w w:val="95"/>
        </w:rPr>
        <w:t xml:space="preserve">火灾、组织人员疏散、开展宣传培训能力不足。单位员工不了解 </w:t>
      </w:r>
      <w:r>
        <w:rPr>
          <w:spacing w:val="-12"/>
        </w:rPr>
        <w:t>本场所火灾危险性，不会报警、不会灭火、不会逃生。</w:t>
      </w:r>
    </w:p>
    <w:p w:rsidR="008F0A43" w:rsidRDefault="008F0A43" w:rsidP="00042D35">
      <w:pPr>
        <w:pStyle w:val="a8"/>
        <w:spacing w:line="540" w:lineRule="exact"/>
        <w:ind w:left="747"/>
        <w:rPr>
          <w:rFonts w:ascii="黑体" w:eastAsia="黑体"/>
        </w:rPr>
      </w:pPr>
      <w:r>
        <w:rPr>
          <w:rFonts w:ascii="黑体" w:eastAsia="黑体" w:hint="eastAsia"/>
        </w:rPr>
        <w:t>三、步骤及措施</w:t>
      </w:r>
    </w:p>
    <w:p w:rsidR="008F0A43" w:rsidRDefault="008F0A43" w:rsidP="00042D35">
      <w:pPr>
        <w:pStyle w:val="a8"/>
        <w:spacing w:line="540" w:lineRule="exact"/>
        <w:ind w:left="747"/>
      </w:pPr>
      <w:r>
        <w:t xml:space="preserve">从 </w:t>
      </w:r>
      <w:r>
        <w:rPr>
          <w:rFonts w:ascii="Times New Roman" w:eastAsia="Times New Roman"/>
        </w:rPr>
        <w:t xml:space="preserve">2019 </w:t>
      </w:r>
      <w:r>
        <w:t xml:space="preserve">年 </w:t>
      </w:r>
      <w:r>
        <w:rPr>
          <w:rFonts w:ascii="Times New Roman" w:eastAsia="Times New Roman"/>
        </w:rPr>
        <w:t xml:space="preserve">4 </w:t>
      </w:r>
      <w:r>
        <w:t xml:space="preserve">月开始到 </w:t>
      </w:r>
      <w:r>
        <w:rPr>
          <w:rFonts w:ascii="Times New Roman" w:eastAsia="Times New Roman"/>
        </w:rPr>
        <w:t xml:space="preserve">10 </w:t>
      </w:r>
      <w:r>
        <w:t>月结束，分三个阶段进行。</w:t>
      </w:r>
    </w:p>
    <w:p w:rsidR="008F0A43" w:rsidRPr="00801878" w:rsidRDefault="008F0A43" w:rsidP="00042D35">
      <w:pPr>
        <w:pStyle w:val="a8"/>
        <w:spacing w:line="540" w:lineRule="exact"/>
        <w:ind w:left="106" w:right="114" w:firstLine="640"/>
        <w:rPr>
          <w:rFonts w:ascii="楷体_GB2312" w:eastAsia="楷体_GB2312"/>
          <w:b/>
        </w:rPr>
      </w:pPr>
      <w:r w:rsidRPr="00801878">
        <w:rPr>
          <w:rFonts w:ascii="楷体_GB2312" w:eastAsia="楷体_GB2312" w:hint="eastAsia"/>
          <w:b/>
        </w:rPr>
        <w:t>（一）部署发动阶段（4 月 25 日前）</w:t>
      </w:r>
    </w:p>
    <w:p w:rsidR="008F0A43" w:rsidRPr="008F0A43" w:rsidRDefault="008F0A43" w:rsidP="00042D35">
      <w:pPr>
        <w:pStyle w:val="a8"/>
        <w:spacing w:line="540" w:lineRule="exact"/>
        <w:ind w:left="106" w:right="114" w:firstLine="640"/>
        <w:rPr>
          <w:rFonts w:hAnsi="楷体_GB2312"/>
        </w:rPr>
      </w:pPr>
      <w:r w:rsidRPr="008F0A43">
        <w:rPr>
          <w:rFonts w:hAnsi="楷体_GB2312" w:hint="eastAsia"/>
        </w:rPr>
        <w:t>1. 广泛动员部署</w:t>
      </w:r>
      <w:r w:rsidR="00801878">
        <w:rPr>
          <w:rFonts w:hAnsi="楷体_GB2312" w:hint="eastAsia"/>
        </w:rPr>
        <w:t>。</w:t>
      </w:r>
      <w:r>
        <w:rPr>
          <w:rFonts w:hAnsi="楷体_GB2312" w:hint="eastAsia"/>
        </w:rPr>
        <w:t>各乡镇、园区，</w:t>
      </w:r>
      <w:r w:rsidR="00801878">
        <w:rPr>
          <w:rFonts w:hAnsi="楷体_GB2312" w:hint="eastAsia"/>
        </w:rPr>
        <w:t>各部门，</w:t>
      </w:r>
      <w:r w:rsidRPr="008F0A43">
        <w:rPr>
          <w:rFonts w:hAnsi="楷体_GB2312" w:hint="eastAsia"/>
        </w:rPr>
        <w:t>各单位结合实际进一步明确职责、细化任务，分行业、分领域部署到位。</w:t>
      </w:r>
    </w:p>
    <w:p w:rsidR="008F0A43" w:rsidRPr="008F0A43" w:rsidRDefault="008F0A43" w:rsidP="00042D35">
      <w:pPr>
        <w:pStyle w:val="a8"/>
        <w:spacing w:line="540" w:lineRule="exact"/>
        <w:ind w:left="106" w:right="114" w:firstLine="640"/>
        <w:rPr>
          <w:rFonts w:hAnsi="楷体_GB2312"/>
        </w:rPr>
      </w:pPr>
      <w:r w:rsidRPr="008F0A43">
        <w:rPr>
          <w:rFonts w:hAnsi="楷体_GB2312" w:hint="eastAsia"/>
        </w:rPr>
        <w:t xml:space="preserve">2. </w:t>
      </w:r>
      <w:r w:rsidR="00801878">
        <w:rPr>
          <w:rFonts w:hAnsi="楷体_GB2312" w:hint="eastAsia"/>
        </w:rPr>
        <w:t>制定工作标准。</w:t>
      </w:r>
      <w:r w:rsidRPr="008F0A43">
        <w:rPr>
          <w:rFonts w:hAnsi="楷体_GB2312" w:hint="eastAsia"/>
        </w:rPr>
        <w:t>要对照整治重点和要求，研判分析本</w:t>
      </w:r>
      <w:r w:rsidR="00B32DA0">
        <w:rPr>
          <w:rFonts w:hAnsi="楷体_GB2312" w:hint="eastAsia"/>
        </w:rPr>
        <w:t>辖区</w:t>
      </w:r>
      <w:r w:rsidRPr="008F0A43">
        <w:rPr>
          <w:rFonts w:hAnsi="楷体_GB2312" w:hint="eastAsia"/>
        </w:rPr>
        <w:t>、本系统、本行业、本单位可能造成群死群伤火灾的重点场所和突出风险，制定务实管用的检查方案、明确检查标准、方法和措施，并通过互联网、政务网等公开渠道向社会公布。</w:t>
      </w:r>
    </w:p>
    <w:p w:rsidR="008F0A43" w:rsidRPr="008F0A43" w:rsidRDefault="008F0A43" w:rsidP="00042D35">
      <w:pPr>
        <w:pStyle w:val="a8"/>
        <w:spacing w:line="540" w:lineRule="exact"/>
        <w:ind w:left="106" w:right="114" w:firstLine="640"/>
        <w:rPr>
          <w:rFonts w:hAnsi="楷体_GB2312"/>
        </w:rPr>
      </w:pPr>
      <w:r w:rsidRPr="008F0A43">
        <w:rPr>
          <w:rFonts w:hAnsi="楷体_GB2312" w:hint="eastAsia"/>
        </w:rPr>
        <w:t>3. 组织约谈培训。要层层组织对党政领导、行业部门负责人、公安派出所民警、网格员和消防安全责任人、管理人以及消防控制室值班人员、微型消防站站长等开展约谈培训，提示突出风险，明确工作责任，督促其掌握检查重点、标准和要求。</w:t>
      </w:r>
    </w:p>
    <w:p w:rsidR="008F0A43" w:rsidRPr="00801878" w:rsidRDefault="008F0A43" w:rsidP="00042D35">
      <w:pPr>
        <w:pStyle w:val="a8"/>
        <w:spacing w:line="540" w:lineRule="exact"/>
        <w:ind w:left="106" w:right="114" w:firstLine="640"/>
        <w:rPr>
          <w:rFonts w:ascii="楷体_GB2312" w:eastAsia="楷体_GB2312"/>
          <w:b/>
        </w:rPr>
      </w:pPr>
      <w:r w:rsidRPr="00801878">
        <w:rPr>
          <w:rFonts w:ascii="楷体_GB2312" w:eastAsia="楷体_GB2312" w:hint="eastAsia"/>
          <w:b/>
        </w:rPr>
        <w:t>（二）组织实施阶段（4 月 26 日至 10 月 10 日）</w:t>
      </w:r>
    </w:p>
    <w:p w:rsidR="008F0A43" w:rsidRPr="008F0A43" w:rsidRDefault="00B32DA0" w:rsidP="00042D35">
      <w:pPr>
        <w:pStyle w:val="a8"/>
        <w:spacing w:line="540" w:lineRule="exact"/>
        <w:ind w:left="106" w:right="114" w:firstLine="640"/>
        <w:rPr>
          <w:rFonts w:hAnsi="楷体_GB2312"/>
        </w:rPr>
      </w:pPr>
      <w:r>
        <w:rPr>
          <w:rFonts w:hAnsi="楷体_GB2312" w:hint="eastAsia"/>
        </w:rPr>
        <w:t>1.</w:t>
      </w:r>
      <w:r w:rsidR="008F0A43" w:rsidRPr="008F0A43">
        <w:rPr>
          <w:rFonts w:hAnsi="楷体_GB2312" w:hint="eastAsia"/>
        </w:rPr>
        <w:t>单位自查自改</w:t>
      </w:r>
      <w:r w:rsidR="000E02A0">
        <w:rPr>
          <w:rFonts w:hAnsi="楷体_GB2312" w:hint="eastAsia"/>
        </w:rPr>
        <w:t>。</w:t>
      </w:r>
      <w:r w:rsidR="000E02A0" w:rsidRPr="000E02A0">
        <w:rPr>
          <w:rFonts w:hAnsi="楷体_GB2312" w:hint="eastAsia"/>
        </w:rPr>
        <w:t>各乡镇、园区，各部门要</w:t>
      </w:r>
      <w:r w:rsidR="008F0A43" w:rsidRPr="000E02A0">
        <w:rPr>
          <w:rFonts w:hAnsi="楷体_GB2312" w:hint="eastAsia"/>
        </w:rPr>
        <w:t>督促</w:t>
      </w:r>
      <w:r w:rsidR="000E02A0" w:rsidRPr="000E02A0">
        <w:rPr>
          <w:rFonts w:hAnsi="楷体_GB2312" w:hint="eastAsia"/>
        </w:rPr>
        <w:t>9类场所</w:t>
      </w:r>
      <w:r w:rsidR="008F0A43" w:rsidRPr="000E02A0">
        <w:rPr>
          <w:rFonts w:hAnsi="楷体_GB2312" w:hint="eastAsia"/>
        </w:rPr>
        <w:t>单位对照整治标准，</w:t>
      </w:r>
      <w:r w:rsidR="008F0A43" w:rsidRPr="008F0A43">
        <w:rPr>
          <w:rFonts w:hAnsi="楷体_GB2312" w:hint="eastAsia"/>
        </w:rPr>
        <w:t>开展“三自主、两公开、一承诺”活动，（自主评估风险、自主检查安全、自主整改隐患，向社会公开</w:t>
      </w:r>
      <w:r w:rsidR="008F0A43" w:rsidRPr="008F0A43">
        <w:rPr>
          <w:rFonts w:hAnsi="楷体_GB2312" w:hint="eastAsia"/>
        </w:rPr>
        <w:lastRenderedPageBreak/>
        <w:t xml:space="preserve">消防安全责任人、管理人，并承诺本场所不存在突出风险或者已落实防范措施）。分类建立隐患、整改和责任“三个清单”，5 </w:t>
      </w:r>
      <w:r>
        <w:rPr>
          <w:rFonts w:hAnsi="楷体_GB2312" w:hint="eastAsia"/>
        </w:rPr>
        <w:t>月底前，</w:t>
      </w:r>
      <w:r w:rsidR="008F0A43" w:rsidRPr="008F0A43">
        <w:rPr>
          <w:rFonts w:hAnsi="楷体_GB2312" w:hint="eastAsia"/>
        </w:rPr>
        <w:t>9 类场所将评估结果、自查自改、消</w:t>
      </w:r>
      <w:r>
        <w:rPr>
          <w:rFonts w:hAnsi="楷体_GB2312" w:hint="eastAsia"/>
        </w:rPr>
        <w:t>防安全承诺情况书面报告区消防支队</w:t>
      </w:r>
      <w:r w:rsidR="008F0A43" w:rsidRPr="008F0A43">
        <w:rPr>
          <w:rFonts w:hAnsi="楷体_GB2312" w:hint="eastAsia"/>
        </w:rPr>
        <w:t>。</w:t>
      </w:r>
    </w:p>
    <w:p w:rsidR="008F0A43" w:rsidRPr="008F0A43" w:rsidRDefault="00B32DA0" w:rsidP="00042D35">
      <w:pPr>
        <w:pStyle w:val="a8"/>
        <w:spacing w:line="540" w:lineRule="exact"/>
        <w:ind w:left="106" w:right="114" w:firstLine="640"/>
        <w:rPr>
          <w:rFonts w:hAnsi="楷体_GB2312"/>
        </w:rPr>
      </w:pPr>
      <w:r>
        <w:rPr>
          <w:rFonts w:hAnsi="楷体_GB2312" w:hint="eastAsia"/>
        </w:rPr>
        <w:t>2.</w:t>
      </w:r>
      <w:r w:rsidR="008F0A43" w:rsidRPr="008F0A43">
        <w:rPr>
          <w:rFonts w:hAnsi="楷体_GB2312" w:hint="eastAsia"/>
        </w:rPr>
        <w:t>系统行业集中排查。</w:t>
      </w:r>
      <w:r>
        <w:rPr>
          <w:rFonts w:hAnsi="楷体_GB2312" w:hint="eastAsia"/>
        </w:rPr>
        <w:t>各系统行业部门要</w:t>
      </w:r>
      <w:r w:rsidR="008F0A43" w:rsidRPr="008F0A43">
        <w:rPr>
          <w:rFonts w:hAnsi="楷体_GB2312" w:hint="eastAsia"/>
        </w:rPr>
        <w:t>按照规定的消防安全职责和检查重点、要求，结合单位自查自改情况，逐个行业、逐类风险进行排查，分门别类建立排查台账。</w:t>
      </w:r>
      <w:r>
        <w:rPr>
          <w:rFonts w:hAnsi="楷体_GB2312" w:hint="eastAsia"/>
        </w:rPr>
        <w:t>要</w:t>
      </w:r>
      <w:r w:rsidR="008F0A43" w:rsidRPr="008F0A43">
        <w:rPr>
          <w:rFonts w:hAnsi="楷体_GB2312" w:hint="eastAsia"/>
        </w:rPr>
        <w:t>针对突出风险，组织</w:t>
      </w:r>
      <w:r>
        <w:rPr>
          <w:rFonts w:hAnsi="楷体_GB2312" w:hint="eastAsia"/>
        </w:rPr>
        <w:t>各</w:t>
      </w:r>
      <w:r w:rsidR="008F0A43" w:rsidRPr="008F0A43">
        <w:rPr>
          <w:rFonts w:hAnsi="楷体_GB2312" w:hint="eastAsia"/>
        </w:rPr>
        <w:t>行业部门、重点企业、连锁集团召开座谈会，通报情况、提出建议、督促整改。8 月底前，相关系统行业</w:t>
      </w:r>
      <w:r>
        <w:rPr>
          <w:rFonts w:hAnsi="楷体_GB2312" w:hint="eastAsia"/>
        </w:rPr>
        <w:t>部门要</w:t>
      </w:r>
      <w:r w:rsidR="008F0A43" w:rsidRPr="008F0A43">
        <w:rPr>
          <w:rFonts w:hAnsi="楷体_GB2312" w:hint="eastAsia"/>
        </w:rPr>
        <w:t>将排查情况书面报送</w:t>
      </w:r>
      <w:r>
        <w:rPr>
          <w:rFonts w:hAnsi="楷体_GB2312" w:hint="eastAsia"/>
        </w:rPr>
        <w:t>区消防支队</w:t>
      </w:r>
      <w:r w:rsidR="008F0A43" w:rsidRPr="008F0A43">
        <w:rPr>
          <w:rFonts w:hAnsi="楷体_GB2312" w:hint="eastAsia"/>
        </w:rPr>
        <w:t>。</w:t>
      </w:r>
    </w:p>
    <w:p w:rsidR="008F0A43" w:rsidRPr="008F0A43" w:rsidRDefault="00B32DA0" w:rsidP="00042D35">
      <w:pPr>
        <w:pStyle w:val="a8"/>
        <w:spacing w:line="540" w:lineRule="exact"/>
        <w:ind w:left="106" w:right="114" w:firstLine="640"/>
        <w:rPr>
          <w:rFonts w:hAnsi="楷体_GB2312"/>
        </w:rPr>
      </w:pPr>
      <w:r>
        <w:rPr>
          <w:rFonts w:hAnsi="楷体_GB2312" w:hint="eastAsia"/>
        </w:rPr>
        <w:t>3.</w:t>
      </w:r>
      <w:r w:rsidR="008F0A43" w:rsidRPr="008F0A43">
        <w:rPr>
          <w:rFonts w:hAnsi="楷体_GB2312" w:hint="eastAsia"/>
        </w:rPr>
        <w:t>组织专项检查。在单位自查，行业</w:t>
      </w:r>
      <w:r w:rsidR="000E02A0">
        <w:rPr>
          <w:rFonts w:hAnsi="楷体_GB2312" w:hint="eastAsia"/>
        </w:rPr>
        <w:t>、部门</w:t>
      </w:r>
      <w:r w:rsidR="008F0A43" w:rsidRPr="008F0A43">
        <w:rPr>
          <w:rFonts w:hAnsi="楷体_GB2312" w:hint="eastAsia"/>
        </w:rPr>
        <w:t>检查的基础上，</w:t>
      </w:r>
      <w:r>
        <w:rPr>
          <w:rFonts w:hAnsi="楷体_GB2312" w:hint="eastAsia"/>
        </w:rPr>
        <w:t>区</w:t>
      </w:r>
      <w:r w:rsidR="008F0A43" w:rsidRPr="008F0A43">
        <w:rPr>
          <w:rFonts w:hAnsi="楷体_GB2312" w:hint="eastAsia"/>
        </w:rPr>
        <w:t>安委会组成消防执法专项检查工作组，对九类重点场所和</w:t>
      </w:r>
      <w:r>
        <w:rPr>
          <w:rFonts w:hAnsi="楷体_GB2312" w:hint="eastAsia"/>
        </w:rPr>
        <w:t>区</w:t>
      </w:r>
      <w:r w:rsidR="008F0A43" w:rsidRPr="008F0A43">
        <w:rPr>
          <w:rFonts w:hAnsi="楷体_GB2312" w:hint="eastAsia"/>
        </w:rPr>
        <w:t xml:space="preserve">挂牌督办单位进行检查，重点检查各单位隐患整改清零情况。9 月 </w:t>
      </w:r>
      <w:r>
        <w:rPr>
          <w:rFonts w:hAnsi="楷体_GB2312" w:hint="eastAsia"/>
        </w:rPr>
        <w:t>25</w:t>
      </w:r>
      <w:r w:rsidR="008F0A43" w:rsidRPr="008F0A43">
        <w:rPr>
          <w:rFonts w:hAnsi="楷体_GB2312" w:hint="eastAsia"/>
        </w:rPr>
        <w:t>日前，各单位消防安全隐患务必清零见底。</w:t>
      </w:r>
    </w:p>
    <w:p w:rsidR="008F0A43" w:rsidRPr="008F0A43" w:rsidRDefault="00B32DA0" w:rsidP="00042D35">
      <w:pPr>
        <w:pStyle w:val="a8"/>
        <w:spacing w:line="540" w:lineRule="exact"/>
        <w:ind w:left="106" w:right="114" w:firstLine="640"/>
        <w:rPr>
          <w:rFonts w:hAnsi="楷体_GB2312"/>
        </w:rPr>
      </w:pPr>
      <w:r>
        <w:rPr>
          <w:rFonts w:hAnsi="楷体_GB2312" w:hint="eastAsia"/>
        </w:rPr>
        <w:t>4．</w:t>
      </w:r>
      <w:r w:rsidR="008F0A43" w:rsidRPr="008F0A43">
        <w:rPr>
          <w:rFonts w:hAnsi="楷体_GB2312" w:hint="eastAsia"/>
        </w:rPr>
        <w:t>巩固提高成果。在前期全方位隐患排查整治的基础上，</w:t>
      </w:r>
      <w:r>
        <w:rPr>
          <w:rFonts w:hAnsi="楷体_GB2312" w:hint="eastAsia"/>
        </w:rPr>
        <w:t>各乡镇、园区</w:t>
      </w:r>
      <w:r w:rsidR="00801878">
        <w:rPr>
          <w:rFonts w:hAnsi="楷体_GB2312" w:hint="eastAsia"/>
        </w:rPr>
        <w:t>，</w:t>
      </w:r>
      <w:r w:rsidR="008F0A43" w:rsidRPr="008F0A43">
        <w:rPr>
          <w:rFonts w:hAnsi="楷体_GB2312" w:hint="eastAsia"/>
        </w:rPr>
        <w:t>各部门</w:t>
      </w:r>
      <w:r w:rsidR="00801878">
        <w:rPr>
          <w:rFonts w:hAnsi="楷体_GB2312" w:hint="eastAsia"/>
        </w:rPr>
        <w:t>，</w:t>
      </w:r>
      <w:r w:rsidR="008F0A43" w:rsidRPr="008F0A43">
        <w:rPr>
          <w:rFonts w:hAnsi="楷体_GB2312" w:hint="eastAsia"/>
        </w:rPr>
        <w:t>各单位要进一步细化防治方案、细化任务清单、细化责任清单，严防死守、确保安全。此项工作 10 月 10 日前结束。</w:t>
      </w:r>
    </w:p>
    <w:p w:rsidR="008F0A43" w:rsidRPr="00801878" w:rsidRDefault="008F0A43" w:rsidP="00042D35">
      <w:pPr>
        <w:pStyle w:val="a8"/>
        <w:spacing w:line="540" w:lineRule="exact"/>
        <w:ind w:left="106" w:right="114" w:firstLine="640"/>
        <w:rPr>
          <w:rFonts w:ascii="楷体_GB2312" w:eastAsia="楷体_GB2312"/>
          <w:b/>
        </w:rPr>
      </w:pPr>
      <w:r w:rsidRPr="00801878">
        <w:rPr>
          <w:rFonts w:ascii="楷体_GB2312" w:eastAsia="楷体_GB2312" w:hint="eastAsia"/>
          <w:b/>
        </w:rPr>
        <w:t>（三）总结验收阶段（10 月 11 日至 10 月 20 日）</w:t>
      </w:r>
    </w:p>
    <w:p w:rsidR="008F0A43" w:rsidRPr="008F0A43" w:rsidRDefault="00B32DA0" w:rsidP="00042D35">
      <w:pPr>
        <w:pStyle w:val="a8"/>
        <w:spacing w:line="540" w:lineRule="exact"/>
        <w:ind w:left="106" w:right="114" w:firstLine="640"/>
        <w:rPr>
          <w:rFonts w:hAnsi="楷体_GB2312"/>
        </w:rPr>
      </w:pPr>
      <w:r>
        <w:rPr>
          <w:rFonts w:hAnsi="楷体_GB2312" w:hint="eastAsia"/>
        </w:rPr>
        <w:t>各乡镇、园区，各部门</w:t>
      </w:r>
      <w:r w:rsidR="00801878">
        <w:rPr>
          <w:rFonts w:hAnsi="楷体_GB2312" w:hint="eastAsia"/>
        </w:rPr>
        <w:t>，</w:t>
      </w:r>
      <w:r>
        <w:rPr>
          <w:rFonts w:hAnsi="楷体_GB2312" w:hint="eastAsia"/>
        </w:rPr>
        <w:t>各</w:t>
      </w:r>
      <w:r w:rsidR="008F0A43" w:rsidRPr="008F0A43">
        <w:rPr>
          <w:rFonts w:hAnsi="楷体_GB2312" w:hint="eastAsia"/>
        </w:rPr>
        <w:t xml:space="preserve">单位要及时总结专项行动工作情况，固化经验做法，分析存在的主要问题，提出改进工作措施。认真梳理预防和遏制群死群伤火灾事故的有效举措，健全完善防范化解重大安全风险工作机制。专项行动总结于 10 月 </w:t>
      </w:r>
      <w:r>
        <w:rPr>
          <w:rFonts w:hAnsi="楷体_GB2312" w:hint="eastAsia"/>
        </w:rPr>
        <w:t>10</w:t>
      </w:r>
      <w:r w:rsidR="008F0A43" w:rsidRPr="008F0A43">
        <w:rPr>
          <w:rFonts w:hAnsi="楷体_GB2312" w:hint="eastAsia"/>
        </w:rPr>
        <w:t>日前报</w:t>
      </w:r>
      <w:r>
        <w:rPr>
          <w:rFonts w:hAnsi="楷体_GB2312" w:hint="eastAsia"/>
        </w:rPr>
        <w:t>区消防支队</w:t>
      </w:r>
      <w:r w:rsidR="008F0A43" w:rsidRPr="008F0A43">
        <w:rPr>
          <w:rFonts w:hAnsi="楷体_GB2312" w:hint="eastAsia"/>
        </w:rPr>
        <w:t>。</w:t>
      </w:r>
    </w:p>
    <w:p w:rsidR="008F0A43" w:rsidRPr="00801878" w:rsidRDefault="008F0A43" w:rsidP="00801878">
      <w:pPr>
        <w:pStyle w:val="a8"/>
        <w:spacing w:line="540" w:lineRule="exact"/>
        <w:ind w:left="747"/>
        <w:rPr>
          <w:rFonts w:ascii="黑体" w:eastAsia="黑体"/>
        </w:rPr>
      </w:pPr>
      <w:r w:rsidRPr="00801878">
        <w:rPr>
          <w:rFonts w:ascii="黑体" w:eastAsia="黑体" w:hint="eastAsia"/>
        </w:rPr>
        <w:t>四、工作措施</w:t>
      </w:r>
    </w:p>
    <w:p w:rsidR="008F0A43" w:rsidRPr="008F0A43" w:rsidRDefault="008F0A43" w:rsidP="00042D35">
      <w:pPr>
        <w:pStyle w:val="a8"/>
        <w:spacing w:line="540" w:lineRule="exact"/>
        <w:ind w:left="106" w:right="114" w:firstLine="640"/>
        <w:rPr>
          <w:rFonts w:hAnsi="楷体_GB2312"/>
        </w:rPr>
      </w:pPr>
      <w:r w:rsidRPr="00801878">
        <w:rPr>
          <w:rFonts w:ascii="楷体_GB2312" w:eastAsia="楷体_GB2312" w:hint="eastAsia"/>
          <w:b/>
        </w:rPr>
        <w:t>（一）压实主体责任。</w:t>
      </w:r>
      <w:r w:rsidRPr="008F0A43">
        <w:rPr>
          <w:rFonts w:hAnsi="楷体_GB2312" w:hint="eastAsia"/>
        </w:rPr>
        <w:t>以单位消防安全组织建设和责任制</w:t>
      </w:r>
      <w:r w:rsidRPr="008F0A43">
        <w:rPr>
          <w:rFonts w:hAnsi="楷体_GB2312" w:hint="eastAsia"/>
        </w:rPr>
        <w:lastRenderedPageBreak/>
        <w:t>落实、防火安全技术措施、消防安全操作规程、消防设施运行等方面为重点，改进检查方法、细化检查内容、提高检查标准，对检查情况逐一登记造册，将主体责任落实差、管理漏洞多的单位纳入重点整治范围，提高设防等级、强化督改手段、严格处理措施。以高压管控态势倒逼主体责任落实。</w:t>
      </w:r>
    </w:p>
    <w:p w:rsidR="008F0A43" w:rsidRPr="008F0A43" w:rsidRDefault="008F0A43" w:rsidP="00042D35">
      <w:pPr>
        <w:pStyle w:val="a8"/>
        <w:spacing w:line="540" w:lineRule="exact"/>
        <w:ind w:left="106" w:right="114" w:firstLine="640"/>
        <w:rPr>
          <w:rFonts w:hAnsi="楷体_GB2312"/>
        </w:rPr>
      </w:pPr>
      <w:r w:rsidRPr="00801878">
        <w:rPr>
          <w:rFonts w:ascii="楷体_GB2312" w:eastAsia="楷体_GB2312" w:hint="eastAsia"/>
          <w:b/>
        </w:rPr>
        <w:t>（二）严格执法检查。</w:t>
      </w:r>
      <w:r w:rsidR="00E631A9">
        <w:rPr>
          <w:rFonts w:hAnsi="楷体_GB2312" w:hint="eastAsia"/>
        </w:rPr>
        <w:t>区消防支队要</w:t>
      </w:r>
      <w:r w:rsidRPr="008F0A43">
        <w:rPr>
          <w:rFonts w:hAnsi="楷体_GB2312" w:hint="eastAsia"/>
        </w:rPr>
        <w:t>根据单位自查自改和公开承诺情况，强化执法检查，发现在自查、排查中弄虚作假或存在突出风险隐患的，依法从严从重惩处，坚决挂牌一批、公告一批、曝光一批、处理一批。对亡人和造成重大社会影响的火灾逐起组织调查，依法严惩事故责任单位和人员。</w:t>
      </w:r>
    </w:p>
    <w:p w:rsidR="008F0A43" w:rsidRPr="00C174F8" w:rsidRDefault="008F0A43" w:rsidP="00042D35">
      <w:pPr>
        <w:pStyle w:val="a8"/>
        <w:spacing w:line="540" w:lineRule="exact"/>
        <w:ind w:left="106" w:right="114" w:firstLine="640"/>
        <w:rPr>
          <w:rFonts w:hAnsi="楷体_GB2312"/>
        </w:rPr>
      </w:pPr>
      <w:r w:rsidRPr="00801878">
        <w:rPr>
          <w:rFonts w:ascii="楷体_GB2312" w:eastAsia="楷体_GB2312" w:hint="eastAsia"/>
          <w:b/>
        </w:rPr>
        <w:t>（三）实时调度推进。</w:t>
      </w:r>
      <w:r w:rsidR="00801878" w:rsidRPr="00C174F8">
        <w:rPr>
          <w:rFonts w:hAnsi="楷体_GB2312" w:hint="eastAsia"/>
        </w:rPr>
        <w:t>区消防支队要配合区委、区政府</w:t>
      </w:r>
      <w:r w:rsidRPr="00C174F8">
        <w:rPr>
          <w:rFonts w:hAnsi="楷体_GB2312" w:hint="eastAsia"/>
        </w:rPr>
        <w:t>深化</w:t>
      </w:r>
      <w:r w:rsidR="00801878" w:rsidRPr="00C174F8">
        <w:rPr>
          <w:rFonts w:hAnsi="楷体_GB2312" w:hint="eastAsia"/>
        </w:rPr>
        <w:t>落实</w:t>
      </w:r>
      <w:r w:rsidRPr="00C174F8">
        <w:rPr>
          <w:rFonts w:hAnsi="楷体_GB2312" w:hint="eastAsia"/>
        </w:rPr>
        <w:t>党委政府定期通报约谈、行业部门会商协作等消防工作机制，利用政府常务会、办公会等形式定期对各</w:t>
      </w:r>
      <w:r w:rsidR="00E631A9" w:rsidRPr="00C174F8">
        <w:rPr>
          <w:rFonts w:hAnsi="楷体_GB2312" w:hint="eastAsia"/>
        </w:rPr>
        <w:t>乡镇、园区</w:t>
      </w:r>
      <w:r w:rsidRPr="00C174F8">
        <w:rPr>
          <w:rFonts w:hAnsi="楷体_GB2312" w:hint="eastAsia"/>
        </w:rPr>
        <w:t>，行业部门专项工作情况进行调度，实时掌握工作进度，对专项行动期间重要时段及特殊天气下的火灾防控工作做出针对性部署安排。</w:t>
      </w:r>
      <w:r w:rsidR="00801878" w:rsidRPr="00C174F8">
        <w:rPr>
          <w:rFonts w:hAnsi="楷体_GB2312" w:hint="eastAsia"/>
        </w:rPr>
        <w:t>各乡镇、园区，各部门，各单位也要建立相应工作制度，利用党委（党组）会议、办公会议等形式对本辖区、本行业领域、本单位的火灾防控工作进行安排部署。</w:t>
      </w:r>
    </w:p>
    <w:p w:rsidR="008F0A43" w:rsidRPr="008F0A43" w:rsidRDefault="008F0A43" w:rsidP="00042D35">
      <w:pPr>
        <w:pStyle w:val="a8"/>
        <w:spacing w:line="540" w:lineRule="exact"/>
        <w:ind w:left="106" w:right="114" w:firstLine="640"/>
        <w:rPr>
          <w:rFonts w:hAnsi="楷体_GB2312"/>
        </w:rPr>
      </w:pPr>
      <w:r w:rsidRPr="00C174F8">
        <w:rPr>
          <w:rFonts w:ascii="楷体_GB2312" w:eastAsia="楷体_GB2312" w:hint="eastAsia"/>
          <w:b/>
        </w:rPr>
        <w:t>（四）综合施策推进。</w:t>
      </w:r>
      <w:r w:rsidRPr="008F0A43">
        <w:rPr>
          <w:rFonts w:hAnsi="楷体_GB2312" w:hint="eastAsia"/>
        </w:rPr>
        <w:t>对严重失信、隐患久拖不改的单位及其负责人，纳入消防安全失信“黑名单”，实施联合惩戒。落实举报奖励制度，发动群众举报火灾隐患和违法行为。对风险突出、情况复杂的，采取专家指导、执法服务等方式，帮助查处推动解决。</w:t>
      </w:r>
    </w:p>
    <w:p w:rsidR="008F0A43" w:rsidRPr="008F0A43" w:rsidRDefault="008F0A43" w:rsidP="00042D35">
      <w:pPr>
        <w:pStyle w:val="a8"/>
        <w:spacing w:line="540" w:lineRule="exact"/>
        <w:ind w:left="106" w:right="114" w:firstLine="640"/>
        <w:rPr>
          <w:rFonts w:hAnsi="楷体_GB2312"/>
        </w:rPr>
      </w:pPr>
      <w:r w:rsidRPr="00801878">
        <w:rPr>
          <w:rFonts w:ascii="楷体_GB2312" w:eastAsia="楷体_GB2312" w:hint="eastAsia"/>
          <w:b/>
        </w:rPr>
        <w:t>（五）深化专项治理。</w:t>
      </w:r>
      <w:r w:rsidRPr="008F0A43">
        <w:rPr>
          <w:rFonts w:hAnsi="楷体_GB2312" w:hint="eastAsia"/>
        </w:rPr>
        <w:t>深入排查 9 类场所电气安全隐患，重点治理私拉乱接电气线路、超负荷用电等问题。组织对高层建筑、大型商业综合体、电动自行车、博物馆和文物建筑消防</w:t>
      </w:r>
      <w:r w:rsidRPr="008F0A43">
        <w:rPr>
          <w:rFonts w:hAnsi="楷体_GB2312" w:hint="eastAsia"/>
        </w:rPr>
        <w:lastRenderedPageBreak/>
        <w:t>安全治理进行“回头看”，巩固治理成效。充分发动公安派出所民警、安监办人员、网格员、综治员、楼管员等基层力量，加强对小单位小场所、居民住宅区检查巡查和宣传提示，落实防范措施。</w:t>
      </w:r>
      <w:r w:rsidR="00E631A9">
        <w:rPr>
          <w:rFonts w:hAnsi="楷体_GB2312" w:hint="eastAsia"/>
        </w:rPr>
        <w:t>各乡镇、园区，各部门，各单位</w:t>
      </w:r>
      <w:r w:rsidRPr="008F0A43">
        <w:rPr>
          <w:rFonts w:hAnsi="楷体_GB2312" w:hint="eastAsia"/>
        </w:rPr>
        <w:t>结合辖区火灾规律特点，开展针对性治理。</w:t>
      </w:r>
    </w:p>
    <w:p w:rsidR="008F0A43" w:rsidRPr="008F0A43" w:rsidRDefault="008F0A43" w:rsidP="00042D35">
      <w:pPr>
        <w:pStyle w:val="a8"/>
        <w:spacing w:line="540" w:lineRule="exact"/>
        <w:ind w:left="106" w:right="114" w:firstLine="640"/>
        <w:rPr>
          <w:rFonts w:hAnsi="楷体_GB2312"/>
        </w:rPr>
      </w:pPr>
      <w:r w:rsidRPr="00801878">
        <w:rPr>
          <w:rFonts w:ascii="楷体_GB2312" w:eastAsia="楷体_GB2312" w:hint="eastAsia"/>
          <w:b/>
        </w:rPr>
        <w:t>（六）突出重点防范。</w:t>
      </w:r>
      <w:r w:rsidRPr="008F0A43">
        <w:rPr>
          <w:rFonts w:hAnsi="楷体_GB2312" w:hint="eastAsia"/>
        </w:rPr>
        <w:t>第二届“一带一路”国际合作高峰论坛、世界园艺博览会、天津第三届世界智能大会和新中国成立 70 周年庆祝活动期间，</w:t>
      </w:r>
      <w:r w:rsidR="00E631A9">
        <w:rPr>
          <w:rFonts w:hAnsi="楷体_GB2312" w:hint="eastAsia"/>
        </w:rPr>
        <w:t>各乡镇、园区，各部门，各单位要</w:t>
      </w:r>
      <w:r w:rsidRPr="008F0A43">
        <w:rPr>
          <w:rFonts w:hAnsi="楷体_GB2312" w:hint="eastAsia"/>
        </w:rPr>
        <w:t>按照“以面保点、整体防控”的思路，在确保涉会场所、向京“五供单位”、涉及沿线周边绝对安全的基础上，重点针对 9 类场所和 9 类风险，加大管控力度，强化宣传教育，落实应急准备，确保社会面火灾形势平稳。</w:t>
      </w:r>
    </w:p>
    <w:p w:rsidR="008F0A43" w:rsidRPr="00801878" w:rsidRDefault="008F0A43" w:rsidP="00801878">
      <w:pPr>
        <w:pStyle w:val="a8"/>
        <w:spacing w:line="540" w:lineRule="exact"/>
        <w:ind w:left="747"/>
        <w:rPr>
          <w:rFonts w:ascii="黑体" w:eastAsia="黑体"/>
        </w:rPr>
      </w:pPr>
      <w:r w:rsidRPr="00801878">
        <w:rPr>
          <w:rFonts w:ascii="黑体" w:eastAsia="黑体" w:hint="eastAsia"/>
        </w:rPr>
        <w:t>五、工作要求</w:t>
      </w:r>
    </w:p>
    <w:p w:rsidR="008F0A43" w:rsidRPr="008F0A43" w:rsidRDefault="008F0A43" w:rsidP="00042D35">
      <w:pPr>
        <w:pStyle w:val="a8"/>
        <w:spacing w:line="540" w:lineRule="exact"/>
        <w:ind w:left="106" w:right="114" w:firstLine="640"/>
        <w:rPr>
          <w:rFonts w:hAnsi="楷体_GB2312"/>
        </w:rPr>
      </w:pPr>
      <w:r w:rsidRPr="00801878">
        <w:rPr>
          <w:rFonts w:ascii="楷体_GB2312" w:eastAsia="楷体_GB2312" w:hint="eastAsia"/>
          <w:b/>
        </w:rPr>
        <w:t>（一）高度重视，加强领导。</w:t>
      </w:r>
      <w:r w:rsidR="00E631A9">
        <w:rPr>
          <w:rFonts w:hAnsi="楷体_GB2312" w:hint="eastAsia"/>
        </w:rPr>
        <w:t>各乡镇、园区，各部门，各单位</w:t>
      </w:r>
      <w:r w:rsidRPr="008F0A43">
        <w:rPr>
          <w:rFonts w:hAnsi="楷体_GB2312" w:hint="eastAsia"/>
        </w:rPr>
        <w:t>要增强“四个意识”，坚定“四个自信”，做到“两个维护”，切实担负起防范化解重大安全风险的政治责任，全力抓好“防风险保平安迎大庆”消防安全执法检查专项行动。</w:t>
      </w:r>
      <w:r w:rsidR="00E631A9">
        <w:rPr>
          <w:rFonts w:hAnsi="楷体_GB2312" w:hint="eastAsia"/>
        </w:rPr>
        <w:t>区</w:t>
      </w:r>
      <w:r w:rsidRPr="008F0A43">
        <w:rPr>
          <w:rFonts w:hAnsi="楷体_GB2312" w:hint="eastAsia"/>
        </w:rPr>
        <w:t>安委会成立“防风险保平安迎大庆”消防安全执法检查专项行动协调小组和办公室，</w:t>
      </w:r>
      <w:r w:rsidR="00E631A9">
        <w:rPr>
          <w:rFonts w:hAnsi="楷体_GB2312" w:hint="eastAsia"/>
        </w:rPr>
        <w:t>各乡镇、园区，各部门，各单位</w:t>
      </w:r>
      <w:r w:rsidRPr="008F0A43">
        <w:rPr>
          <w:rFonts w:hAnsi="楷体_GB2312" w:hint="eastAsia"/>
        </w:rPr>
        <w:t>也要逐级成立组织机构，要坚持靶向治理、精准防控、综合施策，坚决守住不发生群死群伤事故这一底线。</w:t>
      </w:r>
    </w:p>
    <w:p w:rsidR="008F0A43" w:rsidRPr="008F0A43" w:rsidRDefault="008F0A43" w:rsidP="00042D35">
      <w:pPr>
        <w:pStyle w:val="a8"/>
        <w:spacing w:line="540" w:lineRule="exact"/>
        <w:ind w:left="106" w:right="114" w:firstLine="640"/>
        <w:rPr>
          <w:rFonts w:hAnsi="楷体_GB2312"/>
        </w:rPr>
      </w:pPr>
      <w:r w:rsidRPr="00801878">
        <w:rPr>
          <w:rFonts w:ascii="楷体_GB2312" w:eastAsia="楷体_GB2312" w:hint="eastAsia"/>
          <w:b/>
        </w:rPr>
        <w:t>（二）落实责任，形成合力。</w:t>
      </w:r>
      <w:r w:rsidR="00E631A9">
        <w:rPr>
          <w:rFonts w:hAnsi="楷体_GB2312" w:hint="eastAsia"/>
        </w:rPr>
        <w:t>各乡镇、园区，各部门，各单位</w:t>
      </w:r>
      <w:r w:rsidRPr="008F0A43">
        <w:rPr>
          <w:rFonts w:hAnsi="楷体_GB2312" w:hint="eastAsia"/>
        </w:rPr>
        <w:t>要深入贯彻落实《地方党政领导干部安全生产责任制规定》和《消防安全责任制实施办法》，将专项行动贯穿于本</w:t>
      </w:r>
      <w:r w:rsidR="00E631A9">
        <w:rPr>
          <w:rFonts w:hAnsi="楷体_GB2312" w:hint="eastAsia"/>
        </w:rPr>
        <w:t>单位</w:t>
      </w:r>
      <w:r w:rsidRPr="008F0A43">
        <w:rPr>
          <w:rFonts w:hAnsi="楷体_GB2312" w:hint="eastAsia"/>
        </w:rPr>
        <w:t>主要工作中，与重点任务同部署同落实。要充分履行行业部门条线监管职责，主要领导要负总责，亲自指挥，主动调动，分管</w:t>
      </w:r>
      <w:r w:rsidRPr="008F0A43">
        <w:rPr>
          <w:rFonts w:hAnsi="楷体_GB2312" w:hint="eastAsia"/>
        </w:rPr>
        <w:lastRenderedPageBreak/>
        <w:t>领导要具体负责，亲自协调解决重大消防安全问题。要结合专项行动要求，健全定期会商、情况通报、联合执法等机制，加强分工协作、协调配合，强化隐患防控和应急联动，合力提升防范化解重大消防安全风险水平。</w:t>
      </w:r>
    </w:p>
    <w:p w:rsidR="005D04A0" w:rsidRDefault="008F0A43" w:rsidP="00042D35">
      <w:pPr>
        <w:pStyle w:val="a8"/>
        <w:spacing w:line="540" w:lineRule="exact"/>
        <w:ind w:left="106" w:right="114" w:firstLine="640"/>
        <w:rPr>
          <w:rFonts w:hAnsi="楷体_GB2312"/>
        </w:rPr>
      </w:pPr>
      <w:r w:rsidRPr="00801878">
        <w:rPr>
          <w:rFonts w:ascii="楷体_GB2312" w:eastAsia="楷体_GB2312" w:hint="eastAsia"/>
          <w:b/>
        </w:rPr>
        <w:t>（三）转变作风，跟踪问效。</w:t>
      </w:r>
      <w:r w:rsidRPr="008F0A43">
        <w:rPr>
          <w:rFonts w:hAnsi="楷体_GB2312" w:hint="eastAsia"/>
        </w:rPr>
        <w:t>专项行动列入本年度安全生产和消防工作考核内容。要进一步强化担当、转变作风、严格问效。做到干部在一线工作、问题在一线解决、决策在一线落实、风险在一线消除。要处理好安全监管和放管服改革的关系，在减少不必要干涉、减轻单位负担同时，严格依法查处违法行为。要敢于较真碰硬，对发生较大以上亡人火灾事故的，要严格依法查处。</w:t>
      </w:r>
      <w:r w:rsidR="00E631A9" w:rsidRPr="008F0A43">
        <w:rPr>
          <w:rFonts w:hAnsi="楷体_GB2312" w:hint="eastAsia"/>
        </w:rPr>
        <w:t>请</w:t>
      </w:r>
      <w:r w:rsidR="00E631A9">
        <w:rPr>
          <w:rFonts w:hAnsi="楷体_GB2312" w:hint="eastAsia"/>
        </w:rPr>
        <w:t>各乡镇、园区，各部门，各单位</w:t>
      </w:r>
      <w:r w:rsidRPr="008F0A43">
        <w:rPr>
          <w:rFonts w:hAnsi="楷体_GB2312" w:hint="eastAsia"/>
        </w:rPr>
        <w:t>将专项行动工作部署情况和分管领导、联系人电话于 4 月 25 日前报送</w:t>
      </w:r>
      <w:r w:rsidR="005D04A0">
        <w:rPr>
          <w:rFonts w:hAnsi="楷体_GB2312" w:hint="eastAsia"/>
        </w:rPr>
        <w:t>区</w:t>
      </w:r>
      <w:r w:rsidR="005D04A0" w:rsidRPr="008F0A43">
        <w:rPr>
          <w:rFonts w:hAnsi="楷体_GB2312" w:hint="eastAsia"/>
        </w:rPr>
        <w:t xml:space="preserve"> </w:t>
      </w:r>
      <w:r w:rsidRPr="008F0A43">
        <w:rPr>
          <w:rFonts w:hAnsi="楷体_GB2312" w:hint="eastAsia"/>
        </w:rPr>
        <w:t>“防风险保平安迎大庆”消防安全执法检查专项行动协调小组办公室</w:t>
      </w:r>
      <w:r w:rsidR="005D04A0">
        <w:rPr>
          <w:rFonts w:hAnsi="楷体_GB2312" w:hint="eastAsia"/>
        </w:rPr>
        <w:t>（区消防支队）</w:t>
      </w:r>
      <w:r w:rsidRPr="008F0A43">
        <w:rPr>
          <w:rFonts w:hAnsi="楷体_GB2312" w:hint="eastAsia"/>
        </w:rPr>
        <w:t>；5 月至 9 月，每月</w:t>
      </w:r>
      <w:r w:rsidR="005D04A0">
        <w:rPr>
          <w:rFonts w:hAnsi="楷体_GB2312" w:hint="eastAsia"/>
        </w:rPr>
        <w:t>20</w:t>
      </w:r>
      <w:r w:rsidRPr="008F0A43">
        <w:rPr>
          <w:rFonts w:hAnsi="楷体_GB2312" w:hint="eastAsia"/>
        </w:rPr>
        <w:t>日报送当月工作小结；10 月</w:t>
      </w:r>
      <w:r w:rsidR="005D04A0">
        <w:rPr>
          <w:rFonts w:hAnsi="楷体_GB2312" w:hint="eastAsia"/>
        </w:rPr>
        <w:t>10</w:t>
      </w:r>
      <w:r w:rsidRPr="008F0A43">
        <w:rPr>
          <w:rFonts w:hAnsi="楷体_GB2312" w:hint="eastAsia"/>
        </w:rPr>
        <w:t xml:space="preserve"> 日前，报送工作总结。报送</w:t>
      </w:r>
      <w:r w:rsidR="005D04A0">
        <w:rPr>
          <w:rFonts w:hAnsi="楷体_GB2312" w:hint="eastAsia"/>
        </w:rPr>
        <w:t>政务网</w:t>
      </w:r>
      <w:r w:rsidRPr="008F0A43">
        <w:rPr>
          <w:rFonts w:hAnsi="楷体_GB2312" w:hint="eastAsia"/>
        </w:rPr>
        <w:t>邮箱：</w:t>
      </w:r>
      <w:hyperlink r:id="rId11" w:history="1">
        <w:r w:rsidR="005D04A0" w:rsidRPr="00FD78C7">
          <w:rPr>
            <w:rStyle w:val="aa"/>
            <w:rFonts w:hAnsi="楷体_GB2312"/>
          </w:rPr>
          <w:t>user202@qxwb.jh.tj.gov.cn</w:t>
        </w:r>
      </w:hyperlink>
      <w:r w:rsidR="005D04A0">
        <w:rPr>
          <w:rFonts w:hAnsi="楷体_GB2312" w:hint="eastAsia"/>
        </w:rPr>
        <w:t>。</w:t>
      </w:r>
    </w:p>
    <w:p w:rsidR="008F0A43" w:rsidRPr="008F0A43" w:rsidRDefault="008F0A43" w:rsidP="00042D35">
      <w:pPr>
        <w:pStyle w:val="a8"/>
        <w:spacing w:line="540" w:lineRule="exact"/>
        <w:ind w:left="106" w:right="114" w:firstLine="640"/>
        <w:rPr>
          <w:rFonts w:hAnsi="楷体_GB2312"/>
        </w:rPr>
      </w:pPr>
      <w:r w:rsidRPr="008F0A43">
        <w:rPr>
          <w:rFonts w:hAnsi="楷体_GB2312" w:hint="eastAsia"/>
        </w:rPr>
        <w:t>附件：1.九类消防安全突出风险整治要求</w:t>
      </w:r>
    </w:p>
    <w:p w:rsidR="008F0A43" w:rsidRPr="008F0A43" w:rsidRDefault="005D04A0" w:rsidP="00042D35">
      <w:pPr>
        <w:pStyle w:val="a8"/>
        <w:spacing w:line="540" w:lineRule="exact"/>
        <w:ind w:leftChars="810" w:left="1701" w:right="114"/>
        <w:rPr>
          <w:rFonts w:hAnsi="楷体_GB2312"/>
        </w:rPr>
      </w:pPr>
      <w:r>
        <w:rPr>
          <w:rFonts w:hAnsi="楷体_GB2312" w:hint="eastAsia"/>
        </w:rPr>
        <w:t>2.静海区“</w:t>
      </w:r>
      <w:r w:rsidR="008F0A43" w:rsidRPr="008F0A43">
        <w:rPr>
          <w:rFonts w:hAnsi="楷体_GB2312" w:hint="eastAsia"/>
        </w:rPr>
        <w:t>防风险保平安迎大庆”消防安全执法检查专项行动协调小组成员名单</w:t>
      </w:r>
    </w:p>
    <w:p w:rsidR="008F0A43" w:rsidRPr="008F0A43" w:rsidRDefault="005D04A0" w:rsidP="00042D35">
      <w:pPr>
        <w:pStyle w:val="a8"/>
        <w:spacing w:line="540" w:lineRule="exact"/>
        <w:ind w:leftChars="810" w:left="1861" w:right="114" w:hangingChars="50" w:hanging="160"/>
        <w:rPr>
          <w:rFonts w:hAnsi="楷体_GB2312"/>
        </w:rPr>
      </w:pPr>
      <w:bookmarkStart w:id="0" w:name="_GoBack"/>
      <w:bookmarkEnd w:id="0"/>
      <w:r>
        <w:rPr>
          <w:rFonts w:hAnsi="楷体_GB2312" w:hint="eastAsia"/>
        </w:rPr>
        <w:t>3.静海区</w:t>
      </w:r>
      <w:r w:rsidR="008F0A43" w:rsidRPr="008F0A43">
        <w:rPr>
          <w:rFonts w:hAnsi="楷体_GB2312" w:hint="eastAsia"/>
        </w:rPr>
        <w:t>“防风险保平安迎大庆”消防安全执法检查专项行动工作联络表</w:t>
      </w:r>
    </w:p>
    <w:p w:rsidR="00801878" w:rsidRDefault="00801878" w:rsidP="004A2C65">
      <w:pPr>
        <w:snapToGrid w:val="0"/>
        <w:spacing w:line="580" w:lineRule="exact"/>
        <w:rPr>
          <w:rFonts w:eastAsia="黑体"/>
          <w:sz w:val="32"/>
          <w:szCs w:val="32"/>
        </w:rPr>
      </w:pPr>
    </w:p>
    <w:p w:rsidR="00151637" w:rsidRDefault="00151637" w:rsidP="004A2C65">
      <w:pPr>
        <w:snapToGrid w:val="0"/>
        <w:spacing w:line="580" w:lineRule="exact"/>
        <w:rPr>
          <w:rFonts w:eastAsia="黑体"/>
          <w:sz w:val="32"/>
          <w:szCs w:val="32"/>
        </w:rPr>
      </w:pPr>
    </w:p>
    <w:p w:rsidR="00151637" w:rsidRDefault="00151637" w:rsidP="004A2C65">
      <w:pPr>
        <w:snapToGrid w:val="0"/>
        <w:spacing w:line="580" w:lineRule="exact"/>
        <w:rPr>
          <w:rFonts w:eastAsia="黑体"/>
          <w:sz w:val="32"/>
          <w:szCs w:val="32"/>
        </w:rPr>
      </w:pPr>
    </w:p>
    <w:p w:rsidR="00151637" w:rsidRDefault="00151637" w:rsidP="004A2C65">
      <w:pPr>
        <w:snapToGrid w:val="0"/>
        <w:spacing w:line="580" w:lineRule="exact"/>
        <w:rPr>
          <w:rFonts w:eastAsia="黑体"/>
          <w:sz w:val="32"/>
          <w:szCs w:val="32"/>
        </w:rPr>
      </w:pPr>
    </w:p>
    <w:p w:rsidR="004A2C65" w:rsidRDefault="004A2C65" w:rsidP="004A2C65">
      <w:pPr>
        <w:snapToGrid w:val="0"/>
        <w:spacing w:line="580" w:lineRule="exact"/>
        <w:rPr>
          <w:rFonts w:eastAsia="黑体"/>
          <w:sz w:val="32"/>
          <w:szCs w:val="32"/>
        </w:rPr>
      </w:pPr>
      <w:r>
        <w:rPr>
          <w:rFonts w:eastAsia="黑体"/>
          <w:sz w:val="32"/>
          <w:szCs w:val="32"/>
        </w:rPr>
        <w:lastRenderedPageBreak/>
        <w:t>附件</w:t>
      </w:r>
      <w:r>
        <w:rPr>
          <w:rFonts w:eastAsia="黑体"/>
          <w:sz w:val="32"/>
          <w:szCs w:val="32"/>
        </w:rPr>
        <w:t>1</w:t>
      </w:r>
    </w:p>
    <w:p w:rsidR="004A2C65" w:rsidRDefault="004A2C65" w:rsidP="004A2C65">
      <w:pPr>
        <w:snapToGrid w:val="0"/>
        <w:spacing w:line="580" w:lineRule="exact"/>
        <w:rPr>
          <w:rFonts w:eastAsia="仿宋_GB2312"/>
          <w:sz w:val="32"/>
          <w:szCs w:val="32"/>
        </w:rPr>
      </w:pPr>
    </w:p>
    <w:p w:rsidR="004A2C65" w:rsidRDefault="004A2C65" w:rsidP="004A2C65">
      <w:pPr>
        <w:snapToGrid w:val="0"/>
        <w:spacing w:line="580" w:lineRule="exact"/>
        <w:jc w:val="center"/>
        <w:rPr>
          <w:rFonts w:eastAsia="方正小标宋简体"/>
          <w:sz w:val="44"/>
          <w:szCs w:val="44"/>
        </w:rPr>
      </w:pPr>
      <w:r>
        <w:rPr>
          <w:rFonts w:eastAsia="方正小标宋简体"/>
          <w:sz w:val="44"/>
          <w:szCs w:val="44"/>
        </w:rPr>
        <w:t>九类消防安全突出风险整治要求</w:t>
      </w:r>
    </w:p>
    <w:p w:rsidR="004A2C65" w:rsidRDefault="004A2C65" w:rsidP="004A2C65">
      <w:pPr>
        <w:snapToGrid w:val="0"/>
        <w:spacing w:line="580" w:lineRule="exact"/>
        <w:rPr>
          <w:rFonts w:eastAsia="仿宋_GB2312"/>
          <w:sz w:val="32"/>
          <w:szCs w:val="32"/>
        </w:rPr>
      </w:pPr>
    </w:p>
    <w:p w:rsidR="004A2C65" w:rsidRDefault="004A2C65" w:rsidP="004A2C65">
      <w:pPr>
        <w:snapToGrid w:val="0"/>
        <w:spacing w:line="580" w:lineRule="exact"/>
        <w:ind w:firstLineChars="200" w:firstLine="640"/>
        <w:rPr>
          <w:rFonts w:eastAsia="黑体"/>
          <w:sz w:val="32"/>
          <w:szCs w:val="32"/>
        </w:rPr>
      </w:pPr>
      <w:r>
        <w:rPr>
          <w:rFonts w:eastAsia="黑体"/>
          <w:sz w:val="32"/>
          <w:szCs w:val="32"/>
        </w:rPr>
        <w:t>一、违规使用易燃可燃材料装修装饰</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（一）商场市场、宾馆饭店、公共娱乐场所等公众聚集场所采用易燃可燃材料装修装饰的，必须拆除或者更换。</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（二）幼儿园、养老院、医院、员工宿舍等人员密集场所，施工工地办公、住宿等临时用房采用易燃可燃材料为芯材的彩钢板搭建的，必须拆除或者更换。</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三）现有高层建筑、商住楼等场所使用聚氨酯泡沫、聚苯乙烯等易燃可燃材料作外墙外保温系统的，严禁在周边安全距离内燃放烟花爆竹，违规动火作业；确需动火动焊施工求的，必须严格落实现场监护和防范措施。</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（四）电气线路穿越或者敷设在易燃可燃装修装饰材料中的，必须采取穿管保护等防火措施；开关、插座等电器配件周围必须采取不燃隔热材料进行防火隔离。</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（五）大型活动现场布展使用大量易燃可燃装饰材料的，必须拆除或者更换。</w:t>
      </w:r>
    </w:p>
    <w:p w:rsidR="004A2C65" w:rsidRDefault="004A2C65" w:rsidP="004A2C65">
      <w:pPr>
        <w:snapToGrid w:val="0"/>
        <w:spacing w:line="580" w:lineRule="exact"/>
        <w:ind w:firstLineChars="200" w:firstLine="640"/>
        <w:rPr>
          <w:rFonts w:eastAsia="黑体"/>
          <w:sz w:val="32"/>
          <w:szCs w:val="32"/>
        </w:rPr>
      </w:pPr>
      <w:r>
        <w:rPr>
          <w:rFonts w:eastAsia="黑体"/>
          <w:sz w:val="32"/>
          <w:szCs w:val="32"/>
        </w:rPr>
        <w:t>二、防火分隔不到位</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（一）建筑地下与地上部分防火分隔设置不到位或者共用疏散楼梯间且未分隔的，必须用防火隔墙或者防火门将地下和地上部分完全分隔。</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（二）建筑住宅与非住宅部分防火分隔设置不到位的，必须</w:t>
      </w:r>
      <w:r>
        <w:rPr>
          <w:rFonts w:eastAsia="仿宋_GB2312"/>
          <w:sz w:val="32"/>
          <w:szCs w:val="32"/>
        </w:rPr>
        <w:lastRenderedPageBreak/>
        <w:t>用防火隔墙或者防火门完全分隔。</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（三）防火隔墙、防火卷帘、防火门、防火窗等防火分隔设施损坏的，必须及时修复或者更换。</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（四）楼梯间、前室常闭式防火门常开的，必须立即关闭并保持常闭状态；防火门闭门器、顺序器损坏导致防火门不能自行关闭的，必须及时修复。</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（五）管道穿越墙体处的孔洞、缝隙，竖向管道井与房间、吊顶相连通的孔洞，楼层楼板的缝隙防火分隔不严密的，必须用防火材料填充或者封堵。</w:t>
      </w:r>
    </w:p>
    <w:p w:rsidR="004A2C65" w:rsidRDefault="004A2C65" w:rsidP="004A2C65">
      <w:pPr>
        <w:snapToGrid w:val="0"/>
        <w:spacing w:line="580" w:lineRule="exact"/>
        <w:ind w:firstLineChars="200" w:firstLine="640"/>
        <w:rPr>
          <w:rFonts w:eastAsia="黑体"/>
          <w:sz w:val="32"/>
          <w:szCs w:val="32"/>
        </w:rPr>
      </w:pPr>
      <w:r>
        <w:rPr>
          <w:rFonts w:eastAsia="黑体"/>
          <w:sz w:val="32"/>
          <w:szCs w:val="32"/>
        </w:rPr>
        <w:t>三、疏散通道不畅通</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（一）疏散通道、安全出口被封闭、堵塞、占用的，必须立即打通、拆除、清理，恢复畅通。</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（二）人员密集场所在门窗上设置广告牌等影响逃生和灭火救援障碍物的，必须拆除。</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（三）违规搭建临时建筑，占用防火间距、疏散通道的，必须拆除，恢复原状。</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（四）宾馆饭店、员工宿舍、群租房等有人员住宿的场所，安全出口必须</w:t>
      </w:r>
      <w:r>
        <w:rPr>
          <w:rFonts w:eastAsia="仿宋_GB2312"/>
          <w:sz w:val="32"/>
          <w:szCs w:val="32"/>
        </w:rPr>
        <w:t>24</w:t>
      </w:r>
      <w:r>
        <w:rPr>
          <w:rFonts w:eastAsia="仿宋_GB2312"/>
          <w:sz w:val="32"/>
          <w:szCs w:val="32"/>
        </w:rPr>
        <w:t>小时保持畅通。公众聚集场所在营业期间，安全出口必须保持畅通。</w:t>
      </w:r>
    </w:p>
    <w:p w:rsidR="004A2C65" w:rsidRDefault="004A2C65" w:rsidP="004A2C65">
      <w:pPr>
        <w:snapToGrid w:val="0"/>
        <w:spacing w:line="580" w:lineRule="exact"/>
        <w:ind w:firstLineChars="200" w:firstLine="640"/>
        <w:rPr>
          <w:rFonts w:eastAsia="黑体"/>
          <w:sz w:val="32"/>
          <w:szCs w:val="32"/>
        </w:rPr>
      </w:pPr>
      <w:r>
        <w:rPr>
          <w:rFonts w:eastAsia="黑体"/>
          <w:sz w:val="32"/>
          <w:szCs w:val="32"/>
        </w:rPr>
        <w:t>四、违规存放易燃易爆危险品</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（一）人员密集场所、居住场所违规使用、储存易燃易爆危险品的，必须及时搬离。其他场所储存易燃易爆危险品的，必须在明显部位设置禁烟禁火等警示标志，并安排专业人员管理。</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（二）群租房、商场市场、施工工地等场所违规堆放易燃可</w:t>
      </w:r>
      <w:r>
        <w:rPr>
          <w:rFonts w:eastAsia="仿宋_GB2312"/>
          <w:sz w:val="32"/>
          <w:szCs w:val="32"/>
        </w:rPr>
        <w:lastRenderedPageBreak/>
        <w:t>燃物品，必须及时清理。</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（三）劳动密集型企业生产车间、</w:t>
      </w:r>
      <w:r>
        <w:rPr>
          <w:rFonts w:eastAsia="仿宋_GB2312"/>
          <w:sz w:val="32"/>
          <w:szCs w:val="32"/>
        </w:rPr>
        <w:t>“</w:t>
      </w:r>
      <w:r>
        <w:rPr>
          <w:rFonts w:eastAsia="仿宋_GB2312"/>
          <w:sz w:val="32"/>
          <w:szCs w:val="32"/>
        </w:rPr>
        <w:t>多合一</w:t>
      </w:r>
      <w:r>
        <w:rPr>
          <w:rFonts w:eastAsia="仿宋_GB2312"/>
          <w:sz w:val="32"/>
          <w:szCs w:val="32"/>
        </w:rPr>
        <w:t>”</w:t>
      </w:r>
      <w:r>
        <w:rPr>
          <w:rFonts w:eastAsia="仿宋_GB2312"/>
          <w:sz w:val="32"/>
          <w:szCs w:val="32"/>
        </w:rPr>
        <w:t>场所内超量存放易燃易爆原材料或者半成品的，必须及时搬离、清理。</w:t>
      </w:r>
    </w:p>
    <w:p w:rsidR="004A2C65" w:rsidRDefault="004A2C65" w:rsidP="004A2C65">
      <w:pPr>
        <w:snapToGrid w:val="0"/>
        <w:spacing w:line="580" w:lineRule="exact"/>
        <w:ind w:firstLineChars="200" w:firstLine="640"/>
        <w:rPr>
          <w:rFonts w:eastAsia="黑体"/>
          <w:sz w:val="32"/>
          <w:szCs w:val="32"/>
        </w:rPr>
      </w:pPr>
      <w:r>
        <w:rPr>
          <w:rFonts w:eastAsia="黑体"/>
          <w:sz w:val="32"/>
          <w:szCs w:val="32"/>
        </w:rPr>
        <w:t>五、消防设施损坏停用</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（一）火灾自动报警系统停用或者不能正常运行的，必须及时维修，恢复系统正常报警功能。</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（二）消防水泵控制柜处于手动控制状态的，必须立即整改，将控制柜设置为自动控制状态，并张贴明显标志。</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（三）自动喷水灭火系统、防火卷帘、机械防排烟等建筑消防设施不能正常联动的，必须及时维修，恢复系统正常联动功能。</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（四）消火栓、自动喷水灭火系统不能正常供水的，必须及时维修，恢复系统正常供水功能。</w:t>
      </w:r>
    </w:p>
    <w:p w:rsidR="004A2C65" w:rsidRDefault="004A2C65" w:rsidP="004A2C65">
      <w:pPr>
        <w:snapToGrid w:val="0"/>
        <w:spacing w:line="580" w:lineRule="exact"/>
        <w:ind w:firstLineChars="200" w:firstLine="640"/>
        <w:rPr>
          <w:rFonts w:eastAsia="黑体"/>
          <w:sz w:val="32"/>
          <w:szCs w:val="32"/>
        </w:rPr>
      </w:pPr>
      <w:r>
        <w:rPr>
          <w:rFonts w:eastAsia="黑体"/>
          <w:sz w:val="32"/>
          <w:szCs w:val="32"/>
        </w:rPr>
        <w:t>六、电动自行车违规停放充电</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（一）电动自行车停放在建筑门厅、楼梯间、共用走道等室内公共区域的，必须及时搬离、清理，严禁进楼入户。</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（二）</w:t>
      </w:r>
      <w:r>
        <w:rPr>
          <w:rFonts w:eastAsia="仿宋_GB2312"/>
          <w:sz w:val="32"/>
          <w:szCs w:val="32"/>
        </w:rPr>
        <w:t>“</w:t>
      </w:r>
      <w:r>
        <w:rPr>
          <w:rFonts w:eastAsia="仿宋_GB2312"/>
          <w:sz w:val="32"/>
          <w:szCs w:val="32"/>
        </w:rPr>
        <w:t>多合一</w:t>
      </w:r>
      <w:r>
        <w:rPr>
          <w:rFonts w:eastAsia="仿宋_GB2312"/>
          <w:sz w:val="32"/>
          <w:szCs w:val="32"/>
        </w:rPr>
        <w:t>”</w:t>
      </w:r>
      <w:r>
        <w:rPr>
          <w:rFonts w:eastAsia="仿宋_GB2312"/>
          <w:sz w:val="32"/>
          <w:szCs w:val="32"/>
        </w:rPr>
        <w:t>场所、群租房、员工宿舍等有人员居住的场所停放电动自行车的，必须搬离，严禁</w:t>
      </w:r>
      <w:r>
        <w:rPr>
          <w:rFonts w:eastAsia="仿宋_GB2312"/>
          <w:sz w:val="32"/>
          <w:szCs w:val="32"/>
        </w:rPr>
        <w:t>“</w:t>
      </w:r>
      <w:r>
        <w:rPr>
          <w:rFonts w:eastAsia="仿宋_GB2312"/>
          <w:sz w:val="32"/>
          <w:szCs w:val="32"/>
        </w:rPr>
        <w:t>人车同屋</w:t>
      </w:r>
      <w:r>
        <w:rPr>
          <w:rFonts w:eastAsia="仿宋_GB2312"/>
          <w:sz w:val="32"/>
          <w:szCs w:val="32"/>
        </w:rPr>
        <w:t>”</w:t>
      </w:r>
      <w:r>
        <w:rPr>
          <w:rFonts w:eastAsia="仿宋_GB2312"/>
          <w:sz w:val="32"/>
          <w:szCs w:val="32"/>
        </w:rPr>
        <w:t>。</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（三）电动自行车集中停放的部位与其他部位直接连通的，必须设置防火分隔设施。</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（四）电动自行车采取</w:t>
      </w:r>
      <w:r>
        <w:rPr>
          <w:rFonts w:eastAsia="仿宋_GB2312"/>
          <w:sz w:val="32"/>
          <w:szCs w:val="32"/>
        </w:rPr>
        <w:t>“</w:t>
      </w:r>
      <w:r>
        <w:rPr>
          <w:rFonts w:eastAsia="仿宋_GB2312"/>
          <w:sz w:val="32"/>
          <w:szCs w:val="32"/>
        </w:rPr>
        <w:t>飞线</w:t>
      </w:r>
      <w:r>
        <w:rPr>
          <w:rFonts w:eastAsia="仿宋_GB2312"/>
          <w:sz w:val="32"/>
          <w:szCs w:val="32"/>
        </w:rPr>
        <w:t>”</w:t>
      </w:r>
      <w:r>
        <w:rPr>
          <w:rFonts w:eastAsia="仿宋_GB2312"/>
          <w:sz w:val="32"/>
          <w:szCs w:val="32"/>
        </w:rPr>
        <w:t>、入户等方式违规充电的，必须及时纠正，加强教育警示。</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（五）电动自行车停放周围有易燃可燃物的，必须及时清理，确保安全距离。</w:t>
      </w:r>
    </w:p>
    <w:p w:rsidR="004A2C65" w:rsidRDefault="004A2C65" w:rsidP="004A2C65">
      <w:pPr>
        <w:snapToGrid w:val="0"/>
        <w:spacing w:line="580" w:lineRule="exact"/>
        <w:ind w:firstLineChars="200" w:firstLine="640"/>
        <w:rPr>
          <w:rFonts w:eastAsia="黑体"/>
          <w:sz w:val="32"/>
          <w:szCs w:val="32"/>
        </w:rPr>
      </w:pPr>
      <w:r>
        <w:rPr>
          <w:rFonts w:eastAsia="黑体"/>
          <w:sz w:val="32"/>
          <w:szCs w:val="32"/>
        </w:rPr>
        <w:t>七、重点岗位人员责任不落实</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lastRenderedPageBreak/>
        <w:t>（一）单位未依法明确消防安全责任人、管理人及其职责的，必须及时明确并在醒目位置进行公示。</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（二）消防控制室值班人员不会熟练操作设施设备的，必须组织参加培训，确保培训合格、持证上岗，在紧急情况下能熟练操作设施设备。</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（三）微型消防站队员不能及时有效处置初起火灾的，必须定期组织开展针对性训练、实战化演练，确保达到</w:t>
      </w:r>
      <w:r>
        <w:rPr>
          <w:rFonts w:eastAsia="仿宋_GB2312"/>
          <w:sz w:val="32"/>
          <w:szCs w:val="32"/>
        </w:rPr>
        <w:t>“</w:t>
      </w:r>
      <w:r>
        <w:rPr>
          <w:rFonts w:eastAsia="仿宋_GB2312"/>
          <w:sz w:val="32"/>
          <w:szCs w:val="32"/>
        </w:rPr>
        <w:t>三知四会一联通</w:t>
      </w:r>
      <w:r>
        <w:rPr>
          <w:rFonts w:eastAsia="仿宋_GB2312"/>
          <w:sz w:val="32"/>
          <w:szCs w:val="32"/>
        </w:rPr>
        <w:t>”</w:t>
      </w:r>
      <w:r>
        <w:rPr>
          <w:rFonts w:eastAsia="仿宋_GB2312"/>
          <w:sz w:val="32"/>
          <w:szCs w:val="32"/>
        </w:rPr>
        <w:t>要求，能够及时有效处置初起火灾。</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（四）单位未作出整改消除突出风险承诺的，必须在醒目位置向社会公开承诺本场所不存在突出风险或者已落实防范措施。</w:t>
      </w:r>
    </w:p>
    <w:p w:rsidR="004A2C65" w:rsidRDefault="004A2C65" w:rsidP="004A2C65">
      <w:pPr>
        <w:snapToGrid w:val="0"/>
        <w:spacing w:line="580" w:lineRule="exact"/>
        <w:ind w:firstLineChars="200" w:firstLine="640"/>
        <w:rPr>
          <w:rFonts w:eastAsia="黑体"/>
          <w:sz w:val="32"/>
          <w:szCs w:val="32"/>
        </w:rPr>
      </w:pPr>
      <w:r>
        <w:rPr>
          <w:rFonts w:eastAsia="黑体"/>
          <w:sz w:val="32"/>
          <w:szCs w:val="32"/>
        </w:rPr>
        <w:t>八、日常管理机制不健全</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（一）单位未定期开展建筑消防设施检测和维护保养，并完整准确记录的，必须落实日常检查维修保养制度，每年至少进行一次全面检测，确保完好有效，并如实制作检测维保记录，存档备查。</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二）单位未定期开展检查巡查，并如实登记报告的，必须安排专人开展防火检查巡查，及时发现火灾隐患并妥善处置；消防安全重点单位必须每日开展防火巡查，公众聚集场所在营业期间必须每二小时开展一次防火巡查，医院、养老院、寄宿制学校、幼儿园必须加强夜间防火巡查。</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（三）单位未及时整改消除隐患问题，并落实安全防范措施的，必须根据整改难易程度，按照先易后难的原则，及时整改消除火灾隐患；在火灾隐患消除之前，必须落实安全防范措施，确保消防安全。</w:t>
      </w:r>
    </w:p>
    <w:p w:rsidR="004A2C65" w:rsidRDefault="004A2C65" w:rsidP="004A2C65">
      <w:pPr>
        <w:snapToGrid w:val="0"/>
        <w:spacing w:line="580" w:lineRule="exact"/>
        <w:ind w:firstLineChars="200" w:firstLine="640"/>
        <w:rPr>
          <w:rFonts w:eastAsia="黑体"/>
          <w:sz w:val="32"/>
          <w:szCs w:val="32"/>
        </w:rPr>
      </w:pPr>
      <w:r>
        <w:rPr>
          <w:rFonts w:eastAsia="黑体"/>
          <w:sz w:val="32"/>
          <w:szCs w:val="32"/>
        </w:rPr>
        <w:lastRenderedPageBreak/>
        <w:t>九、宣传教育培训不深入</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一）重点单位检查整改隐患、扑救初起火灾、组织人员疏散、开展宣传培训能力不足的，必须加强单位消防安全培训工作，开展示范性检查，完善灭火和应急疏散预案并组织演练，确保突发情况下及时扑救初起火灾，疏散在场群众。</w:t>
      </w:r>
    </w:p>
    <w:p w:rsidR="004A2C65" w:rsidRDefault="004A2C65" w:rsidP="004A2C65">
      <w:pPr>
        <w:snapToGrid w:val="0"/>
        <w:spacing w:line="580" w:lineRule="exact"/>
        <w:ind w:firstLineChars="200" w:firstLine="640"/>
        <w:rPr>
          <w:rFonts w:eastAsia="仿宋_GB2312"/>
          <w:sz w:val="32"/>
          <w:szCs w:val="32"/>
        </w:rPr>
      </w:pPr>
      <w:r>
        <w:rPr>
          <w:rFonts w:eastAsia="仿宋_GB2312"/>
          <w:sz w:val="32"/>
          <w:szCs w:val="32"/>
        </w:rPr>
        <w:t>（二）一般单位员工不了解本场所火灾危险性，不会报警、不会灭火、不会逃生的，必须定期组织员工进行消防安全培训，加强新入职员工岗前培训，使其了解本场所本岗位火灾危险性，掌握报火警、扑救初起火灾、自救逃生的知识和技能。</w:t>
      </w:r>
    </w:p>
    <w:p w:rsidR="004A2C65" w:rsidRDefault="004A2C65" w:rsidP="004A2C65">
      <w:pPr>
        <w:spacing w:line="580" w:lineRule="exact"/>
        <w:ind w:firstLineChars="200" w:firstLine="640"/>
        <w:rPr>
          <w:rFonts w:eastAsia="仿宋_GB2312"/>
          <w:sz w:val="32"/>
          <w:szCs w:val="32"/>
        </w:rPr>
      </w:pPr>
      <w:r>
        <w:rPr>
          <w:rFonts w:eastAsia="仿宋_GB2312"/>
          <w:sz w:val="32"/>
          <w:szCs w:val="32"/>
        </w:rPr>
        <w:t>（三）人员密集场所现场工作人员，在突发情况下必须组织、引导在场人员疏散。</w:t>
      </w:r>
    </w:p>
    <w:p w:rsidR="004A2C65" w:rsidRDefault="004A2C65" w:rsidP="004A2C65">
      <w:pPr>
        <w:spacing w:line="660" w:lineRule="exact"/>
        <w:rPr>
          <w:rFonts w:eastAsia="仿宋_GB2312"/>
          <w:sz w:val="32"/>
          <w:szCs w:val="32"/>
        </w:rPr>
      </w:pPr>
    </w:p>
    <w:p w:rsidR="004A2C65" w:rsidRDefault="004A2C65" w:rsidP="004A2C65">
      <w:pPr>
        <w:spacing w:line="660" w:lineRule="exact"/>
        <w:rPr>
          <w:rFonts w:eastAsia="仿宋_GB2312"/>
          <w:sz w:val="32"/>
          <w:szCs w:val="32"/>
        </w:rPr>
      </w:pPr>
    </w:p>
    <w:p w:rsidR="004A2C65" w:rsidRDefault="004A2C65" w:rsidP="004A2C65">
      <w:pPr>
        <w:spacing w:line="660" w:lineRule="exact"/>
        <w:rPr>
          <w:rFonts w:eastAsia="仿宋_GB2312"/>
          <w:sz w:val="32"/>
          <w:szCs w:val="32"/>
        </w:rPr>
      </w:pPr>
    </w:p>
    <w:p w:rsidR="004A2C65" w:rsidRDefault="004A2C65" w:rsidP="004A2C65">
      <w:pPr>
        <w:snapToGrid w:val="0"/>
        <w:spacing w:line="600" w:lineRule="exact"/>
        <w:rPr>
          <w:rFonts w:eastAsia="黑体"/>
          <w:sz w:val="32"/>
          <w:szCs w:val="32"/>
        </w:rPr>
      </w:pPr>
    </w:p>
    <w:p w:rsidR="004A2C65" w:rsidRDefault="004A2C65" w:rsidP="004A2C65">
      <w:pPr>
        <w:snapToGrid w:val="0"/>
        <w:spacing w:line="600" w:lineRule="exact"/>
        <w:rPr>
          <w:rFonts w:eastAsia="黑体"/>
          <w:sz w:val="32"/>
          <w:szCs w:val="32"/>
        </w:rPr>
      </w:pPr>
    </w:p>
    <w:p w:rsidR="004A2C65" w:rsidRDefault="004A2C65" w:rsidP="004A2C65">
      <w:pPr>
        <w:snapToGrid w:val="0"/>
        <w:spacing w:line="600" w:lineRule="exact"/>
        <w:rPr>
          <w:rFonts w:eastAsia="黑体"/>
          <w:sz w:val="32"/>
          <w:szCs w:val="32"/>
        </w:rPr>
      </w:pPr>
    </w:p>
    <w:p w:rsidR="004A2C65" w:rsidRDefault="004A2C65" w:rsidP="004A2C65">
      <w:pPr>
        <w:snapToGrid w:val="0"/>
        <w:spacing w:line="600" w:lineRule="exact"/>
        <w:rPr>
          <w:rFonts w:eastAsia="黑体"/>
          <w:sz w:val="32"/>
          <w:szCs w:val="32"/>
        </w:rPr>
      </w:pPr>
    </w:p>
    <w:p w:rsidR="004A2C65" w:rsidRDefault="004A2C65" w:rsidP="004A2C65">
      <w:pPr>
        <w:snapToGrid w:val="0"/>
        <w:spacing w:line="600" w:lineRule="exact"/>
        <w:rPr>
          <w:rFonts w:eastAsia="黑体"/>
          <w:sz w:val="32"/>
          <w:szCs w:val="32"/>
        </w:rPr>
      </w:pPr>
    </w:p>
    <w:p w:rsidR="004A2C65" w:rsidRDefault="004A2C65" w:rsidP="004A2C65">
      <w:pPr>
        <w:snapToGrid w:val="0"/>
        <w:spacing w:line="600" w:lineRule="exact"/>
        <w:rPr>
          <w:rFonts w:eastAsia="黑体"/>
          <w:sz w:val="32"/>
          <w:szCs w:val="32"/>
        </w:rPr>
      </w:pPr>
    </w:p>
    <w:p w:rsidR="004A2C65" w:rsidRDefault="004A2C65" w:rsidP="004A2C65">
      <w:pPr>
        <w:snapToGrid w:val="0"/>
        <w:spacing w:line="600" w:lineRule="exact"/>
        <w:rPr>
          <w:rFonts w:eastAsia="黑体"/>
          <w:sz w:val="32"/>
          <w:szCs w:val="32"/>
        </w:rPr>
      </w:pPr>
    </w:p>
    <w:p w:rsidR="004A2C65" w:rsidRDefault="004A2C65" w:rsidP="004A2C65">
      <w:pPr>
        <w:snapToGrid w:val="0"/>
        <w:spacing w:line="600" w:lineRule="exact"/>
        <w:rPr>
          <w:rFonts w:eastAsia="黑体"/>
          <w:sz w:val="32"/>
          <w:szCs w:val="32"/>
        </w:rPr>
      </w:pPr>
    </w:p>
    <w:p w:rsidR="004A2C65" w:rsidRDefault="004A2C65" w:rsidP="004A2C65">
      <w:pPr>
        <w:snapToGrid w:val="0"/>
        <w:spacing w:line="600" w:lineRule="exact"/>
        <w:rPr>
          <w:rFonts w:eastAsia="黑体"/>
          <w:sz w:val="32"/>
          <w:szCs w:val="32"/>
        </w:rPr>
      </w:pPr>
    </w:p>
    <w:p w:rsidR="004A2C65" w:rsidRDefault="004A2C65" w:rsidP="004A2C65">
      <w:pPr>
        <w:snapToGrid w:val="0"/>
        <w:spacing w:line="600" w:lineRule="exact"/>
        <w:rPr>
          <w:rFonts w:eastAsia="黑体"/>
          <w:sz w:val="32"/>
          <w:szCs w:val="32"/>
        </w:rPr>
      </w:pPr>
      <w:r>
        <w:rPr>
          <w:rFonts w:eastAsia="黑体"/>
          <w:sz w:val="32"/>
          <w:szCs w:val="32"/>
        </w:rPr>
        <w:lastRenderedPageBreak/>
        <w:t>附件</w:t>
      </w:r>
      <w:r>
        <w:rPr>
          <w:rFonts w:eastAsia="黑体"/>
          <w:sz w:val="32"/>
          <w:szCs w:val="32"/>
        </w:rPr>
        <w:t>2</w:t>
      </w:r>
    </w:p>
    <w:p w:rsidR="004A2C65" w:rsidRDefault="004A2C65" w:rsidP="004A2C65">
      <w:pPr>
        <w:snapToGrid w:val="0"/>
        <w:spacing w:line="600" w:lineRule="exact"/>
        <w:rPr>
          <w:rFonts w:eastAsia="仿宋"/>
          <w:sz w:val="32"/>
          <w:szCs w:val="32"/>
        </w:rPr>
      </w:pPr>
    </w:p>
    <w:p w:rsidR="004A2C65" w:rsidRDefault="004A2C65" w:rsidP="004A2C65">
      <w:pPr>
        <w:snapToGrid w:val="0"/>
        <w:spacing w:line="600" w:lineRule="exact"/>
        <w:jc w:val="center"/>
        <w:rPr>
          <w:rFonts w:eastAsia="方正小标宋简体"/>
          <w:sz w:val="44"/>
          <w:szCs w:val="44"/>
        </w:rPr>
      </w:pPr>
      <w:r>
        <w:rPr>
          <w:rFonts w:eastAsia="方正小标宋简体" w:hint="eastAsia"/>
          <w:sz w:val="44"/>
          <w:szCs w:val="44"/>
        </w:rPr>
        <w:t>静海区</w:t>
      </w:r>
      <w:r>
        <w:rPr>
          <w:rFonts w:eastAsia="方正小标宋简体"/>
          <w:sz w:val="44"/>
          <w:szCs w:val="44"/>
        </w:rPr>
        <w:t>“</w:t>
      </w:r>
      <w:r>
        <w:rPr>
          <w:rFonts w:eastAsia="方正小标宋简体"/>
          <w:sz w:val="44"/>
          <w:szCs w:val="44"/>
        </w:rPr>
        <w:t>防风险保平安迎大庆</w:t>
      </w:r>
      <w:r>
        <w:rPr>
          <w:rFonts w:eastAsia="方正小标宋简体"/>
          <w:sz w:val="44"/>
          <w:szCs w:val="44"/>
        </w:rPr>
        <w:t>”</w:t>
      </w:r>
      <w:r>
        <w:rPr>
          <w:rFonts w:eastAsia="方正小标宋简体"/>
          <w:sz w:val="44"/>
          <w:szCs w:val="44"/>
        </w:rPr>
        <w:t>消防安全执法</w:t>
      </w:r>
    </w:p>
    <w:p w:rsidR="004A2C65" w:rsidRDefault="004A2C65" w:rsidP="004A2C65">
      <w:pPr>
        <w:snapToGrid w:val="0"/>
        <w:spacing w:line="600" w:lineRule="exact"/>
        <w:jc w:val="center"/>
        <w:rPr>
          <w:rFonts w:eastAsia="方正小标宋简体"/>
          <w:sz w:val="44"/>
          <w:szCs w:val="44"/>
        </w:rPr>
      </w:pPr>
      <w:r>
        <w:rPr>
          <w:rFonts w:eastAsia="方正小标宋简体"/>
          <w:sz w:val="44"/>
          <w:szCs w:val="44"/>
        </w:rPr>
        <w:t>检查专项行动协调小组成员名单</w:t>
      </w:r>
    </w:p>
    <w:p w:rsidR="004A2C65" w:rsidRDefault="004A2C65" w:rsidP="004A2C65">
      <w:pPr>
        <w:snapToGrid w:val="0"/>
        <w:spacing w:line="600" w:lineRule="exact"/>
        <w:rPr>
          <w:rFonts w:eastAsia="方正小标宋简体"/>
          <w:sz w:val="44"/>
          <w:szCs w:val="44"/>
        </w:rPr>
      </w:pPr>
    </w:p>
    <w:p w:rsidR="004A2C65" w:rsidRDefault="004A2C65" w:rsidP="004A2C65">
      <w:pPr>
        <w:snapToGrid w:val="0"/>
        <w:spacing w:line="600" w:lineRule="exact"/>
        <w:ind w:firstLineChars="200" w:firstLine="640"/>
        <w:rPr>
          <w:rFonts w:eastAsia="仿宋_GB2312"/>
          <w:sz w:val="32"/>
          <w:szCs w:val="32"/>
        </w:rPr>
      </w:pPr>
      <w:r>
        <w:rPr>
          <w:rFonts w:eastAsia="仿宋_GB2312"/>
          <w:sz w:val="32"/>
          <w:szCs w:val="32"/>
        </w:rPr>
        <w:t>组</w:t>
      </w:r>
      <w:r>
        <w:rPr>
          <w:rFonts w:eastAsia="仿宋_GB2312"/>
          <w:sz w:val="32"/>
          <w:szCs w:val="32"/>
        </w:rPr>
        <w:t xml:space="preserve">  </w:t>
      </w:r>
      <w:r>
        <w:rPr>
          <w:rFonts w:eastAsia="仿宋_GB2312"/>
          <w:sz w:val="32"/>
          <w:szCs w:val="32"/>
        </w:rPr>
        <w:t>长：王</w:t>
      </w:r>
      <w:r>
        <w:rPr>
          <w:rFonts w:eastAsia="仿宋_GB2312" w:hint="eastAsia"/>
          <w:sz w:val="32"/>
          <w:szCs w:val="32"/>
        </w:rPr>
        <w:t>长虹</w:t>
      </w:r>
      <w:r>
        <w:rPr>
          <w:rFonts w:eastAsia="仿宋_GB2312"/>
          <w:sz w:val="32"/>
          <w:szCs w:val="32"/>
        </w:rPr>
        <w:t>（</w:t>
      </w:r>
      <w:r>
        <w:rPr>
          <w:rFonts w:eastAsia="仿宋_GB2312" w:hint="eastAsia"/>
          <w:sz w:val="32"/>
          <w:szCs w:val="32"/>
        </w:rPr>
        <w:t>区应急局局长</w:t>
      </w:r>
      <w:r>
        <w:rPr>
          <w:rFonts w:eastAsia="仿宋_GB2312"/>
          <w:sz w:val="32"/>
          <w:szCs w:val="32"/>
        </w:rPr>
        <w:t>）</w:t>
      </w:r>
    </w:p>
    <w:p w:rsidR="004A2C65" w:rsidRDefault="004A2C65" w:rsidP="004A2C65">
      <w:pPr>
        <w:snapToGrid w:val="0"/>
        <w:spacing w:line="600" w:lineRule="exact"/>
        <w:rPr>
          <w:rFonts w:eastAsia="仿宋_GB2312"/>
          <w:sz w:val="32"/>
          <w:szCs w:val="32"/>
        </w:rPr>
      </w:pPr>
      <w:r>
        <w:rPr>
          <w:rFonts w:eastAsia="仿宋_GB2312"/>
          <w:sz w:val="32"/>
          <w:szCs w:val="32"/>
        </w:rPr>
        <w:t xml:space="preserve">        </w:t>
      </w:r>
      <w:r>
        <w:rPr>
          <w:rFonts w:eastAsia="仿宋_GB2312" w:hint="eastAsia"/>
          <w:sz w:val="32"/>
          <w:szCs w:val="32"/>
        </w:rPr>
        <w:t xml:space="preserve">    </w:t>
      </w:r>
      <w:r>
        <w:rPr>
          <w:rFonts w:eastAsia="仿宋_GB2312" w:hint="eastAsia"/>
          <w:sz w:val="32"/>
          <w:szCs w:val="32"/>
        </w:rPr>
        <w:t>李东光</w:t>
      </w:r>
      <w:r>
        <w:rPr>
          <w:rFonts w:eastAsia="仿宋_GB2312"/>
          <w:sz w:val="32"/>
          <w:szCs w:val="32"/>
        </w:rPr>
        <w:t>（</w:t>
      </w:r>
      <w:r>
        <w:rPr>
          <w:rFonts w:eastAsia="仿宋_GB2312" w:hint="eastAsia"/>
          <w:sz w:val="32"/>
          <w:szCs w:val="32"/>
        </w:rPr>
        <w:t>区消防支队</w:t>
      </w:r>
      <w:r>
        <w:rPr>
          <w:rFonts w:eastAsia="仿宋_GB2312"/>
          <w:sz w:val="32"/>
          <w:szCs w:val="32"/>
        </w:rPr>
        <w:t>政委）</w:t>
      </w:r>
    </w:p>
    <w:p w:rsidR="004A2C65" w:rsidRDefault="004A2C65" w:rsidP="004A2C65">
      <w:pPr>
        <w:snapToGrid w:val="0"/>
        <w:spacing w:line="600" w:lineRule="exact"/>
        <w:ind w:firstLineChars="200" w:firstLine="640"/>
        <w:rPr>
          <w:rFonts w:eastAsia="仿宋_GB2312"/>
          <w:sz w:val="32"/>
          <w:szCs w:val="32"/>
        </w:rPr>
      </w:pPr>
      <w:r>
        <w:rPr>
          <w:rFonts w:eastAsia="仿宋_GB2312"/>
          <w:sz w:val="32"/>
          <w:szCs w:val="32"/>
        </w:rPr>
        <w:t>副组长：</w:t>
      </w:r>
      <w:r>
        <w:rPr>
          <w:rFonts w:eastAsia="仿宋_GB2312" w:hint="eastAsia"/>
          <w:sz w:val="32"/>
          <w:szCs w:val="32"/>
        </w:rPr>
        <w:t>朱千山</w:t>
      </w:r>
      <w:r>
        <w:rPr>
          <w:rFonts w:eastAsia="仿宋_GB2312"/>
          <w:sz w:val="32"/>
          <w:szCs w:val="32"/>
        </w:rPr>
        <w:t>（</w:t>
      </w:r>
      <w:r>
        <w:rPr>
          <w:rFonts w:eastAsia="仿宋_GB2312" w:hint="eastAsia"/>
          <w:sz w:val="32"/>
          <w:szCs w:val="32"/>
        </w:rPr>
        <w:t>区应急局副局长</w:t>
      </w:r>
      <w:r>
        <w:rPr>
          <w:rFonts w:eastAsia="仿宋_GB2312"/>
          <w:sz w:val="32"/>
          <w:szCs w:val="32"/>
        </w:rPr>
        <w:t>）</w:t>
      </w:r>
    </w:p>
    <w:p w:rsidR="004A2C65" w:rsidRDefault="004A2C65" w:rsidP="004A2C65">
      <w:pPr>
        <w:snapToGrid w:val="0"/>
        <w:spacing w:line="600" w:lineRule="exact"/>
        <w:rPr>
          <w:rFonts w:eastAsia="仿宋_GB2312"/>
          <w:sz w:val="32"/>
          <w:szCs w:val="32"/>
        </w:rPr>
      </w:pPr>
      <w:r>
        <w:rPr>
          <w:rFonts w:eastAsia="仿宋_GB2312"/>
          <w:sz w:val="32"/>
          <w:szCs w:val="32"/>
        </w:rPr>
        <w:t xml:space="preserve">       </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张凤军</w:t>
      </w:r>
      <w:r>
        <w:rPr>
          <w:rFonts w:eastAsia="仿宋_GB2312"/>
          <w:sz w:val="32"/>
          <w:szCs w:val="32"/>
        </w:rPr>
        <w:t>（</w:t>
      </w:r>
      <w:r>
        <w:rPr>
          <w:rFonts w:eastAsia="仿宋_GB2312" w:hint="eastAsia"/>
          <w:sz w:val="32"/>
          <w:szCs w:val="32"/>
        </w:rPr>
        <w:t>区</w:t>
      </w:r>
      <w:r>
        <w:rPr>
          <w:rFonts w:eastAsia="仿宋_GB2312"/>
          <w:sz w:val="32"/>
          <w:szCs w:val="32"/>
        </w:rPr>
        <w:t>消防</w:t>
      </w:r>
      <w:r>
        <w:rPr>
          <w:rFonts w:eastAsia="仿宋_GB2312" w:hint="eastAsia"/>
          <w:sz w:val="32"/>
          <w:szCs w:val="32"/>
        </w:rPr>
        <w:t>支队副支队长</w:t>
      </w:r>
      <w:r>
        <w:rPr>
          <w:rFonts w:eastAsia="仿宋_GB2312"/>
          <w:sz w:val="32"/>
          <w:szCs w:val="32"/>
        </w:rPr>
        <w:t>）</w:t>
      </w:r>
    </w:p>
    <w:p w:rsidR="004A2C65" w:rsidRDefault="004A2C65" w:rsidP="004A2C65">
      <w:pPr>
        <w:snapToGrid w:val="0"/>
        <w:spacing w:line="600" w:lineRule="exact"/>
        <w:rPr>
          <w:rFonts w:eastAsia="仿宋_GB2312"/>
          <w:sz w:val="32"/>
          <w:szCs w:val="32"/>
        </w:rPr>
      </w:pPr>
      <w:r>
        <w:rPr>
          <w:rFonts w:eastAsia="仿宋_GB2312"/>
          <w:sz w:val="32"/>
          <w:szCs w:val="32"/>
        </w:rPr>
        <w:t xml:space="preserve">        </w:t>
      </w:r>
    </w:p>
    <w:p w:rsidR="004A2C65" w:rsidRDefault="004A2C65" w:rsidP="004A2C65">
      <w:pPr>
        <w:snapToGrid w:val="0"/>
        <w:spacing w:line="600" w:lineRule="exact"/>
        <w:ind w:firstLineChars="200" w:firstLine="640"/>
        <w:rPr>
          <w:rFonts w:eastAsia="仿宋_GB2312"/>
          <w:sz w:val="32"/>
          <w:szCs w:val="32"/>
        </w:rPr>
      </w:pPr>
      <w:r>
        <w:rPr>
          <w:rFonts w:eastAsia="仿宋_GB2312"/>
          <w:sz w:val="32"/>
          <w:szCs w:val="32"/>
        </w:rPr>
        <w:t>下设专项行动协调小组办公室，办公室设在</w:t>
      </w:r>
      <w:r>
        <w:rPr>
          <w:rFonts w:eastAsia="仿宋_GB2312" w:hint="eastAsia"/>
          <w:sz w:val="32"/>
          <w:szCs w:val="32"/>
        </w:rPr>
        <w:t>区消防支队防火处</w:t>
      </w:r>
      <w:r>
        <w:rPr>
          <w:rFonts w:eastAsia="仿宋_GB2312"/>
          <w:sz w:val="32"/>
          <w:szCs w:val="32"/>
        </w:rPr>
        <w:t>。</w:t>
      </w:r>
    </w:p>
    <w:p w:rsidR="004A2C65" w:rsidRDefault="004A2C65" w:rsidP="004A2C65">
      <w:pPr>
        <w:snapToGrid w:val="0"/>
        <w:spacing w:line="600" w:lineRule="exact"/>
        <w:ind w:firstLineChars="200" w:firstLine="640"/>
        <w:jc w:val="left"/>
        <w:rPr>
          <w:rFonts w:eastAsia="仿宋"/>
          <w:sz w:val="32"/>
          <w:szCs w:val="32"/>
        </w:rPr>
      </w:pPr>
    </w:p>
    <w:p w:rsidR="004A2C65" w:rsidRDefault="004A2C65" w:rsidP="004A2C65">
      <w:pPr>
        <w:snapToGrid w:val="0"/>
        <w:spacing w:line="600" w:lineRule="exact"/>
        <w:ind w:firstLineChars="200" w:firstLine="640"/>
        <w:jc w:val="left"/>
        <w:rPr>
          <w:rFonts w:eastAsia="仿宋"/>
          <w:sz w:val="32"/>
          <w:szCs w:val="32"/>
        </w:rPr>
      </w:pPr>
    </w:p>
    <w:p w:rsidR="004A2C65" w:rsidRDefault="004A2C65" w:rsidP="004A2C65">
      <w:pPr>
        <w:snapToGrid w:val="0"/>
        <w:spacing w:line="600" w:lineRule="exact"/>
        <w:ind w:firstLineChars="200" w:firstLine="640"/>
        <w:jc w:val="left"/>
        <w:rPr>
          <w:rFonts w:eastAsia="仿宋"/>
          <w:sz w:val="32"/>
          <w:szCs w:val="32"/>
        </w:rPr>
      </w:pPr>
    </w:p>
    <w:p w:rsidR="004A2C65" w:rsidRDefault="004A2C65" w:rsidP="004A2C65">
      <w:pPr>
        <w:snapToGrid w:val="0"/>
        <w:spacing w:line="600" w:lineRule="exact"/>
        <w:ind w:firstLineChars="200" w:firstLine="640"/>
        <w:jc w:val="left"/>
        <w:rPr>
          <w:rFonts w:eastAsia="仿宋"/>
          <w:sz w:val="32"/>
          <w:szCs w:val="32"/>
        </w:rPr>
      </w:pPr>
    </w:p>
    <w:p w:rsidR="004A2C65" w:rsidRDefault="004A2C65" w:rsidP="004A2C65">
      <w:pPr>
        <w:snapToGrid w:val="0"/>
        <w:spacing w:line="600" w:lineRule="exact"/>
        <w:jc w:val="left"/>
        <w:rPr>
          <w:rFonts w:eastAsia="仿宋"/>
          <w:sz w:val="32"/>
          <w:szCs w:val="32"/>
        </w:rPr>
      </w:pPr>
    </w:p>
    <w:p w:rsidR="004A2C65" w:rsidRDefault="004A2C65" w:rsidP="004A2C65">
      <w:pPr>
        <w:snapToGrid w:val="0"/>
        <w:spacing w:line="600" w:lineRule="exact"/>
        <w:jc w:val="left"/>
        <w:rPr>
          <w:rFonts w:eastAsia="仿宋"/>
          <w:sz w:val="32"/>
          <w:szCs w:val="32"/>
        </w:rPr>
      </w:pPr>
    </w:p>
    <w:p w:rsidR="004A2C65" w:rsidRDefault="004A2C65" w:rsidP="004A2C65">
      <w:pPr>
        <w:snapToGrid w:val="0"/>
        <w:spacing w:line="600" w:lineRule="exact"/>
        <w:jc w:val="left"/>
        <w:rPr>
          <w:rFonts w:eastAsia="仿宋"/>
          <w:sz w:val="32"/>
          <w:szCs w:val="32"/>
        </w:rPr>
      </w:pPr>
    </w:p>
    <w:p w:rsidR="004A2C65" w:rsidRDefault="004A2C65" w:rsidP="004A2C65">
      <w:pPr>
        <w:snapToGrid w:val="0"/>
        <w:spacing w:line="600" w:lineRule="exact"/>
        <w:jc w:val="left"/>
        <w:rPr>
          <w:rFonts w:eastAsia="仿宋"/>
          <w:sz w:val="32"/>
          <w:szCs w:val="32"/>
        </w:rPr>
      </w:pPr>
    </w:p>
    <w:p w:rsidR="004A2C65" w:rsidRDefault="004A2C65" w:rsidP="004A2C65">
      <w:pPr>
        <w:snapToGrid w:val="0"/>
        <w:spacing w:line="600" w:lineRule="exact"/>
        <w:jc w:val="left"/>
        <w:rPr>
          <w:rFonts w:eastAsia="黑体"/>
          <w:sz w:val="32"/>
          <w:szCs w:val="32"/>
        </w:rPr>
      </w:pPr>
    </w:p>
    <w:p w:rsidR="004A2C65" w:rsidRDefault="004A2C65" w:rsidP="004A2C65">
      <w:pPr>
        <w:snapToGrid w:val="0"/>
        <w:spacing w:line="600" w:lineRule="exact"/>
        <w:jc w:val="left"/>
        <w:rPr>
          <w:rFonts w:eastAsia="黑体"/>
          <w:sz w:val="32"/>
          <w:szCs w:val="32"/>
        </w:rPr>
      </w:pPr>
    </w:p>
    <w:p w:rsidR="004A2C65" w:rsidRDefault="004A2C65" w:rsidP="004A2C65">
      <w:pPr>
        <w:snapToGrid w:val="0"/>
        <w:spacing w:line="600" w:lineRule="exact"/>
        <w:jc w:val="left"/>
        <w:rPr>
          <w:rFonts w:eastAsia="黑体"/>
          <w:sz w:val="32"/>
          <w:szCs w:val="32"/>
        </w:rPr>
      </w:pPr>
    </w:p>
    <w:p w:rsidR="004A2C65" w:rsidRDefault="004A2C65" w:rsidP="004A2C65">
      <w:pPr>
        <w:snapToGrid w:val="0"/>
        <w:spacing w:line="600" w:lineRule="exact"/>
        <w:jc w:val="left"/>
        <w:rPr>
          <w:rFonts w:eastAsia="黑体"/>
          <w:sz w:val="32"/>
          <w:szCs w:val="32"/>
        </w:rPr>
      </w:pPr>
      <w:r>
        <w:rPr>
          <w:rFonts w:eastAsia="黑体"/>
          <w:sz w:val="32"/>
          <w:szCs w:val="32"/>
        </w:rPr>
        <w:lastRenderedPageBreak/>
        <w:t>附件</w:t>
      </w:r>
      <w:r>
        <w:rPr>
          <w:rFonts w:eastAsia="黑体"/>
          <w:sz w:val="32"/>
          <w:szCs w:val="32"/>
        </w:rPr>
        <w:t>3</w:t>
      </w:r>
    </w:p>
    <w:p w:rsidR="004A2C65" w:rsidRDefault="004A2C65" w:rsidP="004A2C65">
      <w:pPr>
        <w:snapToGrid w:val="0"/>
        <w:spacing w:line="600" w:lineRule="exact"/>
        <w:jc w:val="left"/>
        <w:rPr>
          <w:rFonts w:eastAsia="仿宋"/>
          <w:sz w:val="32"/>
          <w:szCs w:val="32"/>
        </w:rPr>
      </w:pPr>
    </w:p>
    <w:p w:rsidR="004A2C65" w:rsidRDefault="004A2C65" w:rsidP="004A2C65">
      <w:pPr>
        <w:snapToGrid w:val="0"/>
        <w:spacing w:line="600" w:lineRule="exact"/>
        <w:jc w:val="center"/>
        <w:rPr>
          <w:rFonts w:eastAsia="方正小标宋简体"/>
          <w:sz w:val="44"/>
          <w:szCs w:val="44"/>
        </w:rPr>
      </w:pPr>
      <w:r>
        <w:rPr>
          <w:rFonts w:eastAsia="方正小标宋简体" w:hint="eastAsia"/>
          <w:sz w:val="44"/>
          <w:szCs w:val="44"/>
        </w:rPr>
        <w:t>静海区</w:t>
      </w:r>
      <w:r>
        <w:rPr>
          <w:rFonts w:eastAsia="方正小标宋简体"/>
          <w:sz w:val="44"/>
          <w:szCs w:val="44"/>
        </w:rPr>
        <w:t>“</w:t>
      </w:r>
      <w:r>
        <w:rPr>
          <w:rFonts w:eastAsia="方正小标宋简体"/>
          <w:sz w:val="44"/>
          <w:szCs w:val="44"/>
        </w:rPr>
        <w:t>防风险保平安迎大庆</w:t>
      </w:r>
      <w:r>
        <w:rPr>
          <w:rFonts w:eastAsia="方正小标宋简体"/>
          <w:sz w:val="44"/>
          <w:szCs w:val="44"/>
        </w:rPr>
        <w:t>”</w:t>
      </w:r>
      <w:r>
        <w:rPr>
          <w:rFonts w:eastAsia="方正小标宋简体"/>
          <w:sz w:val="44"/>
          <w:szCs w:val="44"/>
        </w:rPr>
        <w:t>消防安全执法</w:t>
      </w:r>
    </w:p>
    <w:p w:rsidR="004A2C65" w:rsidRDefault="004A2C65" w:rsidP="004A2C65">
      <w:pPr>
        <w:snapToGrid w:val="0"/>
        <w:spacing w:line="600" w:lineRule="exact"/>
        <w:jc w:val="center"/>
        <w:rPr>
          <w:rFonts w:eastAsia="方正小标宋简体"/>
          <w:sz w:val="44"/>
          <w:szCs w:val="44"/>
        </w:rPr>
      </w:pPr>
      <w:r>
        <w:rPr>
          <w:rFonts w:eastAsia="方正小标宋简体"/>
          <w:sz w:val="44"/>
          <w:szCs w:val="44"/>
        </w:rPr>
        <w:t>检查专项行动工作联络表</w:t>
      </w:r>
    </w:p>
    <w:p w:rsidR="004A2C65" w:rsidRDefault="004A2C65" w:rsidP="004A2C65">
      <w:pPr>
        <w:snapToGrid w:val="0"/>
        <w:spacing w:line="560" w:lineRule="exact"/>
        <w:jc w:val="left"/>
        <w:rPr>
          <w:rFonts w:eastAsia="方正小标宋简体"/>
          <w:sz w:val="44"/>
          <w:szCs w:val="44"/>
        </w:rPr>
      </w:pPr>
    </w:p>
    <w:p w:rsidR="004A2C65" w:rsidRDefault="004A2C65" w:rsidP="004A2C65">
      <w:pPr>
        <w:snapToGrid w:val="0"/>
        <w:spacing w:line="560" w:lineRule="exact"/>
        <w:jc w:val="left"/>
        <w:rPr>
          <w:rFonts w:eastAsia="方正小标宋简体"/>
          <w:sz w:val="44"/>
          <w:szCs w:val="44"/>
        </w:rPr>
      </w:pPr>
    </w:p>
    <w:p w:rsidR="004A2C65" w:rsidRDefault="004A2C65" w:rsidP="004A2C65">
      <w:pPr>
        <w:snapToGrid w:val="0"/>
        <w:spacing w:line="560" w:lineRule="exact"/>
        <w:jc w:val="left"/>
        <w:rPr>
          <w:rFonts w:eastAsia="仿宋_GB2312"/>
          <w:sz w:val="32"/>
          <w:szCs w:val="32"/>
        </w:rPr>
      </w:pPr>
      <w:r>
        <w:rPr>
          <w:rFonts w:eastAsia="仿宋_GB2312"/>
          <w:sz w:val="32"/>
          <w:szCs w:val="32"/>
        </w:rPr>
        <w:t>单位</w:t>
      </w:r>
      <w:r>
        <w:rPr>
          <w:rFonts w:eastAsia="仿宋_GB2312" w:hint="eastAsia"/>
          <w:sz w:val="32"/>
          <w:szCs w:val="32"/>
        </w:rPr>
        <w:t>名称</w:t>
      </w:r>
      <w:r>
        <w:rPr>
          <w:rFonts w:eastAsia="仿宋_GB2312"/>
          <w:sz w:val="32"/>
          <w:szCs w:val="32"/>
        </w:rPr>
        <w:t>：</w:t>
      </w:r>
      <w:r>
        <w:rPr>
          <w:rFonts w:eastAsia="仿宋_GB2312"/>
          <w:sz w:val="32"/>
          <w:szCs w:val="32"/>
        </w:rPr>
        <w:t xml:space="preserve">                             </w:t>
      </w:r>
      <w:r>
        <w:rPr>
          <w:rFonts w:eastAsia="仿宋_GB2312" w:hint="eastAsia"/>
          <w:sz w:val="32"/>
          <w:szCs w:val="32"/>
        </w:rPr>
        <w:t xml:space="preserve"> </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2"/>
        <w:gridCol w:w="1812"/>
        <w:gridCol w:w="1812"/>
        <w:gridCol w:w="1812"/>
        <w:gridCol w:w="1812"/>
      </w:tblGrid>
      <w:tr w:rsidR="004A2C65" w:rsidRPr="00ED02CB" w:rsidTr="007F24E1">
        <w:trPr>
          <w:trHeight w:val="715"/>
          <w:jc w:val="center"/>
        </w:trPr>
        <w:tc>
          <w:tcPr>
            <w:tcW w:w="1812" w:type="dxa"/>
            <w:shd w:val="clear" w:color="auto" w:fill="auto"/>
          </w:tcPr>
          <w:p w:rsidR="004A2C65" w:rsidRPr="00ED02CB" w:rsidRDefault="004A2C65" w:rsidP="007F24E1">
            <w:pPr>
              <w:snapToGrid w:val="0"/>
              <w:spacing w:line="560" w:lineRule="exact"/>
              <w:jc w:val="center"/>
              <w:rPr>
                <w:rFonts w:eastAsia="黑体"/>
                <w:sz w:val="32"/>
                <w:szCs w:val="32"/>
              </w:rPr>
            </w:pPr>
          </w:p>
        </w:tc>
        <w:tc>
          <w:tcPr>
            <w:tcW w:w="1812" w:type="dxa"/>
            <w:shd w:val="clear" w:color="auto" w:fill="auto"/>
          </w:tcPr>
          <w:p w:rsidR="004A2C65" w:rsidRPr="00ED02CB" w:rsidRDefault="004A2C65" w:rsidP="007F24E1">
            <w:pPr>
              <w:snapToGrid w:val="0"/>
              <w:spacing w:line="560" w:lineRule="exact"/>
              <w:jc w:val="center"/>
              <w:rPr>
                <w:rFonts w:eastAsia="黑体"/>
                <w:sz w:val="32"/>
                <w:szCs w:val="32"/>
              </w:rPr>
            </w:pPr>
            <w:r w:rsidRPr="00ED02CB">
              <w:rPr>
                <w:rFonts w:eastAsia="黑体"/>
                <w:sz w:val="32"/>
                <w:szCs w:val="32"/>
              </w:rPr>
              <w:t>姓名</w:t>
            </w:r>
          </w:p>
        </w:tc>
        <w:tc>
          <w:tcPr>
            <w:tcW w:w="1812" w:type="dxa"/>
            <w:shd w:val="clear" w:color="auto" w:fill="auto"/>
          </w:tcPr>
          <w:p w:rsidR="004A2C65" w:rsidRPr="00ED02CB" w:rsidRDefault="004A2C65" w:rsidP="007F24E1">
            <w:pPr>
              <w:snapToGrid w:val="0"/>
              <w:spacing w:line="560" w:lineRule="exact"/>
              <w:jc w:val="center"/>
              <w:rPr>
                <w:rFonts w:eastAsia="黑体"/>
                <w:sz w:val="32"/>
                <w:szCs w:val="32"/>
              </w:rPr>
            </w:pPr>
            <w:r w:rsidRPr="00ED02CB">
              <w:rPr>
                <w:rFonts w:eastAsia="黑体"/>
                <w:sz w:val="32"/>
                <w:szCs w:val="32"/>
              </w:rPr>
              <w:t>职务</w:t>
            </w:r>
          </w:p>
        </w:tc>
        <w:tc>
          <w:tcPr>
            <w:tcW w:w="1812" w:type="dxa"/>
            <w:shd w:val="clear" w:color="auto" w:fill="auto"/>
          </w:tcPr>
          <w:p w:rsidR="004A2C65" w:rsidRPr="00ED02CB" w:rsidRDefault="004A2C65" w:rsidP="007F24E1">
            <w:pPr>
              <w:snapToGrid w:val="0"/>
              <w:spacing w:line="560" w:lineRule="exact"/>
              <w:jc w:val="center"/>
              <w:rPr>
                <w:rFonts w:eastAsia="黑体"/>
                <w:sz w:val="32"/>
                <w:szCs w:val="32"/>
              </w:rPr>
            </w:pPr>
            <w:r w:rsidRPr="00ED02CB">
              <w:rPr>
                <w:rFonts w:eastAsia="黑体"/>
                <w:sz w:val="32"/>
                <w:szCs w:val="32"/>
              </w:rPr>
              <w:t>固定电话</w:t>
            </w:r>
          </w:p>
        </w:tc>
        <w:tc>
          <w:tcPr>
            <w:tcW w:w="1812" w:type="dxa"/>
            <w:shd w:val="clear" w:color="auto" w:fill="auto"/>
          </w:tcPr>
          <w:p w:rsidR="004A2C65" w:rsidRPr="00ED02CB" w:rsidRDefault="004A2C65" w:rsidP="007F24E1">
            <w:pPr>
              <w:snapToGrid w:val="0"/>
              <w:spacing w:line="560" w:lineRule="exact"/>
              <w:jc w:val="center"/>
              <w:rPr>
                <w:rFonts w:eastAsia="黑体"/>
                <w:sz w:val="32"/>
                <w:szCs w:val="32"/>
              </w:rPr>
            </w:pPr>
            <w:r w:rsidRPr="00ED02CB">
              <w:rPr>
                <w:rFonts w:eastAsia="黑体"/>
                <w:sz w:val="32"/>
                <w:szCs w:val="32"/>
              </w:rPr>
              <w:t>手机号</w:t>
            </w:r>
          </w:p>
        </w:tc>
      </w:tr>
      <w:tr w:rsidR="004A2C65" w:rsidRPr="00ED02CB" w:rsidTr="007F24E1">
        <w:trPr>
          <w:trHeight w:val="670"/>
          <w:jc w:val="center"/>
        </w:trPr>
        <w:tc>
          <w:tcPr>
            <w:tcW w:w="1812" w:type="dxa"/>
            <w:shd w:val="clear" w:color="auto" w:fill="auto"/>
          </w:tcPr>
          <w:p w:rsidR="004A2C65" w:rsidRPr="00ED02CB" w:rsidRDefault="004A2C65" w:rsidP="007F24E1">
            <w:pPr>
              <w:snapToGrid w:val="0"/>
              <w:spacing w:line="560" w:lineRule="exact"/>
              <w:jc w:val="center"/>
              <w:rPr>
                <w:rFonts w:eastAsia="黑体"/>
                <w:sz w:val="32"/>
                <w:szCs w:val="32"/>
              </w:rPr>
            </w:pPr>
            <w:r w:rsidRPr="00ED02CB">
              <w:rPr>
                <w:rFonts w:eastAsia="黑体"/>
                <w:sz w:val="32"/>
                <w:szCs w:val="32"/>
              </w:rPr>
              <w:t>分管领导</w:t>
            </w:r>
          </w:p>
        </w:tc>
        <w:tc>
          <w:tcPr>
            <w:tcW w:w="1812" w:type="dxa"/>
            <w:shd w:val="clear" w:color="auto" w:fill="auto"/>
          </w:tcPr>
          <w:p w:rsidR="004A2C65" w:rsidRPr="00ED02CB" w:rsidRDefault="004A2C65" w:rsidP="007F24E1">
            <w:pPr>
              <w:snapToGrid w:val="0"/>
              <w:spacing w:line="560" w:lineRule="exact"/>
              <w:jc w:val="center"/>
              <w:rPr>
                <w:rFonts w:eastAsia="黑体"/>
                <w:sz w:val="32"/>
                <w:szCs w:val="32"/>
              </w:rPr>
            </w:pPr>
          </w:p>
        </w:tc>
        <w:tc>
          <w:tcPr>
            <w:tcW w:w="1812" w:type="dxa"/>
            <w:shd w:val="clear" w:color="auto" w:fill="auto"/>
          </w:tcPr>
          <w:p w:rsidR="004A2C65" w:rsidRPr="00ED02CB" w:rsidRDefault="004A2C65" w:rsidP="007F24E1">
            <w:pPr>
              <w:snapToGrid w:val="0"/>
              <w:spacing w:line="560" w:lineRule="exact"/>
              <w:jc w:val="center"/>
              <w:rPr>
                <w:rFonts w:eastAsia="黑体"/>
                <w:sz w:val="32"/>
                <w:szCs w:val="32"/>
              </w:rPr>
            </w:pPr>
          </w:p>
        </w:tc>
        <w:tc>
          <w:tcPr>
            <w:tcW w:w="1812" w:type="dxa"/>
            <w:shd w:val="clear" w:color="auto" w:fill="auto"/>
          </w:tcPr>
          <w:p w:rsidR="004A2C65" w:rsidRPr="00ED02CB" w:rsidRDefault="004A2C65" w:rsidP="007F24E1">
            <w:pPr>
              <w:snapToGrid w:val="0"/>
              <w:spacing w:line="560" w:lineRule="exact"/>
              <w:jc w:val="center"/>
              <w:rPr>
                <w:rFonts w:eastAsia="黑体"/>
                <w:sz w:val="32"/>
                <w:szCs w:val="32"/>
              </w:rPr>
            </w:pPr>
          </w:p>
        </w:tc>
        <w:tc>
          <w:tcPr>
            <w:tcW w:w="1812" w:type="dxa"/>
            <w:shd w:val="clear" w:color="auto" w:fill="auto"/>
          </w:tcPr>
          <w:p w:rsidR="004A2C65" w:rsidRPr="00ED02CB" w:rsidRDefault="004A2C65" w:rsidP="007F24E1">
            <w:pPr>
              <w:snapToGrid w:val="0"/>
              <w:spacing w:line="560" w:lineRule="exact"/>
              <w:jc w:val="center"/>
              <w:rPr>
                <w:rFonts w:eastAsia="黑体"/>
                <w:sz w:val="32"/>
                <w:szCs w:val="32"/>
              </w:rPr>
            </w:pPr>
          </w:p>
        </w:tc>
      </w:tr>
      <w:tr w:rsidR="004A2C65" w:rsidRPr="00ED02CB" w:rsidTr="007F24E1">
        <w:trPr>
          <w:trHeight w:val="725"/>
          <w:jc w:val="center"/>
        </w:trPr>
        <w:tc>
          <w:tcPr>
            <w:tcW w:w="1812" w:type="dxa"/>
            <w:shd w:val="clear" w:color="auto" w:fill="auto"/>
          </w:tcPr>
          <w:p w:rsidR="004A2C65" w:rsidRPr="00ED02CB" w:rsidRDefault="004A2C65" w:rsidP="007F24E1">
            <w:pPr>
              <w:snapToGrid w:val="0"/>
              <w:spacing w:line="560" w:lineRule="exact"/>
              <w:jc w:val="center"/>
              <w:rPr>
                <w:rFonts w:eastAsia="黑体"/>
                <w:sz w:val="32"/>
                <w:szCs w:val="32"/>
              </w:rPr>
            </w:pPr>
            <w:r w:rsidRPr="00ED02CB">
              <w:rPr>
                <w:rFonts w:eastAsia="黑体"/>
                <w:sz w:val="32"/>
                <w:szCs w:val="32"/>
              </w:rPr>
              <w:t>联络员</w:t>
            </w:r>
          </w:p>
        </w:tc>
        <w:tc>
          <w:tcPr>
            <w:tcW w:w="1812" w:type="dxa"/>
            <w:shd w:val="clear" w:color="auto" w:fill="auto"/>
          </w:tcPr>
          <w:p w:rsidR="004A2C65" w:rsidRPr="00ED02CB" w:rsidRDefault="004A2C65" w:rsidP="007F24E1">
            <w:pPr>
              <w:snapToGrid w:val="0"/>
              <w:spacing w:line="560" w:lineRule="exact"/>
              <w:jc w:val="center"/>
              <w:rPr>
                <w:rFonts w:eastAsia="黑体"/>
                <w:sz w:val="32"/>
                <w:szCs w:val="32"/>
              </w:rPr>
            </w:pPr>
          </w:p>
        </w:tc>
        <w:tc>
          <w:tcPr>
            <w:tcW w:w="1812" w:type="dxa"/>
            <w:shd w:val="clear" w:color="auto" w:fill="auto"/>
          </w:tcPr>
          <w:p w:rsidR="004A2C65" w:rsidRPr="00ED02CB" w:rsidRDefault="004A2C65" w:rsidP="007F24E1">
            <w:pPr>
              <w:snapToGrid w:val="0"/>
              <w:spacing w:line="560" w:lineRule="exact"/>
              <w:jc w:val="center"/>
              <w:rPr>
                <w:rFonts w:eastAsia="黑体"/>
                <w:sz w:val="32"/>
                <w:szCs w:val="32"/>
              </w:rPr>
            </w:pPr>
          </w:p>
        </w:tc>
        <w:tc>
          <w:tcPr>
            <w:tcW w:w="1812" w:type="dxa"/>
            <w:shd w:val="clear" w:color="auto" w:fill="auto"/>
          </w:tcPr>
          <w:p w:rsidR="004A2C65" w:rsidRPr="00ED02CB" w:rsidRDefault="004A2C65" w:rsidP="007F24E1">
            <w:pPr>
              <w:snapToGrid w:val="0"/>
              <w:spacing w:line="560" w:lineRule="exact"/>
              <w:jc w:val="center"/>
              <w:rPr>
                <w:rFonts w:eastAsia="黑体"/>
                <w:sz w:val="32"/>
                <w:szCs w:val="32"/>
              </w:rPr>
            </w:pPr>
          </w:p>
        </w:tc>
        <w:tc>
          <w:tcPr>
            <w:tcW w:w="1812" w:type="dxa"/>
            <w:shd w:val="clear" w:color="auto" w:fill="auto"/>
          </w:tcPr>
          <w:p w:rsidR="004A2C65" w:rsidRPr="00ED02CB" w:rsidRDefault="004A2C65" w:rsidP="007F24E1">
            <w:pPr>
              <w:snapToGrid w:val="0"/>
              <w:spacing w:line="560" w:lineRule="exact"/>
              <w:jc w:val="center"/>
              <w:rPr>
                <w:rFonts w:eastAsia="黑体"/>
                <w:sz w:val="32"/>
                <w:szCs w:val="32"/>
              </w:rPr>
            </w:pPr>
          </w:p>
        </w:tc>
      </w:tr>
    </w:tbl>
    <w:p w:rsidR="004A2C65" w:rsidRDefault="004A2C65" w:rsidP="004A2C65">
      <w:pPr>
        <w:snapToGrid w:val="0"/>
        <w:spacing w:line="560" w:lineRule="exact"/>
        <w:jc w:val="center"/>
        <w:rPr>
          <w:sz w:val="36"/>
          <w:szCs w:val="36"/>
        </w:rPr>
      </w:pPr>
    </w:p>
    <w:p w:rsidR="004A2C65" w:rsidRDefault="004A2C65" w:rsidP="004A2C65">
      <w:pPr>
        <w:spacing w:line="660" w:lineRule="exact"/>
        <w:rPr>
          <w:rFonts w:eastAsia="仿宋_GB2312"/>
          <w:sz w:val="32"/>
          <w:szCs w:val="32"/>
        </w:rPr>
      </w:pPr>
    </w:p>
    <w:p w:rsidR="004A2C65" w:rsidRDefault="004A2C65" w:rsidP="004A2C65">
      <w:pPr>
        <w:spacing w:line="660" w:lineRule="exact"/>
        <w:rPr>
          <w:rFonts w:eastAsia="仿宋_GB2312"/>
          <w:sz w:val="32"/>
          <w:szCs w:val="32"/>
        </w:rPr>
      </w:pPr>
    </w:p>
    <w:p w:rsidR="004A2C65" w:rsidRDefault="004A2C65" w:rsidP="004A2C65">
      <w:pPr>
        <w:spacing w:line="660" w:lineRule="exact"/>
        <w:rPr>
          <w:rFonts w:eastAsia="仿宋_GB2312"/>
          <w:sz w:val="32"/>
          <w:szCs w:val="32"/>
        </w:rPr>
      </w:pPr>
    </w:p>
    <w:p w:rsidR="004A2C65" w:rsidRPr="004A2C65" w:rsidRDefault="004A2C65" w:rsidP="004A2C65">
      <w:pPr>
        <w:pStyle w:val="a0"/>
      </w:pPr>
    </w:p>
    <w:sectPr w:rsidR="004A2C65" w:rsidRPr="004A2C65" w:rsidSect="00151637">
      <w:footerReference w:type="default" r:id="rId12"/>
      <w:pgSz w:w="11906" w:h="16838"/>
      <w:pgMar w:top="1361" w:right="1486" w:bottom="1247" w:left="159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51F" w:rsidRDefault="0038751F" w:rsidP="001C30A7">
      <w:r>
        <w:separator/>
      </w:r>
    </w:p>
  </w:endnote>
  <w:endnote w:type="continuationSeparator" w:id="0">
    <w:p w:rsidR="0038751F" w:rsidRDefault="0038751F" w:rsidP="001C30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A43" w:rsidRDefault="005B355E">
    <w:pPr>
      <w:pStyle w:val="a8"/>
      <w:spacing w:line="14" w:lineRule="auto"/>
      <w:rPr>
        <w:sz w:val="20"/>
      </w:rPr>
    </w:pPr>
    <w:r w:rsidRPr="005B355E">
      <w:pict>
        <v:shapetype id="_x0000_t202" coordsize="21600,21600" o:spt="202" path="m,l,21600r21600,l21600,xe">
          <v:stroke joinstyle="miter"/>
          <v:path gradientshapeok="t" o:connecttype="rect"/>
        </v:shapetype>
        <v:shape id="文本框 2" o:spid="_x0000_s1026" type="#_x0000_t202" style="position:absolute;margin-left:92.95pt;margin-top:770.2pt;width:37pt;height:17.4pt;z-index:-251655168;mso-position-horizontal-relative:page;mso-position-vertical-relative:page" o:gfxdata="UEsDBAoAAAAAAIdO4kAAAAAAAAAAAAAAAAAEAAAAZHJzL1BLAwQUAAAACACHTuJAa6E7N9oAAAAN&#10;AQAADwAAAGRycy9kb3ducmV2LnhtbE2PzU7DMBCE70h9B2srcaN2o6Y0IU6FEJyQEGk4cHRiN7Ea&#10;r0Ps/vD2bE/0tjM7mv222F7cwE5mCtajhOVCADPYem2xk/BVvz1sgIWoUKvBo5HwawJsy9ldoXLt&#10;z1iZ0y52jEow5EpCH+OYcx7a3jgVFn40SLu9n5yKJKeO60mdqdwNPBFizZ2ySBd6NZqX3rSH3dFJ&#10;eP7G6tX+fDSf1b6ydZ0JfF8fpLyfL8UTsGgu8T8MV3xCh5KYGn9EHdhAepNmFKUhXYkVMIokaUZW&#10;c7Ue0wR4WfDbL8o/UEsDBBQAAAAIAIdO4kDNh/RtngEAACMDAAAOAAAAZHJzL2Uyb0RvYy54bWyt&#10;Uktu2zAQ3RfIHQjuYypCYMSC5QBFkCJA0RRIegCaIi0C/GHIWPIFkhtk1U33PZfPkSFjOW2yK7oZ&#10;DWdGj++94fJytIZsJUTtXUvPZhUl0gnfabdp6Y/769MLSmLiruPGO9nSnYz0cnXyaTmERta+96aT&#10;QBDExWYILe1TCg1jUfTS8jjzQTpsKg+WJzzChnXAB0S3htVVNWeDhy6AFzJGrF69Numq4CslRbpV&#10;KspETEuRWyoRSlznyFZL3myAh16LAw3+Dyws1w4vPUJd8cTJA+gPUFYL8NGrNBPeMq+UFrJoQDVn&#10;1Ts1dz0PsmhBc2I42hT/H6z4tv0ORHctnVPiuMUV7Z+f9j9/7389kjrbM4TY4NRdwLk0fvYjrnmq&#10;Ryxm1aMCm7+oh2Afjd4dzZVjIgKL5/PFosKOwFZdV4uLYj57+zlATF+ktyQnLQXcXbGUb7/GhERw&#10;dBrJdzl/rY0p+zPurwIO5grLzF8Z5iyN6/EgZ+27HaoxNw6dzK9iSmBK1lPyEEBveqRTNBdI3EQh&#10;c3g1edV/nsvFb2979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roTs32gAAAA0BAAAPAAAAAAAA&#10;AAEAIAAAACIAAABkcnMvZG93bnJldi54bWxQSwECFAAUAAAACACHTuJAzYf0bZ4BAAAjAwAADgAA&#10;AAAAAAABACAAAAApAQAAZHJzL2Uyb0RvYy54bWxQSwUGAAAAAAYABgBZAQAAOQUAAAAA&#10;" filled="f" stroked="f">
          <v:textbox inset="0,0,0,0">
            <w:txbxContent>
              <w:p w:rsidR="008F0A43" w:rsidRDefault="008F0A43">
                <w:pPr>
                  <w:spacing w:line="340" w:lineRule="exact"/>
                  <w:ind w:left="20"/>
                  <w:rPr>
                    <w:rFonts w:ascii="宋体"/>
                    <w:sz w:val="28"/>
                  </w:rPr>
                </w:pPr>
                <w:r>
                  <w:rPr>
                    <w:rFonts w:ascii="宋体"/>
                    <w:sz w:val="28"/>
                  </w:rPr>
                  <w:t xml:space="preserve">- </w:t>
                </w:r>
                <w:r w:rsidR="005B355E">
                  <w:fldChar w:fldCharType="begin"/>
                </w:r>
                <w:r>
                  <w:rPr>
                    <w:rFonts w:ascii="宋体"/>
                    <w:sz w:val="28"/>
                  </w:rPr>
                  <w:instrText xml:space="preserve"> PAGE </w:instrText>
                </w:r>
                <w:r w:rsidR="005B355E">
                  <w:fldChar w:fldCharType="separate"/>
                </w:r>
                <w:r>
                  <w:rPr>
                    <w:rFonts w:ascii="宋体"/>
                    <w:noProof/>
                    <w:sz w:val="28"/>
                  </w:rPr>
                  <w:t>4</w:t>
                </w:r>
                <w:r w:rsidR="005B355E">
                  <w:fldChar w:fldCharType="end"/>
                </w:r>
                <w:r>
                  <w:rPr>
                    <w:rFonts w:ascii="宋体"/>
                    <w:sz w:val="28"/>
                  </w:rPr>
                  <w:t xml:space="preserve"> -</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A43" w:rsidRDefault="005B355E">
    <w:pPr>
      <w:pStyle w:val="a8"/>
      <w:spacing w:line="14" w:lineRule="auto"/>
      <w:rPr>
        <w:sz w:val="20"/>
      </w:rPr>
    </w:pPr>
    <w:r w:rsidRPr="005B355E">
      <w:pict>
        <v:shapetype id="_x0000_t202" coordsize="21600,21600" o:spt="202" path="m,l,21600r21600,l21600,xe">
          <v:stroke joinstyle="miter"/>
          <v:path gradientshapeok="t" o:connecttype="rect"/>
        </v:shapetype>
        <v:shape id="文本框 1" o:spid="_x0000_s1025" type="#_x0000_t202" style="position:absolute;margin-left:470.2pt;margin-top:762.75pt;width:37pt;height:26.5pt;z-index:-251656192;mso-position-horizontal-relative:page;mso-position-vertical-relative:page" o:gfxdata="UEsDBAoAAAAAAIdO4kAAAAAAAAAAAAAAAAAEAAAAZHJzL1BLAwQUAAAACACHTuJAAPzKB9oAAAAO&#10;AQAADwAAAGRycy9kb3ducmV2LnhtbE2PzU7DMBCE70i8g7VI3KidKiltiFMhBCckRBoOHJ3YTazG&#10;6xC7P7w9mxM97syn2Zlie3EDO5kpWI8SkoUAZrD12mIn4at+e1gDC1GhVoNHI+HXBNiWtzeFyrU/&#10;Y2VOu9gxCsGQKwl9jGPOeWh741RY+NEgeXs/ORXpnDquJ3WmcDfwpRAr7pRF+tCr0bz0pj3sjk7C&#10;8zdWr/bno/ms9pWt643A99VByvu7RDwBi+YS/2GY61N1KKlT44+oAxskbFKREkpGtswyYDMikpS0&#10;ZtYe1xnwsuDXM8o/UEsDBBQAAAAIAIdO4kAmSjtVnwEAACMDAAAOAAAAZHJzL2Uyb0RvYy54bWyt&#10;UsFOGzEQvVfiHyzfG2+gicoqG6QKgSqhggR8gOO1s5Zsj2Wb7OYH6B/0xKX3fle+g7HJhtLeEJfZ&#10;8czs83tvvDgbrCEbGaIG19DppKJEOgGtduuG3t9dfP5KSUzctdyAkw3dykjPlkefFr2v5TF0YFoZ&#10;CIK4WPe+oV1KvmYsik5aHifgpcOmgmB5wmNYszbwHtGtYcdVNWc9hNYHEDJGrJ6/NOmy4CslRbpW&#10;KspETEORWyoxlLjKkS0XvF4H7jst9jT4O1hYrh1eeoA654mTh6D/g7JaBIig0kSAZaCUFrJoQDXT&#10;6h81tx33smhBc6I/2BQ/Dlb82NwEotuGzihx3OKKdr9+7p7+7H4/kmm2p/exxqlbj3Np+AYDrnms&#10;Ryxm1YMKNn9RD8E+Gr09mCuHRAQWv8xPTyvsCGydnMxns2I+e/3Zh5guJViSk4YG3F2xlG+uYkIi&#10;ODqO5LscXGhjyv6Me1PAwVxhmfkLw5ylYTXs5ayg3aIa892hk/lVjEkYk9WYPPig1x3SKZoLJG6i&#10;kNm/mrzqv8/l4te3vX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APzKB9oAAAAOAQAADwAAAAAA&#10;AAABACAAAAAiAAAAZHJzL2Rvd25yZXYueG1sUEsBAhQAFAAAAAgAh07iQCZKO1WfAQAAIwMAAA4A&#10;AAAAAAAAAQAgAAAAKQEAAGRycy9lMm9Eb2MueG1sUEsFBgAAAAAGAAYAWQEAADoFAAAAAA==&#10;" filled="f" stroked="f">
          <v:textbox inset="0,0,0,0">
            <w:txbxContent>
              <w:p w:rsidR="008F0A43" w:rsidRDefault="008F0A43">
                <w:pPr>
                  <w:spacing w:line="340" w:lineRule="exact"/>
                  <w:ind w:left="20"/>
                  <w:rPr>
                    <w:rFonts w:ascii="宋体"/>
                    <w:sz w:val="28"/>
                  </w:rPr>
                </w:pPr>
                <w:r>
                  <w:rPr>
                    <w:rFonts w:ascii="宋体"/>
                    <w:sz w:val="28"/>
                  </w:rPr>
                  <w:t xml:space="preserve">- </w:t>
                </w:r>
                <w:r w:rsidR="005B355E">
                  <w:fldChar w:fldCharType="begin"/>
                </w:r>
                <w:r>
                  <w:rPr>
                    <w:rFonts w:ascii="宋体"/>
                    <w:sz w:val="28"/>
                  </w:rPr>
                  <w:instrText xml:space="preserve"> PAGE </w:instrText>
                </w:r>
                <w:r w:rsidR="005B355E">
                  <w:fldChar w:fldCharType="separate"/>
                </w:r>
                <w:r w:rsidR="00C174F8">
                  <w:rPr>
                    <w:rFonts w:ascii="宋体"/>
                    <w:noProof/>
                    <w:sz w:val="28"/>
                  </w:rPr>
                  <w:t>1</w:t>
                </w:r>
                <w:r w:rsidR="005B355E">
                  <w:fldChar w:fldCharType="end"/>
                </w:r>
                <w:r>
                  <w:rPr>
                    <w:rFonts w:ascii="宋体"/>
                    <w:sz w:val="28"/>
                  </w:rPr>
                  <w:t xml:space="preserve"> -</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47680"/>
      <w:docPartObj>
        <w:docPartGallery w:val="Page Numbers (Bottom of Page)"/>
        <w:docPartUnique/>
      </w:docPartObj>
    </w:sdtPr>
    <w:sdtContent>
      <w:p w:rsidR="001C30A7" w:rsidRDefault="005B355E">
        <w:pPr>
          <w:pStyle w:val="a5"/>
          <w:jc w:val="center"/>
        </w:pPr>
        <w:fldSimple w:instr=" PAGE   \* MERGEFORMAT ">
          <w:r w:rsidR="00C174F8" w:rsidRPr="00C174F8">
            <w:rPr>
              <w:noProof/>
              <w:lang w:val="zh-CN"/>
            </w:rPr>
            <w:t>2</w:t>
          </w:r>
        </w:fldSimple>
      </w:p>
    </w:sdtContent>
  </w:sdt>
  <w:p w:rsidR="001C30A7" w:rsidRDefault="001C30A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51F" w:rsidRDefault="0038751F" w:rsidP="001C30A7">
      <w:r>
        <w:separator/>
      </w:r>
    </w:p>
  </w:footnote>
  <w:footnote w:type="continuationSeparator" w:id="0">
    <w:p w:rsidR="0038751F" w:rsidRDefault="0038751F" w:rsidP="001C3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2"/>
      <w:numFmt w:val="decimal"/>
      <w:lvlText w:val="%1."/>
      <w:lvlJc w:val="left"/>
      <w:pPr>
        <w:ind w:left="2026" w:hanging="242"/>
        <w:jc w:val="left"/>
      </w:pPr>
      <w:rPr>
        <w:rFonts w:ascii="Times New Roman" w:eastAsia="Times New Roman" w:hAnsi="Times New Roman" w:cs="Times New Roman" w:hint="default"/>
        <w:spacing w:val="-1"/>
        <w:w w:val="99"/>
        <w:sz w:val="30"/>
        <w:szCs w:val="30"/>
        <w:lang w:val="zh-CN" w:eastAsia="zh-CN" w:bidi="zh-CN"/>
      </w:rPr>
    </w:lvl>
    <w:lvl w:ilvl="1">
      <w:numFmt w:val="bullet"/>
      <w:lvlText w:val="•"/>
      <w:lvlJc w:val="left"/>
      <w:pPr>
        <w:ind w:left="2740" w:hanging="242"/>
      </w:pPr>
      <w:rPr>
        <w:rFonts w:hint="default"/>
        <w:lang w:val="zh-CN" w:eastAsia="zh-CN" w:bidi="zh-CN"/>
      </w:rPr>
    </w:lvl>
    <w:lvl w:ilvl="2">
      <w:numFmt w:val="bullet"/>
      <w:lvlText w:val="•"/>
      <w:lvlJc w:val="left"/>
      <w:pPr>
        <w:ind w:left="3461" w:hanging="242"/>
      </w:pPr>
      <w:rPr>
        <w:rFonts w:hint="default"/>
        <w:lang w:val="zh-CN" w:eastAsia="zh-CN" w:bidi="zh-CN"/>
      </w:rPr>
    </w:lvl>
    <w:lvl w:ilvl="3">
      <w:numFmt w:val="bullet"/>
      <w:lvlText w:val="•"/>
      <w:lvlJc w:val="left"/>
      <w:pPr>
        <w:ind w:left="4181" w:hanging="242"/>
      </w:pPr>
      <w:rPr>
        <w:rFonts w:hint="default"/>
        <w:lang w:val="zh-CN" w:eastAsia="zh-CN" w:bidi="zh-CN"/>
      </w:rPr>
    </w:lvl>
    <w:lvl w:ilvl="4">
      <w:numFmt w:val="bullet"/>
      <w:lvlText w:val="•"/>
      <w:lvlJc w:val="left"/>
      <w:pPr>
        <w:ind w:left="4902" w:hanging="242"/>
      </w:pPr>
      <w:rPr>
        <w:rFonts w:hint="default"/>
        <w:lang w:val="zh-CN" w:eastAsia="zh-CN" w:bidi="zh-CN"/>
      </w:rPr>
    </w:lvl>
    <w:lvl w:ilvl="5">
      <w:numFmt w:val="bullet"/>
      <w:lvlText w:val="•"/>
      <w:lvlJc w:val="left"/>
      <w:pPr>
        <w:ind w:left="5623" w:hanging="242"/>
      </w:pPr>
      <w:rPr>
        <w:rFonts w:hint="default"/>
        <w:lang w:val="zh-CN" w:eastAsia="zh-CN" w:bidi="zh-CN"/>
      </w:rPr>
    </w:lvl>
    <w:lvl w:ilvl="6">
      <w:numFmt w:val="bullet"/>
      <w:lvlText w:val="•"/>
      <w:lvlJc w:val="left"/>
      <w:pPr>
        <w:ind w:left="6343" w:hanging="242"/>
      </w:pPr>
      <w:rPr>
        <w:rFonts w:hint="default"/>
        <w:lang w:val="zh-CN" w:eastAsia="zh-CN" w:bidi="zh-CN"/>
      </w:rPr>
    </w:lvl>
    <w:lvl w:ilvl="7">
      <w:numFmt w:val="bullet"/>
      <w:lvlText w:val="•"/>
      <w:lvlJc w:val="left"/>
      <w:pPr>
        <w:ind w:left="7064" w:hanging="242"/>
      </w:pPr>
      <w:rPr>
        <w:rFonts w:hint="default"/>
        <w:lang w:val="zh-CN" w:eastAsia="zh-CN" w:bidi="zh-CN"/>
      </w:rPr>
    </w:lvl>
    <w:lvl w:ilvl="8">
      <w:numFmt w:val="bullet"/>
      <w:lvlText w:val="•"/>
      <w:lvlJc w:val="left"/>
      <w:pPr>
        <w:ind w:left="7784" w:hanging="242"/>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28D"/>
    <w:rsid w:val="0000711E"/>
    <w:rsid w:val="00042D35"/>
    <w:rsid w:val="00065912"/>
    <w:rsid w:val="0007022A"/>
    <w:rsid w:val="00096EA1"/>
    <w:rsid w:val="000A46BA"/>
    <w:rsid w:val="000C5798"/>
    <w:rsid w:val="000E02A0"/>
    <w:rsid w:val="00115CD5"/>
    <w:rsid w:val="00151637"/>
    <w:rsid w:val="00172A27"/>
    <w:rsid w:val="001C30A7"/>
    <w:rsid w:val="002C6FC4"/>
    <w:rsid w:val="002F7DAF"/>
    <w:rsid w:val="003062CA"/>
    <w:rsid w:val="00323E23"/>
    <w:rsid w:val="003326CF"/>
    <w:rsid w:val="0038751F"/>
    <w:rsid w:val="003B217C"/>
    <w:rsid w:val="003D3B7C"/>
    <w:rsid w:val="004A0B71"/>
    <w:rsid w:val="004A2C65"/>
    <w:rsid w:val="004A55C6"/>
    <w:rsid w:val="005606BD"/>
    <w:rsid w:val="005B355E"/>
    <w:rsid w:val="005C1EF7"/>
    <w:rsid w:val="005D04A0"/>
    <w:rsid w:val="005E5FDA"/>
    <w:rsid w:val="006342E4"/>
    <w:rsid w:val="00635193"/>
    <w:rsid w:val="006416AA"/>
    <w:rsid w:val="006F63D2"/>
    <w:rsid w:val="007016B5"/>
    <w:rsid w:val="00747530"/>
    <w:rsid w:val="00766A50"/>
    <w:rsid w:val="00785EE8"/>
    <w:rsid w:val="00801878"/>
    <w:rsid w:val="008158B8"/>
    <w:rsid w:val="00846DCB"/>
    <w:rsid w:val="00881DF0"/>
    <w:rsid w:val="008B559F"/>
    <w:rsid w:val="008F0A43"/>
    <w:rsid w:val="00941D06"/>
    <w:rsid w:val="009578B0"/>
    <w:rsid w:val="009D31E7"/>
    <w:rsid w:val="00A03A99"/>
    <w:rsid w:val="00A076DE"/>
    <w:rsid w:val="00A17762"/>
    <w:rsid w:val="00A24B96"/>
    <w:rsid w:val="00A64553"/>
    <w:rsid w:val="00A8173F"/>
    <w:rsid w:val="00AA24E0"/>
    <w:rsid w:val="00AA2AD3"/>
    <w:rsid w:val="00AB1B2A"/>
    <w:rsid w:val="00AB55E2"/>
    <w:rsid w:val="00AE7450"/>
    <w:rsid w:val="00B1058C"/>
    <w:rsid w:val="00B32DA0"/>
    <w:rsid w:val="00B41153"/>
    <w:rsid w:val="00B9559F"/>
    <w:rsid w:val="00BD5038"/>
    <w:rsid w:val="00BE243C"/>
    <w:rsid w:val="00C06F48"/>
    <w:rsid w:val="00C1733C"/>
    <w:rsid w:val="00C174F8"/>
    <w:rsid w:val="00C30526"/>
    <w:rsid w:val="00C30A7A"/>
    <w:rsid w:val="00C34635"/>
    <w:rsid w:val="00C6651A"/>
    <w:rsid w:val="00C77AF7"/>
    <w:rsid w:val="00C9123A"/>
    <w:rsid w:val="00CA37A6"/>
    <w:rsid w:val="00CA7A7D"/>
    <w:rsid w:val="00D52579"/>
    <w:rsid w:val="00D83E20"/>
    <w:rsid w:val="00E631A9"/>
    <w:rsid w:val="00E63AB5"/>
    <w:rsid w:val="00E71FC5"/>
    <w:rsid w:val="00EC15EF"/>
    <w:rsid w:val="00EC2FB5"/>
    <w:rsid w:val="00F22C31"/>
    <w:rsid w:val="00F44CF5"/>
    <w:rsid w:val="00F47024"/>
    <w:rsid w:val="00F65AFE"/>
    <w:rsid w:val="00FD7BCB"/>
    <w:rsid w:val="158D1EA3"/>
    <w:rsid w:val="482A2FD2"/>
    <w:rsid w:val="5E35377D"/>
    <w:rsid w:val="5EEC2B91"/>
    <w:rsid w:val="62C2513F"/>
    <w:rsid w:val="68CB3583"/>
    <w:rsid w:val="7DB30C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96EA1"/>
    <w:pPr>
      <w:widowControl w:val="0"/>
      <w:jc w:val="both"/>
    </w:pPr>
    <w:rPr>
      <w:kern w:val="2"/>
      <w:sz w:val="21"/>
      <w:szCs w:val="24"/>
    </w:rPr>
  </w:style>
  <w:style w:type="paragraph" w:styleId="1">
    <w:name w:val="heading 1"/>
    <w:basedOn w:val="a"/>
    <w:next w:val="a"/>
    <w:link w:val="1Char"/>
    <w:uiPriority w:val="1"/>
    <w:qFormat/>
    <w:rsid w:val="008F0A43"/>
    <w:pPr>
      <w:autoSpaceDE w:val="0"/>
      <w:autoSpaceDN w:val="0"/>
      <w:ind w:left="289" w:right="458"/>
      <w:jc w:val="center"/>
      <w:outlineLvl w:val="0"/>
    </w:pPr>
    <w:rPr>
      <w:rFonts w:ascii="方正小标宋简体" w:eastAsia="方正小标宋简体" w:hAnsi="方正小标宋简体" w:cs="方正小标宋简体"/>
      <w:kern w:val="0"/>
      <w:sz w:val="44"/>
      <w:szCs w:val="44"/>
      <w:lang w:val="zh-CN" w:bidi="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096EA1"/>
    <w:pPr>
      <w:ind w:firstLineChars="200" w:firstLine="420"/>
    </w:pPr>
  </w:style>
  <w:style w:type="paragraph" w:styleId="a4">
    <w:name w:val="header"/>
    <w:basedOn w:val="a"/>
    <w:link w:val="Char"/>
    <w:rsid w:val="001C30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1C30A7"/>
    <w:rPr>
      <w:kern w:val="2"/>
      <w:sz w:val="18"/>
      <w:szCs w:val="18"/>
    </w:rPr>
  </w:style>
  <w:style w:type="paragraph" w:styleId="a5">
    <w:name w:val="footer"/>
    <w:basedOn w:val="a"/>
    <w:link w:val="Char0"/>
    <w:uiPriority w:val="99"/>
    <w:rsid w:val="001C30A7"/>
    <w:pPr>
      <w:tabs>
        <w:tab w:val="center" w:pos="4153"/>
        <w:tab w:val="right" w:pos="8306"/>
      </w:tabs>
      <w:snapToGrid w:val="0"/>
      <w:jc w:val="left"/>
    </w:pPr>
    <w:rPr>
      <w:sz w:val="18"/>
      <w:szCs w:val="18"/>
    </w:rPr>
  </w:style>
  <w:style w:type="character" w:customStyle="1" w:styleId="Char0">
    <w:name w:val="页脚 Char"/>
    <w:basedOn w:val="a1"/>
    <w:link w:val="a5"/>
    <w:uiPriority w:val="99"/>
    <w:rsid w:val="001C30A7"/>
    <w:rPr>
      <w:kern w:val="2"/>
      <w:sz w:val="18"/>
      <w:szCs w:val="18"/>
    </w:rPr>
  </w:style>
  <w:style w:type="paragraph" w:styleId="a6">
    <w:name w:val="Date"/>
    <w:basedOn w:val="a"/>
    <w:next w:val="a"/>
    <w:link w:val="Char1"/>
    <w:rsid w:val="001C30A7"/>
    <w:pPr>
      <w:ind w:leftChars="2500" w:left="100"/>
    </w:pPr>
  </w:style>
  <w:style w:type="character" w:customStyle="1" w:styleId="Char1">
    <w:name w:val="日期 Char"/>
    <w:basedOn w:val="a1"/>
    <w:link w:val="a6"/>
    <w:rsid w:val="001C30A7"/>
    <w:rPr>
      <w:kern w:val="2"/>
      <w:sz w:val="21"/>
      <w:szCs w:val="24"/>
    </w:rPr>
  </w:style>
  <w:style w:type="table" w:styleId="a7">
    <w:name w:val="Table Grid"/>
    <w:basedOn w:val="a2"/>
    <w:uiPriority w:val="59"/>
    <w:rsid w:val="005E5FD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1"/>
    <w:rsid w:val="008F0A43"/>
    <w:rPr>
      <w:rFonts w:ascii="方正小标宋简体" w:eastAsia="方正小标宋简体" w:hAnsi="方正小标宋简体" w:cs="方正小标宋简体"/>
      <w:sz w:val="44"/>
      <w:szCs w:val="44"/>
      <w:lang w:val="zh-CN" w:bidi="zh-CN"/>
    </w:rPr>
  </w:style>
  <w:style w:type="paragraph" w:styleId="a8">
    <w:name w:val="Body Text"/>
    <w:basedOn w:val="a"/>
    <w:link w:val="Char2"/>
    <w:uiPriority w:val="1"/>
    <w:qFormat/>
    <w:rsid w:val="008F0A43"/>
    <w:pPr>
      <w:autoSpaceDE w:val="0"/>
      <w:autoSpaceDN w:val="0"/>
      <w:jc w:val="left"/>
    </w:pPr>
    <w:rPr>
      <w:rFonts w:ascii="仿宋_GB2312" w:eastAsia="仿宋_GB2312" w:hAnsi="仿宋_GB2312" w:cs="仿宋_GB2312"/>
      <w:kern w:val="0"/>
      <w:sz w:val="32"/>
      <w:szCs w:val="32"/>
      <w:lang w:val="zh-CN" w:bidi="zh-CN"/>
    </w:rPr>
  </w:style>
  <w:style w:type="character" w:customStyle="1" w:styleId="Char2">
    <w:name w:val="正文文本 Char"/>
    <w:basedOn w:val="a1"/>
    <w:link w:val="a8"/>
    <w:uiPriority w:val="1"/>
    <w:rsid w:val="008F0A43"/>
    <w:rPr>
      <w:rFonts w:ascii="仿宋_GB2312" w:eastAsia="仿宋_GB2312" w:hAnsi="仿宋_GB2312" w:cs="仿宋_GB2312"/>
      <w:sz w:val="32"/>
      <w:szCs w:val="32"/>
      <w:lang w:val="zh-CN" w:bidi="zh-CN"/>
    </w:rPr>
  </w:style>
  <w:style w:type="paragraph" w:styleId="a9">
    <w:name w:val="List Paragraph"/>
    <w:basedOn w:val="a"/>
    <w:uiPriority w:val="1"/>
    <w:qFormat/>
    <w:rsid w:val="008F0A43"/>
    <w:pPr>
      <w:autoSpaceDE w:val="0"/>
      <w:autoSpaceDN w:val="0"/>
      <w:spacing w:before="3"/>
      <w:ind w:left="2026" w:right="273" w:hanging="320"/>
      <w:jc w:val="left"/>
    </w:pPr>
    <w:rPr>
      <w:rFonts w:ascii="仿宋_GB2312" w:eastAsia="仿宋_GB2312" w:hAnsi="仿宋_GB2312" w:cs="仿宋_GB2312"/>
      <w:kern w:val="0"/>
      <w:sz w:val="22"/>
      <w:szCs w:val="22"/>
      <w:lang w:val="zh-CN" w:bidi="zh-CN"/>
    </w:rPr>
  </w:style>
  <w:style w:type="character" w:styleId="aa">
    <w:name w:val="Hyperlink"/>
    <w:basedOn w:val="a1"/>
    <w:rsid w:val="005D04A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698043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ser202@qxwb.jh.tj.gov.cn"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AFC297-18BF-46B5-B3A1-95663501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1110</Words>
  <Characters>6330</Characters>
  <Application>Microsoft Office Word</Application>
  <DocSecurity>0</DocSecurity>
  <Lines>52</Lines>
  <Paragraphs>14</Paragraphs>
  <ScaleCrop>false</ScaleCrop>
  <Company>Kingsoft</Company>
  <LinksUpToDate>false</LinksUpToDate>
  <CharactersWithSpaces>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jh-pc</cp:lastModifiedBy>
  <cp:revision>9</cp:revision>
  <cp:lastPrinted>2019-04-15T03:59:00Z</cp:lastPrinted>
  <dcterms:created xsi:type="dcterms:W3CDTF">2019-04-19T08:45:00Z</dcterms:created>
  <dcterms:modified xsi:type="dcterms:W3CDTF">2019-04-20T00:52:00Z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