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天津市2023年生态环境保护督察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反馈问题整改情况公示表</w:t>
      </w:r>
    </w:p>
    <w:p>
      <w:pPr>
        <w:snapToGrid w:val="0"/>
        <w:rPr>
          <w:rFonts w:hint="default" w:ascii="Times New Roman" w:hAnsi="Times New Roman" w:cs="Times New Roman"/>
        </w:rPr>
      </w:pPr>
    </w:p>
    <w:tbl>
      <w:tblPr>
        <w:tblStyle w:val="10"/>
        <w:tblW w:w="92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887"/>
        <w:gridCol w:w="64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68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整改任务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任务编号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天津市2023年生态环境保护督察反馈问题第</w:t>
            </w:r>
            <w:r>
              <w:rPr>
                <w:rFonts w:hint="eastAsia" w:ascii="Times New Roman" w:hAnsi="Times New Roman" w:eastAsia="黑体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sz w:val="24"/>
                <w:lang w:val="en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项整改任务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68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问题描述</w:t>
            </w:r>
          </w:p>
        </w:tc>
        <w:tc>
          <w:tcPr>
            <w:tcW w:w="6432" w:type="dxa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百日攻坚行动以来，全市共发现焚烧火点问题313个，其中，静海区123个，占总数的39.3%，呈多发频发态势。11月11日至13日，卫星遥感共监测到我市焚烧火点37个，其中静海区占28个，占总数的75.7%，主要分布在唐官屯镇(9个)、沿庄镇(7个)等10个镇。在收到大气污染防治指挥调度系统核实处置提醒后，11月14日重污染过程期间，静海区域内又出现露天焚烧火点18个，其中，唐官屯镇15个，沿庄镇3个。下沉督察期间，良王庄乡等区域也发现多处露天焚烧火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责任单位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 w:eastAsiaTheme="minorEastAsia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区生态环境局、区农业农村委、区城市管理委、公安静海分局、各乡镇街道园区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整改目标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坚持源头管控、疏堵结合、多措并举，实现春耕秋收等重点时期露天焚烧现象得到有效控制。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整改措施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强化源头管控。区农业农村委统筹做好秸秆综合利用工作，把秸秆综合利用做实做到位。各乡镇街道园区在焚烧高发期对沟边、地头、路边、坟边的杂草提前进行清除，消除起火隐患。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压实管控责任。强化指挥调度，持续发挥露天焚烧高架视频区级大平台、乡镇分平台协同作用，持续落实问题快处网络机制，积极主动发现问题，实现第一时间响应、第一时间处置，形成工作闭环。在春耕秋收露天焚烧问题多发时期，聚焦重点时段、重点地区，督促各乡镇街道园区切实发挥露天禁烧主体责任，全面实行逐级分包责任制，强化网格化监管，紧盯秸秆未离田、已还田未深翻、根茬及残余物未清理等问题地块，确保巡查、管控、处置和处罚到位。</w:t>
            </w:r>
          </w:p>
          <w:p>
            <w:pPr>
              <w:snapToGrid w:val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加大执法和宣传力度。做好行政执法处罚和露天禁烧宣传工作，加大惩处力度，严格执行《天津市大气污染防治条例》、《静海区露天焚烧管控考核办法》等文件要求，保持农作物秸秆露天禁烧高压态势，对过火面积大的由公安部门上手进行严惩，作为典型案例进行宣传，形成有效震慑。充分利用会议、广播、标语等多种形式大力宣传露天禁烧工作，增强广大群众的法制观念、环保意识和防火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整改主要工作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及成效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为全力应对露天焚烧高发期，严格落实露天焚烧管控责任，结合我区实际情况，制定实施《静海区2024年露天焚烧管控工作方案》，坚持“因地制宜、多措并举、疏堵结合、以用促禁”原则，建立由区生态环境局统筹，区农业农村委、城市管理委等多部门协调配合，“镇、村、组”网格化管理抓细抓实管控措施的工作机制，露天焚烧管控工作取得积极成效，2024年生态环境部通报露天焚烧火点40个，同比下降61.2%。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一是全面压实禁烧责任。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区政府建立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约谈问责机制，针对存在露天焚烧火点多发频发、始终遏制不住等问题的属地，由主要负责同志在区政府常务会议上作表态发言。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各属地建立健全露天禁烧“镇、村、组”网格化管理体系，把露天焚烧管控工作责任细化到村、到人，落实到每个地块，实现对各区域的全覆盖管理，做到露天焚烧监管不留死角、不留隐患；建立健全禁烧巡逻队伍，开展露天禁烧巡查，尤其是农作物收获和秋冬季等易发生露天焚烧重点时段，加大巡查力度，严防死守。针对各属地交界区域、与其他区以及河北省交界区域，启动小区域联防联控机制，互相提示，互相管控，共担责任，一起把禁烧工作做好。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二是加大督导检查力度。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区生态环境局建立露天焚烧管控分片包保机制，抽调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精干力量成立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3个露天焚烧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管控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专项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督查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小组，开展巡回式、流动式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督查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，发现问题及时通报属地，坚决督促属地露天焚烧管控责任落实到位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，同时在秋冬季高发时期，区生态环境局周末无休全员出动，赴各乡镇督导检查露天焚烧管控工作落实情况，持续保持露天禁烧高压态势，切实压紧压实镇村各级干部露天焚烧管控包保责任，拉紧严不透风“防火网”，全力推动各乡镇露天焚烧管控工作取得积极成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。区农业农村委抽调11名精干力量组建4个农作物秸秆综合利用秋冬季工作巡查督导小组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，切实做好秸秆离田、还田等综合利用工作，坚决从源头上消除秸秆焚烧隐患。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各属地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强化网格管理，严格落实镇村值班巡逻和驻守监控制度，做到每个网格和地块绝不留下盲区、绝不失控漏管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。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三是坚持源头消除隐患。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进一步强化农作物秸秆综合利用，全区农作物秸秆综合利用率达98%以上，秸秆还田率不低于60%，实现全量化综合利用，同时将火点问题与秸秆综合利用补助资金挂钩，针对发生秸秆露天焚烧的土地，将不予拨付秸秆综合利用补助资金。各属地成立专业作业队或与各专业作业主体签订作业合同，切实做到收获一亩、处理一亩、整地一亩、播种一亩，严格按照技术路线和作业标准将除离田外的农作物秸秆进行旋耕（或深翻）处理，同时加大对粉碎还田装置使用的检查力度，推动就地粉碎还田，坚决从源头上消除秸秆焚烧隐患。</w:t>
            </w:r>
          </w:p>
          <w:p>
            <w:pPr>
              <w:snapToGrid w:val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四是强化禁烧宣传引导。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充分利用电视、广播、媒体、标语、明白纸、农村大喇叭等多种形式，大力宣传露天禁烧相关法律法规和政策制度，向广大群众普及露天焚烧秸秆、荒草、树叶等废弃物的危害及法律责任，同时与种田大户签订露天禁烧责任书，强化种田大户露天禁烧的责任意识，确保种田大户不出现露天焚烧行为。通过系列宣传工作，不断增强广大群众的法制观念、环保意识和防火意识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" w:eastAsia="zh-CN"/>
              </w:rPr>
              <w:t>切实形成“镇级重视、村级狠抓、群众参与、全员出动”的禁烧氛围。</w:t>
            </w:r>
          </w:p>
          <w:p>
            <w:pPr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五是坚决做好应急处置。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充分利用露天焚烧高架视频平台、无人机监控、视频监控、举报受理等多个渠道，及时发现火点，并迅速开展处置。紧盯秸秆未离田、已还田未深翻、根茬及残余物未清理等问题地块，确保不发生大面积焚烧现象。持续保持露天焚烧管控高压态势，针对生态环境部通报露天焚烧火点，依据相关法律法规，实施顶格处罚，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切实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形成有力震慑。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整改时限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2024年12月底前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3" w:hRule="atLeast"/>
          <w:jc w:val="center"/>
        </w:trPr>
        <w:tc>
          <w:tcPr>
            <w:tcW w:w="196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社会监督联系人及电话</w:t>
            </w:r>
          </w:p>
        </w:tc>
        <w:tc>
          <w:tcPr>
            <w:tcW w:w="73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桑广东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，电话：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28942397</w:t>
            </w: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41" w:right="1559" w:bottom="170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DA"/>
    <w:rsid w:val="000A16C9"/>
    <w:rsid w:val="003E56EB"/>
    <w:rsid w:val="004071DB"/>
    <w:rsid w:val="0058712D"/>
    <w:rsid w:val="007E3D28"/>
    <w:rsid w:val="00D76A65"/>
    <w:rsid w:val="00F42DDA"/>
    <w:rsid w:val="01626248"/>
    <w:rsid w:val="01901B50"/>
    <w:rsid w:val="037520AB"/>
    <w:rsid w:val="04514564"/>
    <w:rsid w:val="056A277F"/>
    <w:rsid w:val="068D298E"/>
    <w:rsid w:val="079E3D0E"/>
    <w:rsid w:val="07C50D7B"/>
    <w:rsid w:val="07F35460"/>
    <w:rsid w:val="08DBD0EB"/>
    <w:rsid w:val="094477F6"/>
    <w:rsid w:val="099947EC"/>
    <w:rsid w:val="09AA6413"/>
    <w:rsid w:val="0B1F33AF"/>
    <w:rsid w:val="0C314A9A"/>
    <w:rsid w:val="0D441B5D"/>
    <w:rsid w:val="0D6A6704"/>
    <w:rsid w:val="0E3F0FAD"/>
    <w:rsid w:val="0EA063D9"/>
    <w:rsid w:val="0EBC3506"/>
    <w:rsid w:val="0EFF4080"/>
    <w:rsid w:val="0F573C6A"/>
    <w:rsid w:val="101944F0"/>
    <w:rsid w:val="109E2B99"/>
    <w:rsid w:val="10B27454"/>
    <w:rsid w:val="11C1420C"/>
    <w:rsid w:val="14FE6868"/>
    <w:rsid w:val="165641DD"/>
    <w:rsid w:val="169C3604"/>
    <w:rsid w:val="16AEA7FB"/>
    <w:rsid w:val="16B6574A"/>
    <w:rsid w:val="16B92BFC"/>
    <w:rsid w:val="17133224"/>
    <w:rsid w:val="17454A42"/>
    <w:rsid w:val="17BB1FD7"/>
    <w:rsid w:val="19731588"/>
    <w:rsid w:val="19AD7800"/>
    <w:rsid w:val="1BA67062"/>
    <w:rsid w:val="1D00662B"/>
    <w:rsid w:val="1DF6399A"/>
    <w:rsid w:val="1E191D6C"/>
    <w:rsid w:val="1F9E2560"/>
    <w:rsid w:val="1FA50FE1"/>
    <w:rsid w:val="20901DC9"/>
    <w:rsid w:val="20937FFF"/>
    <w:rsid w:val="20B362A2"/>
    <w:rsid w:val="220A4D3C"/>
    <w:rsid w:val="230F7E8D"/>
    <w:rsid w:val="235B4A26"/>
    <w:rsid w:val="24E912BE"/>
    <w:rsid w:val="24F2419D"/>
    <w:rsid w:val="28D6FAB2"/>
    <w:rsid w:val="29023BE4"/>
    <w:rsid w:val="29586D60"/>
    <w:rsid w:val="2A155F01"/>
    <w:rsid w:val="2A796944"/>
    <w:rsid w:val="2BFF97D2"/>
    <w:rsid w:val="2C326427"/>
    <w:rsid w:val="2D5B05B9"/>
    <w:rsid w:val="2D7E9F46"/>
    <w:rsid w:val="2DAB720B"/>
    <w:rsid w:val="2DB80904"/>
    <w:rsid w:val="2DBA4CB4"/>
    <w:rsid w:val="2DD04463"/>
    <w:rsid w:val="2F583CB6"/>
    <w:rsid w:val="2F79E6C9"/>
    <w:rsid w:val="2F7E4B9D"/>
    <w:rsid w:val="2F937B6B"/>
    <w:rsid w:val="2FE74850"/>
    <w:rsid w:val="303B6545"/>
    <w:rsid w:val="30D25BB4"/>
    <w:rsid w:val="315B61CA"/>
    <w:rsid w:val="31864152"/>
    <w:rsid w:val="32A2303F"/>
    <w:rsid w:val="32DF5E30"/>
    <w:rsid w:val="33BF4B22"/>
    <w:rsid w:val="34F17CDF"/>
    <w:rsid w:val="35B3282C"/>
    <w:rsid w:val="363C120D"/>
    <w:rsid w:val="36D70A31"/>
    <w:rsid w:val="36DE6ECE"/>
    <w:rsid w:val="37511E1A"/>
    <w:rsid w:val="37A9F0D9"/>
    <w:rsid w:val="38FB24BB"/>
    <w:rsid w:val="393D6310"/>
    <w:rsid w:val="39954C8D"/>
    <w:rsid w:val="39C356F4"/>
    <w:rsid w:val="39E47D38"/>
    <w:rsid w:val="3B2F47C7"/>
    <w:rsid w:val="3B8A45D6"/>
    <w:rsid w:val="3BBF4FA7"/>
    <w:rsid w:val="3BCF4041"/>
    <w:rsid w:val="3CD6B029"/>
    <w:rsid w:val="3EBFE429"/>
    <w:rsid w:val="3EDB1394"/>
    <w:rsid w:val="3F0F107B"/>
    <w:rsid w:val="3F6E5AFF"/>
    <w:rsid w:val="3F85D8B9"/>
    <w:rsid w:val="3F8B142A"/>
    <w:rsid w:val="3FDF3020"/>
    <w:rsid w:val="3FE9DD7C"/>
    <w:rsid w:val="3FFFBCAD"/>
    <w:rsid w:val="410D60D6"/>
    <w:rsid w:val="411F41E1"/>
    <w:rsid w:val="42E8426C"/>
    <w:rsid w:val="4342679E"/>
    <w:rsid w:val="4377CE4C"/>
    <w:rsid w:val="4557E123"/>
    <w:rsid w:val="459D2DF9"/>
    <w:rsid w:val="45C82C92"/>
    <w:rsid w:val="461A69BB"/>
    <w:rsid w:val="47FBBE4D"/>
    <w:rsid w:val="49065E98"/>
    <w:rsid w:val="491A0884"/>
    <w:rsid w:val="497301C7"/>
    <w:rsid w:val="49DC4056"/>
    <w:rsid w:val="4B8A03D4"/>
    <w:rsid w:val="4DB1058C"/>
    <w:rsid w:val="4DC60EC3"/>
    <w:rsid w:val="4DDF56A6"/>
    <w:rsid w:val="4DF33757"/>
    <w:rsid w:val="4E371E63"/>
    <w:rsid w:val="4E732181"/>
    <w:rsid w:val="4ECD4EF4"/>
    <w:rsid w:val="4F912549"/>
    <w:rsid w:val="500A6B45"/>
    <w:rsid w:val="50AF79FA"/>
    <w:rsid w:val="544E60FD"/>
    <w:rsid w:val="548F5C1C"/>
    <w:rsid w:val="54BB389A"/>
    <w:rsid w:val="55292F49"/>
    <w:rsid w:val="55E3CD74"/>
    <w:rsid w:val="55FFF121"/>
    <w:rsid w:val="56AE93F1"/>
    <w:rsid w:val="56BF8E5B"/>
    <w:rsid w:val="59376EDE"/>
    <w:rsid w:val="595A5716"/>
    <w:rsid w:val="5A013FD3"/>
    <w:rsid w:val="5A0A0A84"/>
    <w:rsid w:val="5A6EDA90"/>
    <w:rsid w:val="5AD2411F"/>
    <w:rsid w:val="5AFB5789"/>
    <w:rsid w:val="5B2B758E"/>
    <w:rsid w:val="5B717AD1"/>
    <w:rsid w:val="5BFF0F41"/>
    <w:rsid w:val="5D4ACE7E"/>
    <w:rsid w:val="5DBFFD51"/>
    <w:rsid w:val="5DE90EB2"/>
    <w:rsid w:val="5E163D6A"/>
    <w:rsid w:val="5E7FC8D9"/>
    <w:rsid w:val="5E814978"/>
    <w:rsid w:val="5EAF7C25"/>
    <w:rsid w:val="5EFF796C"/>
    <w:rsid w:val="5F2C5B36"/>
    <w:rsid w:val="5FBFB870"/>
    <w:rsid w:val="5FC3FDDD"/>
    <w:rsid w:val="5FDF71B5"/>
    <w:rsid w:val="5FFB50B1"/>
    <w:rsid w:val="5FFD3AD8"/>
    <w:rsid w:val="60560F3C"/>
    <w:rsid w:val="61632593"/>
    <w:rsid w:val="619F3CA7"/>
    <w:rsid w:val="62E951C1"/>
    <w:rsid w:val="639820DD"/>
    <w:rsid w:val="644D31FB"/>
    <w:rsid w:val="645A732A"/>
    <w:rsid w:val="64E766F8"/>
    <w:rsid w:val="652259B0"/>
    <w:rsid w:val="653848E5"/>
    <w:rsid w:val="65B07122"/>
    <w:rsid w:val="67EC7F80"/>
    <w:rsid w:val="67F7A6B2"/>
    <w:rsid w:val="68A347FD"/>
    <w:rsid w:val="69B35939"/>
    <w:rsid w:val="69F67A39"/>
    <w:rsid w:val="6A8B6792"/>
    <w:rsid w:val="6B07782F"/>
    <w:rsid w:val="6BC01E29"/>
    <w:rsid w:val="6BEA9F93"/>
    <w:rsid w:val="6BFF3C3E"/>
    <w:rsid w:val="6C366FB1"/>
    <w:rsid w:val="6C5536B8"/>
    <w:rsid w:val="6DF23842"/>
    <w:rsid w:val="6DFF2F75"/>
    <w:rsid w:val="6E0A1259"/>
    <w:rsid w:val="6E6273BB"/>
    <w:rsid w:val="6EAEA245"/>
    <w:rsid w:val="6EDC74BC"/>
    <w:rsid w:val="6FAB9F09"/>
    <w:rsid w:val="6FDDA812"/>
    <w:rsid w:val="6FFA2C5E"/>
    <w:rsid w:val="6FFB82F9"/>
    <w:rsid w:val="72686868"/>
    <w:rsid w:val="72BF69CD"/>
    <w:rsid w:val="737C2DB8"/>
    <w:rsid w:val="737EDC29"/>
    <w:rsid w:val="73880DF7"/>
    <w:rsid w:val="74444C62"/>
    <w:rsid w:val="74C5687C"/>
    <w:rsid w:val="74CD5714"/>
    <w:rsid w:val="757A0984"/>
    <w:rsid w:val="75F9652D"/>
    <w:rsid w:val="75FF989D"/>
    <w:rsid w:val="776F342D"/>
    <w:rsid w:val="77DB0EF0"/>
    <w:rsid w:val="77FF1C2F"/>
    <w:rsid w:val="77FF3F1B"/>
    <w:rsid w:val="79FF9C20"/>
    <w:rsid w:val="7A1D3EB1"/>
    <w:rsid w:val="7B1F1E9E"/>
    <w:rsid w:val="7B5F7843"/>
    <w:rsid w:val="7BBD4F57"/>
    <w:rsid w:val="7BDF4E35"/>
    <w:rsid w:val="7BFE84F3"/>
    <w:rsid w:val="7D8561B1"/>
    <w:rsid w:val="7D8ECB12"/>
    <w:rsid w:val="7DFEBC62"/>
    <w:rsid w:val="7DFF96CF"/>
    <w:rsid w:val="7E1B535C"/>
    <w:rsid w:val="7EDDD0A4"/>
    <w:rsid w:val="7EF1170D"/>
    <w:rsid w:val="7EF6C5C6"/>
    <w:rsid w:val="7EFA607A"/>
    <w:rsid w:val="7EFE02DE"/>
    <w:rsid w:val="7F3FA67B"/>
    <w:rsid w:val="7F69DB5D"/>
    <w:rsid w:val="7F6B78C0"/>
    <w:rsid w:val="7F6D73B8"/>
    <w:rsid w:val="7F7ADA72"/>
    <w:rsid w:val="7F7F6D45"/>
    <w:rsid w:val="7F7FECC0"/>
    <w:rsid w:val="7FB59D40"/>
    <w:rsid w:val="7FBC1920"/>
    <w:rsid w:val="7FCEA21C"/>
    <w:rsid w:val="7FEF561F"/>
    <w:rsid w:val="7FF35B62"/>
    <w:rsid w:val="7FFCFA1E"/>
    <w:rsid w:val="7FFE6C2F"/>
    <w:rsid w:val="7FFF2E46"/>
    <w:rsid w:val="974E342B"/>
    <w:rsid w:val="9D5DA8E9"/>
    <w:rsid w:val="9DB7BE73"/>
    <w:rsid w:val="9F6A2064"/>
    <w:rsid w:val="9FCF8FEC"/>
    <w:rsid w:val="A8FD5407"/>
    <w:rsid w:val="AA95F231"/>
    <w:rsid w:val="AB659D17"/>
    <w:rsid w:val="ADBCC51A"/>
    <w:rsid w:val="ADBF9F40"/>
    <w:rsid w:val="B0FC7387"/>
    <w:rsid w:val="B4BFA05E"/>
    <w:rsid w:val="B6DD407E"/>
    <w:rsid w:val="B7B6A153"/>
    <w:rsid w:val="B8BCA53F"/>
    <w:rsid w:val="B9BC2DE4"/>
    <w:rsid w:val="B9D91D3A"/>
    <w:rsid w:val="B9FFBCD0"/>
    <w:rsid w:val="BC3B2084"/>
    <w:rsid w:val="BF9FBBE2"/>
    <w:rsid w:val="BFEA7C89"/>
    <w:rsid w:val="BFFF3C7B"/>
    <w:rsid w:val="C78BA380"/>
    <w:rsid w:val="CE3D41E6"/>
    <w:rsid w:val="CE74E7C6"/>
    <w:rsid w:val="CFF3A150"/>
    <w:rsid w:val="CFFF47F4"/>
    <w:rsid w:val="D3F6B0CC"/>
    <w:rsid w:val="D7BF10EF"/>
    <w:rsid w:val="D7F10E4A"/>
    <w:rsid w:val="DD66DF32"/>
    <w:rsid w:val="DDBEFAF4"/>
    <w:rsid w:val="DF573BAB"/>
    <w:rsid w:val="DF7DB26A"/>
    <w:rsid w:val="E63F54EE"/>
    <w:rsid w:val="E77FD6F7"/>
    <w:rsid w:val="EABF67A0"/>
    <w:rsid w:val="EBF3AF09"/>
    <w:rsid w:val="EC5E6499"/>
    <w:rsid w:val="EDB7A053"/>
    <w:rsid w:val="EDFF92BB"/>
    <w:rsid w:val="EEEF08FC"/>
    <w:rsid w:val="EEFCB30B"/>
    <w:rsid w:val="EEFEA60D"/>
    <w:rsid w:val="EF7FBD0B"/>
    <w:rsid w:val="EFBB54F9"/>
    <w:rsid w:val="EFDF8AFC"/>
    <w:rsid w:val="EFF3B74E"/>
    <w:rsid w:val="F26923D4"/>
    <w:rsid w:val="F3E7AF8C"/>
    <w:rsid w:val="F4EF611B"/>
    <w:rsid w:val="F5E73965"/>
    <w:rsid w:val="F6EE3809"/>
    <w:rsid w:val="F73AC505"/>
    <w:rsid w:val="F73D3C50"/>
    <w:rsid w:val="F7AEA48E"/>
    <w:rsid w:val="F7D72812"/>
    <w:rsid w:val="F7FF4605"/>
    <w:rsid w:val="F7FF95E6"/>
    <w:rsid w:val="F88FAA3A"/>
    <w:rsid w:val="FAF20FC5"/>
    <w:rsid w:val="FBBF88E6"/>
    <w:rsid w:val="FBE2A38B"/>
    <w:rsid w:val="FBEE104E"/>
    <w:rsid w:val="FBEFEB74"/>
    <w:rsid w:val="FBF7ACA3"/>
    <w:rsid w:val="FBFE829C"/>
    <w:rsid w:val="FDBBDFE5"/>
    <w:rsid w:val="FDDF7816"/>
    <w:rsid w:val="FDF73BAC"/>
    <w:rsid w:val="FE977959"/>
    <w:rsid w:val="FEE46ADD"/>
    <w:rsid w:val="FEE6995F"/>
    <w:rsid w:val="FEF70736"/>
    <w:rsid w:val="FEF8FDA3"/>
    <w:rsid w:val="FEFE7396"/>
    <w:rsid w:val="FF1F1ED6"/>
    <w:rsid w:val="FF3D7F89"/>
    <w:rsid w:val="FF5D4C8A"/>
    <w:rsid w:val="FF6DF216"/>
    <w:rsid w:val="FF766830"/>
    <w:rsid w:val="FF7761E0"/>
    <w:rsid w:val="FF79C99F"/>
    <w:rsid w:val="FF7F9D23"/>
    <w:rsid w:val="FF95A841"/>
    <w:rsid w:val="FFBE9A6E"/>
    <w:rsid w:val="FFDFB28C"/>
    <w:rsid w:val="FFE942EA"/>
    <w:rsid w:val="FFED1274"/>
    <w:rsid w:val="FFEDB914"/>
    <w:rsid w:val="FFEDEFE2"/>
    <w:rsid w:val="FFEF11CC"/>
    <w:rsid w:val="FFEFFFC0"/>
    <w:rsid w:val="FFF7465D"/>
    <w:rsid w:val="FFF7A8C1"/>
    <w:rsid w:val="FFF977D3"/>
    <w:rsid w:val="FFFB5C5C"/>
    <w:rsid w:val="FFFE0BB9"/>
    <w:rsid w:val="FFFF5980"/>
    <w:rsid w:val="FFFF73D4"/>
    <w:rsid w:val="FFFF958D"/>
    <w:rsid w:val="FFFFC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widowControl w:val="0"/>
      <w:spacing w:line="572" w:lineRule="exact"/>
      <w:jc w:val="center"/>
      <w:outlineLvl w:val="2"/>
    </w:pPr>
    <w:rPr>
      <w:rFonts w:hint="eastAsia" w:ascii="宋体" w:hAnsi="宋体" w:eastAsia="方正小标宋简体" w:cs="宋体"/>
      <w:sz w:val="44"/>
      <w:szCs w:val="27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Body Text First Indent 2"/>
    <w:basedOn w:val="5"/>
    <w:next w:val="1"/>
    <w:qFormat/>
    <w:uiPriority w:val="0"/>
    <w:pPr>
      <w:ind w:firstLine="42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561</Characters>
  <Lines>4</Lines>
  <Paragraphs>1</Paragraphs>
  <TotalTime>2</TotalTime>
  <ScaleCrop>false</ScaleCrop>
  <LinksUpToDate>false</LinksUpToDate>
  <CharactersWithSpaces>658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2014-11-06T20:08:00Z</dcterms:created>
  <dc:creator>lenovo</dc:creator>
  <cp:lastModifiedBy>jinghaiqu</cp:lastModifiedBy>
  <dcterms:modified xsi:type="dcterms:W3CDTF">2025-03-27T15:28:29Z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