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天津市2023年生态环境保护督察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反馈问题整改情况公示表</w:t>
      </w:r>
    </w:p>
    <w:p>
      <w:pPr>
        <w:snapToGrid w:val="0"/>
        <w:rPr>
          <w:rFonts w:hint="default" w:ascii="Times New Roman" w:hAnsi="Times New Roman" w:cs="Times New Roman"/>
        </w:rPr>
      </w:pPr>
    </w:p>
    <w:tbl>
      <w:tblPr>
        <w:tblStyle w:val="9"/>
        <w:tblW w:w="92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887"/>
        <w:gridCol w:w="64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6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整改任务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任务编号</w:t>
            </w:r>
          </w:p>
        </w:tc>
        <w:tc>
          <w:tcPr>
            <w:tcW w:w="643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天津市2023年生态环境保护督察反馈问题第</w:t>
            </w:r>
            <w:r>
              <w:rPr>
                <w:rFonts w:hint="default" w:ascii="Times New Roman" w:hAnsi="Times New Roman" w:eastAsia="黑体" w:cs="Times New Roman"/>
                <w:sz w:val="24"/>
                <w:lang w:val="en" w:eastAsia="zh-CN"/>
              </w:rPr>
              <w:t>30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项整改任务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问题描述</w:t>
            </w:r>
          </w:p>
        </w:tc>
        <w:tc>
          <w:tcPr>
            <w:tcW w:w="643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困扰群众生活的环境信访问题仍普遍存在，特别是大气污染类问题反映比较集中，占2023年1867件信访举报的85.3%，异味、噪音、油烟问题突出。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责任单位</w:t>
            </w:r>
          </w:p>
        </w:tc>
        <w:tc>
          <w:tcPr>
            <w:tcW w:w="7319" w:type="dxa"/>
            <w:gridSpan w:val="2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区生态环境局、各乡镇街道园区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9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整改目标</w:t>
            </w:r>
          </w:p>
        </w:tc>
        <w:tc>
          <w:tcPr>
            <w:tcW w:w="7319" w:type="dxa"/>
            <w:gridSpan w:val="2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依法依规处理好大气信访反映问题。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9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整改措施</w:t>
            </w:r>
          </w:p>
        </w:tc>
        <w:tc>
          <w:tcPr>
            <w:tcW w:w="7319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强化大气信访查处力度。定期召开大气重点信访问题调查分析会，对重点疑难信访进行集体研究，提高信访办理质量。做好信访查处反馈工作，聚焦信访人反映的重点问题，明确检查重点，杜绝避重就轻，问题解决后第一时间向信访人反馈办理结果。</w:t>
            </w:r>
          </w:p>
          <w:p>
            <w:pPr>
              <w:pStyle w:val="8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2.推动宁静小区创建工作。为减少噪声问题投诉，改善小区声环境质量，提高居民舒适、和谐的生活环境，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实现小区更静的目标，积极开展宁静小区创建工作，多措并举做好噪声污染防控工作，共建美丽和谐宜居小区，2024年12月底前完成1个宁静小区创建工作。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7" w:hRule="atLeast"/>
          <w:jc w:val="center"/>
        </w:trPr>
        <w:tc>
          <w:tcPr>
            <w:tcW w:w="19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整改主要工作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及成效</w:t>
            </w:r>
          </w:p>
        </w:tc>
        <w:tc>
          <w:tcPr>
            <w:tcW w:w="7319" w:type="dxa"/>
            <w:gridSpan w:val="2"/>
            <w:noWrap w:val="0"/>
            <w:vAlign w:val="center"/>
          </w:tcPr>
          <w:p>
            <w:pPr>
              <w:pStyle w:val="8"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为有效解决困扰群众生活的环境信访问题，尤其是与群众生活息息相关的大气类信访，区生态环境局始终从服务群众的角度出发，坚持严格执法的基调不变，对信访反映的涉及群众生活的环境问题一查到底，需多方出面解决的，区生态环境局积极协调公安静海分局、区城市管理委等部门，坚持从源头解决问题。2024年，区生态环境局共收到信访举报2213件，其中涉及大气类信访1606件，占比72.6%，均在完成时限内办结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9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整改时限</w:t>
            </w:r>
          </w:p>
        </w:tc>
        <w:tc>
          <w:tcPr>
            <w:tcW w:w="731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2024年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月底前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9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社会监督联系人及电话</w:t>
            </w:r>
          </w:p>
        </w:tc>
        <w:tc>
          <w:tcPr>
            <w:tcW w:w="731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赵磊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，电话：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28944489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13EE0"/>
    <w:rsid w:val="1FBC3A75"/>
    <w:rsid w:val="416E1E1F"/>
    <w:rsid w:val="6C67EF19"/>
    <w:rsid w:val="71F333C2"/>
    <w:rsid w:val="770603BE"/>
    <w:rsid w:val="7BDBCB5C"/>
    <w:rsid w:val="7F7EA8FF"/>
    <w:rsid w:val="7FEFCDC9"/>
    <w:rsid w:val="B36EFE32"/>
    <w:rsid w:val="BF3ED003"/>
    <w:rsid w:val="D6EDCE37"/>
    <w:rsid w:val="DEDB6455"/>
    <w:rsid w:val="DFBCF5C9"/>
    <w:rsid w:val="DFF526ED"/>
    <w:rsid w:val="EAFD1911"/>
    <w:rsid w:val="F7EFF0B8"/>
    <w:rsid w:val="FBD3B1C6"/>
    <w:rsid w:val="FDFC2E2E"/>
    <w:rsid w:val="FFE78840"/>
    <w:rsid w:val="FF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9"/>
    <w:pPr>
      <w:widowControl w:val="0"/>
      <w:spacing w:line="572" w:lineRule="exact"/>
      <w:jc w:val="center"/>
      <w:outlineLvl w:val="2"/>
    </w:pPr>
    <w:rPr>
      <w:rFonts w:hint="eastAsia" w:ascii="宋体" w:hAnsi="宋体" w:eastAsia="方正小标宋简体" w:cs="宋体"/>
      <w:sz w:val="44"/>
      <w:szCs w:val="27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next w:val="1"/>
    <w:qFormat/>
    <w:uiPriority w:val="0"/>
    <w:rPr>
      <w:rFonts w:eastAsia="文星仿宋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5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571</Words>
  <Characters>592</Characters>
  <Lines>0</Lines>
  <Paragraphs>0</Paragraphs>
  <TotalTime>0</TotalTime>
  <ScaleCrop>false</ScaleCrop>
  <LinksUpToDate>false</LinksUpToDate>
  <CharactersWithSpaces>592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2025-07-29T08:57:00Z</dcterms:created>
  <dc:creator>Administrator</dc:creator>
  <cp:lastModifiedBy>心动</cp:lastModifiedBy>
  <dcterms:modified xsi:type="dcterms:W3CDTF">2025-08-23T17:36:49Z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eyJoZGlkIjoiZjVmNzg3NWUwMDU4OTRlMTRkMjc4M2NkODcyOGYyNDMiLCJ1c2VySWQiOiI3NDI2OTU0ODYifQ==</vt:lpwstr>
  </property>
  <property fmtid="{D5CDD505-2E9C-101B-9397-08002B2CF9AE}" pid="4" name="ICV">
    <vt:lpwstr>57331459C19F4669802D838376E97D2E_12</vt:lpwstr>
  </property>
</Properties>
</file>