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bookmarkStart w:id="0" w:name="_GoBack"/>
      <w:bookmarkEnd w:id="0"/>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天津市静海区统计局2023年度部门决算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贯彻执行国家和本市有关统计工作的法律、法规、规章和政策，按照国家统计制度组织编制全区统计工作规划，拟订年度工作计划，并组织实施。组织领导和协调全区统计工作，确保统计数据真实、准确、完整、及时，对全区统计资料实行统一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2.负责组织实施国民经济核算制度和全区投入产出调查，核算全区地区生产总值，汇编提供国民经济核算资料。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3.会同有关部门拟订本区重大国情国力普查计划、方案，组织实施全区人口、经济、农业等重大国情国力普查，汇总、整理和提供有关国情国力方面的统计数据。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4.组织实施全区国民经济各行业的统计调查，收集、汇总、整理和提供有关调查的统计数据。综合整理和提供旅游、教育、卫生、社会保障、公用事业等全区性基本统计数据。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5.组织实施能源、投资、消费、科技、人口、社会发展基本状况、环境基本状况等统计调查，收集、汇总、整理和提供有关调查的统计数据。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6.负责编辑全区年度统计年鉴，发布统计公报。定期发布全区国民经济和社会发展情况的统计信息。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借助统计数据，对本区国民经济、社会发展、科技进步和资源环境等情况进行统计分析、统计预测和统计监督，向区委区政府及有关部门和社会公众提供统计分析、统计信息和统计咨询服务；对列入考核项目的经济指标提供基础数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8.根据区政府执法责任制规定，开展统计法律、法规的宣传教育，进行统计执法检查，查处统计违法案件，监督统计法律、法规的实施。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9.组织实施国家统计标准和地方统计标准。建立健全统计数据质量审核、监控和评估制度，开展对重要统计数据的审核、监控和评估。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10.指导全区专业统计基础工作、统计基层业务基础建设，以及统计队伍建设。负责全区统计人员的培训教育，管理专职统计员队伍。</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11.负责统计登记备案工作。负责统计信息化系统建设，执行统计数据库和网络的基本标准和运行规则。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12.负责本系统安全生产、应急管理工作。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13.承担区委、区政府部署的各类考核内容相关的统计工作。负责与相关地区、区域之间的统计资料交换工作。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14.完成区委、区政府交办的其他任务。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天津市静海区统计局内设3个职能处室，下设1个参公事业单位普查中心；下辖0个预算单位。纳入天津市静海区统计局2023年度部门决算编制范围的单位包括：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天津市静海区统计局本级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天津市静海区统计局2023年度政府性基金预算财政拨款收入支出决算表为空表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天津市静海区统计局2023年度国有资本经营预算财政拨款收入支出决算表为空表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天津市静海区统计局2023年度财政拨款“三公”经费支出决算表为空表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天津市静海区统计局2023年度收入、支出决算总计</w:t>
      </w:r>
      <w:r>
        <w:rPr>
          <w:rFonts w:hint="eastAsia" w:ascii="Times New Roman" w:hAnsi="Times New Roman" w:eastAsia="仿宋_GB2312" w:cs="仿宋_GB2312"/>
          <w:sz w:val="30"/>
          <w:szCs w:val="30"/>
          <w:highlight w:val="none"/>
          <w:lang w:eastAsia="zh-CN"/>
        </w:rPr>
        <w:t>9,702,645.64元，与2022年度相比，收、支总计各增加1,458,329.70元，增长17.69%，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：开展第五次全国经济普查项目，业务活动经费增加；面向退役军人定向招聘专职统计员，人员经费增加。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天津市静海区统计局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9,702,645.64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增加1,458,329.70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开展第五次全国经济普查项目，业务活动经费增加；面向退役军人定向招聘专职统计员，人员经费增加。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9,271,273.29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95.55</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431,372.35元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4.45%</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天津市静海区统计局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9,608,818.63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1,364,502.69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开展第五次全国经济普查项目，业务活动经费增加；面向退役军人定向招聘专职统计员，人员经费增加。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8,569,057.71元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89.18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1,039,760.92元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占10.82%。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天津市静海区统计局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9,271,273.29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1,026,957.35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12.46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开展第五次全国经济普查项目，业务活动经费增加；面向退役军人定向招聘专职统计员，人员经费增加。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天津市静海区统计局2023年度部门决算一般公共预算财政拨款支出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计9,271,273.29元，占本年支出合计的96.49%，与2022年度相比，一般公共预算财政拨款支出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1,026,957.35元，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12.46%，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：开展第五次全国经济普查项目，业务活动经费增加；面向退役军人定向招聘专职统计员，人员经费增加。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9,271,273.29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行政运行支出7386714.25元，占比86.90%；社会保障和就业支出964706.22元，占比10.04%；卫生健康支出293957.24元，占比3.06%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10,179,000.00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9,271,273.29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91.08%</w:t>
      </w:r>
      <w:r>
        <w:rPr>
          <w:rFonts w:hint="eastAsia" w:ascii="Times New Roman" w:hAnsi="Times New Roman" w:eastAsia="仿宋_GB2312" w:cs="仿宋_GB2312"/>
          <w:kern w:val="0"/>
          <w:sz w:val="30"/>
          <w:szCs w:val="30"/>
          <w:highlight w:val="none"/>
        </w:rPr>
        <w:t>。其中：</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2010501行政运行年初预算为7386714.25元，支出决算为7,480,541.26元，完成年初预算的01.27%，决算数小于年初预算数的原因是：人员晋级晋档、提职级人员经费增加；</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2010505专项统计业务年初预算为124897.09元，支出决算为115,200.00元，完成年初预算的90.07%，决算数小于年初预算数的原因是：按财政要求仅拨付劳务费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2010507专项普查活动业务年初预算为1000000元，支出决算为798,240.92元，完成年初预算的79.82%，决算数小于年初预算数的原因是：在完成普查任务的基础上落实过紧日子要求，压减经费。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2010508统计抽样调查业务年初预算为220400元，支出决算为</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eastAsia="zh-CN"/>
        </w:rPr>
        <w:t>50,000.00元，完成年初预算的22.68%，决算数小于年初预算数的原因是：按财政要求拨付经费</w:t>
      </w:r>
      <w:r>
        <w:rPr>
          <w:rFonts w:hint="eastAsia" w:ascii="Times New Roman" w:hAnsi="Times New Roman" w:eastAsia="仿宋_GB2312" w:cs="仿宋_GB2312"/>
          <w:sz w:val="30"/>
          <w:szCs w:val="30"/>
          <w:highlight w:val="none"/>
          <w:lang w:eastAsia="zh-CN"/>
        </w:rPr>
        <w:tab/>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2080501行政单位离退休支出年初预算为39108元，支出决算42,678.80元，完成年初预算的109.13%，决算数小于年初预算数的原因是：新增1人退休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2080505</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eastAsia="zh-CN"/>
        </w:rPr>
        <w:t>机关事业单位基本养老保险缴费支出年初预算423696.16，支出决算389,654.72元，完成年初预算的91.96%，决算数小于年初预算数的原因是：调出1人，退休1人</w:t>
      </w:r>
      <w:r>
        <w:rPr>
          <w:rFonts w:hint="eastAsia" w:ascii="Times New Roman" w:hAnsi="Times New Roman" w:eastAsia="仿宋_GB2312" w:cs="仿宋_GB2312"/>
          <w:sz w:val="30"/>
          <w:szCs w:val="30"/>
          <w:highlight w:val="none"/>
          <w:lang w:eastAsia="zh-CN"/>
        </w:rPr>
        <w:tab/>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2080506机关事业单位职业年金缴费支出年初预算为211848.08，支出决算为194,827.36元，完成年初预算的91.96%，决算数小于年初预算数的原因是：调出1人，退休1人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2082899其他退役军人事务管理支出年初预算为0，支出决算为337,545.34元，决算数小于年初预算数的原因是：2023年10月招聘退役军人，该部分经费由退役局负责。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2101101行政单位医疗年初预算为278050.61元，支出决算253,646.12元，完成年初预算的91.11%，决算数小于年初预算数的原因是：调出1人，退休1人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2101103公务员医疗补助年初预算为44234.61，支出决算为40,311.12元，完成年初预算的91.19%，决算数小于年初预算数的原因是：调出1人，退休1人</w:t>
      </w:r>
      <w:r>
        <w:rPr>
          <w:rFonts w:hint="eastAsia" w:ascii="Times New Roman" w:hAnsi="Times New Roman" w:eastAsia="仿宋_GB2312" w:cs="仿宋_GB2312"/>
          <w:sz w:val="30"/>
          <w:szCs w:val="30"/>
          <w:highlight w:val="none"/>
          <w:lang w:eastAsia="zh-CN"/>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天津市静海区统计局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8,231,512.37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304,696.43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开展第五次全国经济普查项目，业务活动经费增加；面向退役军人定向招聘专职统计员，人员经费增加。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7,892,411.77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基本工资、津贴补贴、奖金、住房公积金、退休费、奖励金、生活补助、其他社会保障蒋飞、其他工资福利支出、公务员医疗补助缴费、机关事业单位基本养老缴费、职业年金缴费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339,100.60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其他资本性支出、其他交通费用、福利费、工会经费、差旅费、邮电费、水费、办公费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天津市静海区统计局无2023年度政府性基金预算财政拨款收入。</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天津市静海区统计局无2023年度国有资本经营预算财政拨款收入。</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天津市静海区统计局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339,100.60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6,037.03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1.81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部分2022年未拨付的公用经费在2023年拨付</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天津市静海区统计局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28,023.00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28,023.00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28,023.00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28,023.00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天津市静海区统计局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天津市静海区统计局2023年无国有资产占有使用情况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本部门2023年度已对7个项目开展部门评价，涉及金额1421797.09元。</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天津市静海区统计局不属于乡、镇、街级单位，不涉及公开2023年度教育、医疗卫生、社会保障和就业、住房保障、涉农补贴等民生支出情况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850" w:h="16783"/>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BF6C7988"/>
    <w:rsid w:val="CDBD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4</TotalTime>
  <ScaleCrop>false</ScaleCrop>
  <LinksUpToDate>false</LinksUpToDate>
  <CharactersWithSpaces>5662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2023-08-12T00:11:00Z</dcterms:created>
  <dc:creator>office</dc:creator>
  <cp:lastModifiedBy>kylin</cp:lastModifiedBy>
  <cp:lastPrinted>2024-08-02T10:34:56Z</cp:lastPrinted>
  <dcterms:modified xsi:type="dcterms:W3CDTF">2024-08-02T10:34:59Z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A44E0A178634409BBBA50D5636087390_13</vt:lpwstr>
  </property>
</Properties>
</file>